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C0" w:rsidRDefault="00751939" w:rsidP="00D57C1E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22756">
        <w:rPr>
          <w:rFonts w:ascii="方正小标宋简体" w:eastAsia="方正小标宋简体" w:hAnsi="Calibri" w:hint="eastAsia"/>
          <w:sz w:val="44"/>
          <w:szCs w:val="44"/>
        </w:rPr>
        <w:t>2019年</w:t>
      </w:r>
      <w:r>
        <w:rPr>
          <w:rFonts w:ascii="方正小标宋简体" w:eastAsia="方正小标宋简体" w:hAnsi="Calibri" w:hint="eastAsia"/>
          <w:sz w:val="44"/>
          <w:szCs w:val="44"/>
        </w:rPr>
        <w:t>1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月</w:t>
      </w:r>
      <w:r>
        <w:rPr>
          <w:rFonts w:ascii="方正小标宋简体" w:eastAsia="方正小标宋简体" w:hAnsi="Calibri" w:hint="eastAsia"/>
          <w:sz w:val="44"/>
          <w:szCs w:val="44"/>
        </w:rPr>
        <w:t>自治区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14城市及兵团2城市</w:t>
      </w:r>
    </w:p>
    <w:p w:rsidR="00751939" w:rsidRPr="00A45378" w:rsidRDefault="00751939" w:rsidP="00D57C1E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22756">
        <w:rPr>
          <w:rFonts w:ascii="方正小标宋简体" w:eastAsia="方正小标宋简体" w:hAnsi="Calibri" w:hint="eastAsia"/>
          <w:sz w:val="44"/>
          <w:szCs w:val="44"/>
        </w:rPr>
        <w:t>环境空气质量状况</w:t>
      </w:r>
      <w:r>
        <w:rPr>
          <w:rFonts w:ascii="方正小标宋简体" w:eastAsia="方正小标宋简体" w:hAnsi="Calibri" w:hint="eastAsia"/>
          <w:sz w:val="44"/>
          <w:szCs w:val="44"/>
        </w:rPr>
        <w:t>及排名</w:t>
      </w:r>
    </w:p>
    <w:p w:rsidR="002E599E" w:rsidRPr="00B32F7B" w:rsidRDefault="002E599E" w:rsidP="00D57C1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现将2019年1月自治区</w:t>
      </w:r>
      <w:r w:rsidRPr="00B32F7B">
        <w:rPr>
          <w:rFonts w:ascii="仿宋_GB2312" w:eastAsia="仿宋_GB2312" w:hAnsi="仿宋" w:hint="eastAsia"/>
          <w:kern w:val="0"/>
          <w:sz w:val="32"/>
          <w:szCs w:val="32"/>
        </w:rPr>
        <w:t>14城市（地州市人民政府〈行政公署〉所在城市，下同）和兵团石河子、五家渠2城市空气质量状况及排名</w:t>
      </w:r>
      <w:r>
        <w:rPr>
          <w:rFonts w:ascii="仿宋_GB2312" w:eastAsia="仿宋_GB2312" w:hAnsi="仿宋" w:hint="eastAsia"/>
          <w:kern w:val="0"/>
          <w:sz w:val="32"/>
          <w:szCs w:val="32"/>
        </w:rPr>
        <w:t>情况公开</w:t>
      </w:r>
      <w:r w:rsidRPr="00B32F7B"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:rsidR="002B77DE" w:rsidRPr="004A06A7" w:rsidRDefault="008574B2" w:rsidP="00D57C1E">
      <w:pPr>
        <w:spacing w:line="560" w:lineRule="exact"/>
        <w:ind w:firstLineChars="200" w:firstLine="640"/>
        <w:rPr>
          <w:rFonts w:ascii="黑体" w:eastAsia="黑体" w:hAnsi="黑体" w:cs="Times New Roman"/>
          <w:b/>
          <w:sz w:val="32"/>
          <w:szCs w:val="32"/>
        </w:rPr>
      </w:pPr>
      <w:r w:rsidRPr="004A06A7">
        <w:rPr>
          <w:rFonts w:ascii="黑体" w:eastAsia="黑体" w:hAnsi="黑体" w:cs="Times New Roman" w:hint="eastAsia"/>
          <w:kern w:val="0"/>
          <w:sz w:val="32"/>
          <w:szCs w:val="32"/>
        </w:rPr>
        <w:t>一、空气质量状况及变化</w:t>
      </w:r>
    </w:p>
    <w:p w:rsidR="007C3453" w:rsidRDefault="002E599E" w:rsidP="00D57C1E">
      <w:pPr>
        <w:widowControl/>
        <w:spacing w:line="560" w:lineRule="exact"/>
        <w:ind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2019年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月，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自治区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14城市优良天数比例为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48.7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轻度污染比例为2</w:t>
      </w:r>
      <w:r w:rsidRPr="00103AD8">
        <w:rPr>
          <w:rFonts w:ascii="仿宋_GB2312" w:eastAsia="仿宋_GB2312" w:hAnsi="宋体" w:cs="Times New Roman"/>
          <w:kern w:val="0"/>
          <w:sz w:val="32"/>
          <w:szCs w:val="32"/>
        </w:rPr>
        <w:t>4.1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%，中度污染比例为1</w:t>
      </w:r>
      <w:r w:rsidRPr="00103AD8">
        <w:rPr>
          <w:rFonts w:ascii="仿宋_GB2312" w:eastAsia="仿宋_GB2312" w:hAnsi="宋体" w:cs="Times New Roman"/>
          <w:kern w:val="0"/>
          <w:sz w:val="32"/>
          <w:szCs w:val="32"/>
        </w:rPr>
        <w:t>5.2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%，重度污染比例为8</w:t>
      </w:r>
      <w:r w:rsidRPr="00103AD8">
        <w:rPr>
          <w:rFonts w:ascii="仿宋_GB2312" w:eastAsia="仿宋_GB2312" w:hAnsi="宋体" w:cs="Times New Roman"/>
          <w:kern w:val="0"/>
          <w:sz w:val="32"/>
          <w:szCs w:val="32"/>
        </w:rPr>
        <w:t>.5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%，严重污染比例为3</w:t>
      </w:r>
      <w:r w:rsidRPr="00103AD8">
        <w:rPr>
          <w:rFonts w:ascii="仿宋_GB2312" w:eastAsia="仿宋_GB2312" w:hAnsi="宋体" w:cs="Times New Roman"/>
          <w:kern w:val="0"/>
          <w:sz w:val="32"/>
          <w:szCs w:val="32"/>
        </w:rPr>
        <w:t>.5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首要污染物为PM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  <w:vertAlign w:val="subscript"/>
        </w:rPr>
        <w:t>10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和PM</w:t>
      </w:r>
      <w:r w:rsidRPr="00103AD8">
        <w:rPr>
          <w:rFonts w:ascii="仿宋_GB2312" w:eastAsia="仿宋_GB2312" w:hAnsi="宋体" w:cs="Times New Roman"/>
          <w:kern w:val="0"/>
          <w:sz w:val="32"/>
          <w:szCs w:val="32"/>
          <w:vertAlign w:val="subscript"/>
        </w:rPr>
        <w:t>2.5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优良天数比例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同比增加6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.4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轻度污染比例同比减少6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.2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%；中度污染比例同比增加1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.4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重度污染比例同比减少1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.2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严重污染比例同比减少0</w:t>
      </w:r>
      <w:r w:rsidR="007C3453" w:rsidRPr="00103AD8">
        <w:rPr>
          <w:rFonts w:ascii="仿宋_GB2312" w:eastAsia="仿宋_GB2312" w:hAnsi="宋体" w:cs="Times New Roman"/>
          <w:kern w:val="0"/>
          <w:sz w:val="32"/>
          <w:szCs w:val="32"/>
        </w:rPr>
        <w:t>.4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</w:t>
      </w:r>
      <w:r w:rsidR="007C3453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3652E7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空气质量</w:t>
      </w:r>
      <w:r w:rsidR="008D3EC0">
        <w:rPr>
          <w:rFonts w:ascii="仿宋_GB2312" w:eastAsia="仿宋_GB2312" w:hAnsi="宋体" w:cs="Times New Roman" w:hint="eastAsia"/>
          <w:kern w:val="0"/>
          <w:sz w:val="32"/>
          <w:szCs w:val="32"/>
        </w:rPr>
        <w:t>有所</w:t>
      </w:r>
      <w:r w:rsidR="003652E7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好转。</w:t>
      </w:r>
    </w:p>
    <w:p w:rsidR="002E599E" w:rsidRDefault="00F771EC" w:rsidP="00D57C1E">
      <w:pPr>
        <w:widowControl/>
        <w:spacing w:line="560" w:lineRule="exact"/>
        <w:ind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兵团石河子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五家渠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2城市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平均优良天数比例为</w:t>
      </w:r>
      <w:r w:rsidR="0021262A">
        <w:rPr>
          <w:rFonts w:ascii="仿宋_GB2312" w:eastAsia="仿宋_GB2312" w:hAnsi="宋体" w:cs="Times New Roman"/>
          <w:kern w:val="0"/>
          <w:sz w:val="32"/>
          <w:szCs w:val="32"/>
        </w:rPr>
        <w:t>8.1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轻度污染比例为</w:t>
      </w:r>
      <w:r w:rsidR="002E599E">
        <w:rPr>
          <w:rFonts w:ascii="仿宋_GB2312" w:eastAsia="仿宋_GB2312" w:hAnsi="宋体" w:cs="Times New Roman"/>
          <w:kern w:val="0"/>
          <w:sz w:val="32"/>
          <w:szCs w:val="32"/>
        </w:rPr>
        <w:t>12.8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%，中度污染比例为1</w:t>
      </w:r>
      <w:r w:rsidR="002E599E" w:rsidRPr="004A06A7">
        <w:rPr>
          <w:rFonts w:ascii="仿宋_GB2312" w:eastAsia="仿宋_GB2312" w:hAnsi="宋体" w:cs="Times New Roman"/>
          <w:kern w:val="0"/>
          <w:sz w:val="32"/>
          <w:szCs w:val="32"/>
        </w:rPr>
        <w:t>4.</w:t>
      </w:r>
      <w:r w:rsidR="002E599E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%，重度污染比例为</w:t>
      </w:r>
      <w:r w:rsidR="002E599E">
        <w:rPr>
          <w:rFonts w:ascii="仿宋_GB2312" w:eastAsia="仿宋_GB2312" w:hAnsi="宋体" w:cs="Times New Roman" w:hint="eastAsia"/>
          <w:kern w:val="0"/>
          <w:sz w:val="32"/>
          <w:szCs w:val="32"/>
        </w:rPr>
        <w:t>4</w:t>
      </w:r>
      <w:r w:rsidR="002E599E">
        <w:rPr>
          <w:rFonts w:ascii="仿宋_GB2312" w:eastAsia="仿宋_GB2312" w:hAnsi="宋体" w:cs="Times New Roman"/>
          <w:kern w:val="0"/>
          <w:sz w:val="32"/>
          <w:szCs w:val="32"/>
        </w:rPr>
        <w:t>5.2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%，严重污染</w:t>
      </w:r>
      <w:r w:rsidR="002E599E">
        <w:rPr>
          <w:rFonts w:ascii="仿宋_GB2312" w:eastAsia="仿宋_GB2312" w:hAnsi="宋体" w:cs="Times New Roman" w:hint="eastAsia"/>
          <w:kern w:val="0"/>
          <w:sz w:val="32"/>
          <w:szCs w:val="32"/>
        </w:rPr>
        <w:t>比例为1</w:t>
      </w:r>
      <w:r w:rsidR="002E599E">
        <w:rPr>
          <w:rFonts w:ascii="仿宋_GB2312" w:eastAsia="仿宋_GB2312" w:hAnsi="宋体" w:cs="Times New Roman"/>
          <w:kern w:val="0"/>
          <w:sz w:val="32"/>
          <w:szCs w:val="32"/>
        </w:rPr>
        <w:t>9.4</w:t>
      </w:r>
      <w:r w:rsidR="002E599E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首要污染物为PM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  <w:vertAlign w:val="subscript"/>
        </w:rPr>
        <w:t>10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和PM</w:t>
      </w:r>
      <w:r w:rsidR="002E599E" w:rsidRPr="004A06A7">
        <w:rPr>
          <w:rFonts w:ascii="仿宋_GB2312" w:eastAsia="仿宋_GB2312" w:hAnsi="宋体" w:cs="Times New Roman"/>
          <w:kern w:val="0"/>
          <w:sz w:val="32"/>
          <w:szCs w:val="32"/>
          <w:vertAlign w:val="subscript"/>
        </w:rPr>
        <w:t>2.5</w:t>
      </w:r>
      <w:r w:rsidR="002E599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4F08BE" w:rsidRPr="00B32F7B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="004F08BE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优良天数比例同比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减少1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.6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4F08B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轻度污染比例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同比持平，</w:t>
      </w:r>
      <w:r w:rsidR="004F08B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中度污染比例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同比减少3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.3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4F08B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重度污染比例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同比增加6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.5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4F08BE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严重污染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比例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同比减少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.6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4F08BE">
        <w:rPr>
          <w:rFonts w:ascii="仿宋_GB2312" w:eastAsia="仿宋_GB2312" w:hAnsi="宋体" w:cs="Times New Roman"/>
          <w:kern w:val="0"/>
          <w:sz w:val="32"/>
          <w:szCs w:val="32"/>
        </w:rPr>
        <w:t>空气质量有所下降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21262A" w:rsidRDefault="004F08BE" w:rsidP="00D57C1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2019年</w:t>
      </w:r>
      <w:r w:rsidR="0021262A" w:rsidRPr="00103AD8"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月，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自治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区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14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城市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160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与去年同期相比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上升1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.3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%；PM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浓度为7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7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，同比下降3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.8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%；SO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浓度为1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，同比下降2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3.5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%；NO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37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，同比持平；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CO浓度为1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.7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mg/m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同比下降1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0.5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21262A" w:rsidRPr="00103A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日最大8小时平均浓度为5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4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，同比上升1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.9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（见表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）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C014EC" w:rsidRPr="004A06A7" w:rsidRDefault="00C014EC" w:rsidP="00D57C1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兵团2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城市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247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上升1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.2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%；PM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.7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；SO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浓度为1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4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，同比下降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2.2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%；NO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，同比下降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.6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%；CO浓度为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.2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mg/m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同比下降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.3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日最大8小时平均浓度为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7.3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（见表</w:t>
      </w:r>
      <w:r w:rsidR="004F08BE"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）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2B77DE" w:rsidRDefault="004F08BE" w:rsidP="00D57C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2019年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1月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南疆</w:t>
      </w:r>
      <w:r w:rsidR="0021262A">
        <w:rPr>
          <w:rFonts w:ascii="仿宋_GB2312" w:eastAsia="仿宋_GB2312" w:hAnsi="Times New Roman" w:cs="Times New Roman"/>
          <w:kern w:val="0"/>
          <w:sz w:val="32"/>
          <w:szCs w:val="32"/>
        </w:rPr>
        <w:t>和东疆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出现1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次区域性沙尘天气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、北疆塔城出现2次局地性沙尘天气、东疆吐鲁番出现1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次局地性沙尘天气，区域性沙尘天气同比增加1次，局地性沙尘天气同比持平，沙尘天气发生频次、持续时间和强度同比增加。</w:t>
      </w:r>
    </w:p>
    <w:p w:rsidR="004F08BE" w:rsidRPr="00D57C1E" w:rsidRDefault="004F08BE" w:rsidP="00D57C1E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D57C1E">
        <w:rPr>
          <w:rFonts w:ascii="方正小标宋简体" w:eastAsia="方正小标宋简体" w:hAnsi="宋体" w:hint="eastAsia"/>
          <w:sz w:val="32"/>
          <w:szCs w:val="32"/>
        </w:rPr>
        <w:t>表1  自治区14城市及兵团2城市空气质量情况</w:t>
      </w:r>
    </w:p>
    <w:p w:rsidR="004F08BE" w:rsidRPr="00D57C1E" w:rsidRDefault="004F08BE" w:rsidP="00D57C1E">
      <w:pPr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D57C1E">
        <w:rPr>
          <w:rFonts w:ascii="宋体" w:eastAsia="宋体" w:hAnsi="宋体" w:hint="eastAsia"/>
          <w:b/>
          <w:sz w:val="32"/>
          <w:szCs w:val="32"/>
        </w:rPr>
        <w:t>（2019年1月）</w:t>
      </w:r>
    </w:p>
    <w:tbl>
      <w:tblPr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1049"/>
      </w:tblGrid>
      <w:tr w:rsidR="004F08BE" w:rsidRPr="00F8653A" w:rsidTr="009166F7">
        <w:trPr>
          <w:trHeight w:val="191"/>
          <w:tblHeader/>
        </w:trPr>
        <w:tc>
          <w:tcPr>
            <w:tcW w:w="140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10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2.5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8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达标比例(AQI)</w:t>
            </w:r>
          </w:p>
        </w:tc>
      </w:tr>
      <w:tr w:rsidR="004F08BE" w:rsidRPr="00F8653A" w:rsidTr="009166F7">
        <w:trPr>
          <w:trHeight w:val="201"/>
          <w:tblHeader/>
        </w:trPr>
        <w:tc>
          <w:tcPr>
            <w:tcW w:w="140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4F08BE" w:rsidRPr="00F8653A" w:rsidRDefault="001F04E1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4F08BE" w:rsidRPr="00F8653A" w:rsidRDefault="001F04E1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变化(</w:t>
            </w:r>
            <w:r w:rsidR="009166F7">
              <w:rPr>
                <w:rFonts w:asciiTheme="minorEastAsia" w:hAnsiTheme="minorEastAsia" w:cs="Times New Roman" w:hint="eastAsia"/>
                <w:kern w:val="0"/>
                <w:szCs w:val="21"/>
              </w:rPr>
              <w:t>百分点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</w:tr>
      <w:tr w:rsidR="004F08BE" w:rsidRPr="00F8653A" w:rsidTr="009166F7">
        <w:trPr>
          <w:trHeight w:val="200"/>
          <w:tblHeader/>
        </w:trPr>
        <w:tc>
          <w:tcPr>
            <w:tcW w:w="14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乌鲁木齐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165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-8.5%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133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127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19.4%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3.2</w:t>
            </w:r>
          </w:p>
        </w:tc>
      </w:tr>
      <w:tr w:rsidR="004F08BE" w:rsidRPr="00F8653A" w:rsidTr="009166F7">
        <w:trPr>
          <w:trHeight w:val="7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阿勒泰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-38.5%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-45.8%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9166F7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4F08BE" w:rsidRPr="00F8653A" w:rsidTr="009166F7">
        <w:trPr>
          <w:trHeight w:val="20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塔城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177.3%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-35.7%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75.8%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-24.2</w:t>
            </w:r>
          </w:p>
        </w:tc>
      </w:tr>
      <w:tr w:rsidR="004F08BE" w:rsidRPr="00F8653A" w:rsidTr="009166F7">
        <w:trPr>
          <w:trHeight w:val="20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博乐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91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-9.9%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-29.9%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96.5%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33.2</w:t>
            </w:r>
          </w:p>
        </w:tc>
      </w:tr>
      <w:tr w:rsidR="004F08BE" w:rsidRPr="00F8653A" w:rsidTr="009166F7">
        <w:trPr>
          <w:trHeight w:val="22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克拉玛依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-7.5%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61.3%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77.4%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16.1</w:t>
            </w:r>
          </w:p>
        </w:tc>
      </w:tr>
      <w:tr w:rsidR="004F08BE" w:rsidRPr="00F8653A" w:rsidTr="009166F7">
        <w:trPr>
          <w:trHeight w:val="17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伊宁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-34.8%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132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-37.9%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16.1%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38.7%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22.6</w:t>
            </w:r>
          </w:p>
        </w:tc>
      </w:tr>
      <w:tr w:rsidR="004F08BE" w:rsidRPr="00F8653A" w:rsidTr="009166F7">
        <w:trPr>
          <w:trHeight w:val="13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昌吉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0.8%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183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-16.4%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19.3%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12.8</w:t>
            </w:r>
          </w:p>
        </w:tc>
      </w:tr>
      <w:tr w:rsidR="004F08BE" w:rsidRPr="00F8653A" w:rsidTr="009166F7">
        <w:trPr>
          <w:trHeight w:val="25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吐鲁番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317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105.8%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33.7%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3.2%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-19.4</w:t>
            </w:r>
          </w:p>
        </w:tc>
      </w:tr>
      <w:tr w:rsidR="004F08BE" w:rsidRPr="00F8653A" w:rsidTr="009166F7">
        <w:trPr>
          <w:trHeight w:val="20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哈密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37.8%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15.9%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-9.7</w:t>
            </w:r>
          </w:p>
        </w:tc>
      </w:tr>
      <w:tr w:rsidR="004F08BE" w:rsidRPr="00F8653A" w:rsidTr="009166F7">
        <w:trPr>
          <w:trHeight w:val="17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库尔勒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135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197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45.9%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95.2%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61.3%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-38.7</w:t>
            </w:r>
          </w:p>
        </w:tc>
      </w:tr>
      <w:tr w:rsidR="004F08BE" w:rsidRPr="00F8653A" w:rsidTr="009166F7">
        <w:trPr>
          <w:trHeight w:val="139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阿克苏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203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216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25.7%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19.4%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-3.2</w:t>
            </w:r>
          </w:p>
        </w:tc>
      </w:tr>
      <w:tr w:rsidR="004F08BE" w:rsidRPr="00F8653A" w:rsidTr="009166F7">
        <w:trPr>
          <w:trHeight w:val="24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阿图什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-19.5%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18.0%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16.1%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64.5%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48.4</w:t>
            </w:r>
          </w:p>
        </w:tc>
      </w:tr>
      <w:tr w:rsidR="004F08BE" w:rsidRPr="00F8653A" w:rsidTr="009166F7">
        <w:trPr>
          <w:trHeight w:val="20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喀什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287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237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-17.4%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114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3.2%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9166F7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4F08BE" w:rsidRPr="00F8653A" w:rsidTr="009166F7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lastRenderedPageBreak/>
              <w:t>和田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-47.0%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-21.5%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48.4%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48.4</w:t>
            </w:r>
          </w:p>
        </w:tc>
      </w:tr>
      <w:tr w:rsidR="004F08BE" w:rsidRPr="00F8653A" w:rsidTr="009166F7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石河子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198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239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20.7%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173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186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7.5%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9166F7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4F08BE" w:rsidRPr="00F8653A" w:rsidTr="009166F7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五家渠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290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-12.4%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211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179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-15.2%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12.9%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-3.2</w:t>
            </w:r>
          </w:p>
        </w:tc>
      </w:tr>
      <w:tr w:rsidR="004F08BE" w:rsidRPr="00F8653A" w:rsidTr="009166F7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全区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160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80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42.3%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48.7%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6.4</w:t>
            </w:r>
          </w:p>
        </w:tc>
      </w:tr>
      <w:tr w:rsidR="004F08BE" w:rsidRPr="00F8653A" w:rsidTr="009166F7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244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1.2%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192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183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-4.7%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9.7%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8.1%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-1.6</w:t>
            </w:r>
          </w:p>
        </w:tc>
      </w:tr>
      <w:tr w:rsidR="004F08BE" w:rsidRPr="00F8653A" w:rsidTr="009166F7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82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塔城、吐鲁番受局地沙尘天气影响，PM</w:t>
            </w:r>
            <w:r w:rsidRPr="00F8653A">
              <w:rPr>
                <w:rFonts w:asciiTheme="minorEastAsia" w:hAnsiTheme="minorEastAsia"/>
                <w:szCs w:val="21"/>
                <w:vertAlign w:val="subscript"/>
              </w:rPr>
              <w:t>10</w:t>
            </w:r>
            <w:r w:rsidRPr="00F8653A">
              <w:rPr>
                <w:rFonts w:asciiTheme="minorEastAsia" w:hAnsiTheme="minorEastAsia"/>
                <w:szCs w:val="21"/>
              </w:rPr>
              <w:t>浓度同比升幅较大</w:t>
            </w:r>
            <w:r w:rsidRPr="00F8653A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4F08BE" w:rsidRPr="00D57C1E" w:rsidRDefault="004F08BE" w:rsidP="00D57C1E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D57C1E">
        <w:rPr>
          <w:rFonts w:ascii="方正小标宋简体" w:eastAsia="方正小标宋简体" w:hAnsi="宋体" w:hint="eastAsia"/>
          <w:bCs/>
          <w:sz w:val="32"/>
          <w:szCs w:val="32"/>
        </w:rPr>
        <w:t>续表1  自治区14城市及兵团2城市空气质量情况</w:t>
      </w:r>
    </w:p>
    <w:p w:rsidR="004F08BE" w:rsidRPr="00D57C1E" w:rsidRDefault="004F08BE" w:rsidP="00D57C1E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D57C1E">
        <w:rPr>
          <w:rFonts w:asciiTheme="minorEastAsia" w:hAnsiTheme="minorEastAsia" w:hint="eastAsia"/>
          <w:b/>
          <w:sz w:val="32"/>
          <w:szCs w:val="32"/>
        </w:rPr>
        <w:t>（2019年1月）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4F08BE" w:rsidRPr="00F8653A" w:rsidTr="009166F7">
        <w:trPr>
          <w:trHeight w:val="300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SO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NO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CO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m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O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3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-8h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8653A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653A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乌鲁木齐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2.1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9.4%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阿勒泰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-11.8%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-53.1%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-10.8%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塔城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-29.4%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-15.4%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11.0%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博乐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-6.1%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45.0%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克拉玛依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95.8%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8.2%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伊宁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-16.9%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31.0%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昌吉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-3.6%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-13.0%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18.8%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吐鲁番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-8.7%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29.2%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20.6%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哈密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37.0%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-19.3%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库尔勒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-10.3%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21.1%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阿克苏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-11.8%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-18.0%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阿图什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-9.1%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-27.1%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喀什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27.0%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13.0%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-7.4%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和田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16.1%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-52.0%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-16.9%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石河子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8.8%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五家渠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-45.0%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-16.9%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-17.9%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46.9%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8BE" w:rsidRPr="00F8653A" w:rsidRDefault="004F08BE" w:rsidP="00D57C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2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全区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-23.5%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1.7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-10.5%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1.9%</w:t>
            </w:r>
          </w:p>
        </w:tc>
      </w:tr>
      <w:tr w:rsidR="004F08BE" w:rsidRPr="00F8653A" w:rsidTr="009166F7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adjustRightInd w:val="0"/>
              <w:snapToGrid w:val="0"/>
              <w:spacing w:line="320" w:lineRule="exact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F8653A">
              <w:rPr>
                <w:rFonts w:ascii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-8.6%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2.2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-8.3%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33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08BE" w:rsidRPr="00F8653A" w:rsidRDefault="004F08BE" w:rsidP="00D57C1E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653A">
              <w:rPr>
                <w:rFonts w:asciiTheme="minorEastAsia" w:hAnsiTheme="minorEastAsia" w:hint="eastAsia"/>
                <w:color w:val="000000"/>
                <w:szCs w:val="21"/>
              </w:rPr>
              <w:t>27.3%</w:t>
            </w:r>
          </w:p>
        </w:tc>
      </w:tr>
    </w:tbl>
    <w:p w:rsidR="002B77DE" w:rsidRPr="004A06A7" w:rsidRDefault="008574B2" w:rsidP="00D57C1E">
      <w:pPr>
        <w:spacing w:line="560" w:lineRule="exact"/>
        <w:ind w:firstLineChars="200" w:firstLine="640"/>
        <w:rPr>
          <w:rFonts w:ascii="黑体" w:eastAsia="黑体" w:hAnsi="黑体" w:cs="Times New Roman"/>
          <w:b/>
          <w:sz w:val="32"/>
          <w:szCs w:val="32"/>
        </w:rPr>
      </w:pPr>
      <w:r w:rsidRPr="004A06A7">
        <w:rPr>
          <w:rFonts w:ascii="黑体" w:eastAsia="黑体" w:hAnsi="黑体" w:cs="Times New Roman" w:hint="eastAsia"/>
          <w:kern w:val="0"/>
          <w:sz w:val="32"/>
          <w:szCs w:val="32"/>
        </w:rPr>
        <w:t>二、排名情况</w:t>
      </w:r>
    </w:p>
    <w:p w:rsidR="00D57C1E" w:rsidRPr="00B32F7B" w:rsidRDefault="00E61B86" w:rsidP="00D57C1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月，自治区14城市及兵团2城市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环境空气质量综合指数由低到高排名依次为阿勒泰市、塔城市、博乐市、阿图什市、哈密市、克拉玛依市、和田市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库尔勒市、伊宁市、阿克苏</w:t>
      </w:r>
      <w:r w:rsidRPr="00B32F7B">
        <w:rPr>
          <w:rFonts w:ascii="仿宋_GB2312" w:eastAsia="仿宋_GB2312" w:hint="eastAsia"/>
          <w:kern w:val="0"/>
          <w:sz w:val="32"/>
          <w:szCs w:val="32"/>
        </w:rPr>
        <w:lastRenderedPageBreak/>
        <w:t>市、乌鲁木齐市、喀什市、昌吉市、吐鲁番市、五家渠市、</w:t>
      </w:r>
      <w:r>
        <w:rPr>
          <w:rFonts w:ascii="仿宋_GB2312" w:eastAsia="仿宋_GB2312" w:hint="eastAsia"/>
          <w:kern w:val="0"/>
          <w:sz w:val="32"/>
          <w:szCs w:val="32"/>
        </w:rPr>
        <w:t>石河子市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，具体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排名情况见表2。</w:t>
      </w:r>
    </w:p>
    <w:p w:rsidR="00E61B86" w:rsidRPr="00D57C1E" w:rsidRDefault="00E61B86" w:rsidP="00D57C1E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D57C1E">
        <w:rPr>
          <w:rFonts w:ascii="方正小标宋简体" w:eastAsia="方正小标宋简体" w:hAnsi="仿宋" w:hint="eastAsia"/>
          <w:bCs/>
          <w:sz w:val="32"/>
          <w:szCs w:val="32"/>
        </w:rPr>
        <w:t xml:space="preserve">表2  </w:t>
      </w:r>
      <w:r w:rsidRPr="00D57C1E">
        <w:rPr>
          <w:rFonts w:ascii="方正小标宋简体" w:eastAsia="方正小标宋简体" w:hAnsi="仿宋" w:hint="eastAsia"/>
          <w:sz w:val="32"/>
          <w:szCs w:val="32"/>
        </w:rPr>
        <w:t>自治区14城市及兵团2城市空气质量指数排名</w:t>
      </w:r>
    </w:p>
    <w:tbl>
      <w:tblPr>
        <w:tblpPr w:leftFromText="180" w:rightFromText="180" w:vertAnchor="text" w:horzAnchor="margin" w:tblpXSpec="center" w:tblpY="38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10"/>
        <w:gridCol w:w="2207"/>
        <w:gridCol w:w="719"/>
        <w:gridCol w:w="1210"/>
        <w:gridCol w:w="2456"/>
      </w:tblGrid>
      <w:tr w:rsidR="004A06A7" w:rsidRPr="003E10C5">
        <w:trPr>
          <w:trHeight w:val="240"/>
        </w:trPr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城市</w:t>
            </w:r>
          </w:p>
        </w:tc>
        <w:tc>
          <w:tcPr>
            <w:tcW w:w="22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空气质量综合指数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城市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3E10C5" w:rsidRDefault="008574B2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空气质量综合指数</w:t>
            </w:r>
          </w:p>
        </w:tc>
      </w:tr>
      <w:tr w:rsidR="0063797B" w:rsidRPr="003E10C5" w:rsidTr="008D3EC0">
        <w:trPr>
          <w:trHeight w:val="62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阿勒泰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2.16 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伊宁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7.00 </w:t>
            </w:r>
          </w:p>
        </w:tc>
      </w:tr>
      <w:tr w:rsidR="0063797B" w:rsidRPr="003E10C5" w:rsidTr="00F771E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塔城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3.72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10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阿克苏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7.69 </w:t>
            </w:r>
          </w:p>
        </w:tc>
      </w:tr>
      <w:tr w:rsidR="0063797B" w:rsidRPr="003E10C5" w:rsidTr="00D5795A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博乐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4.54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11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乌鲁木齐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8.55 </w:t>
            </w:r>
          </w:p>
        </w:tc>
      </w:tr>
      <w:tr w:rsidR="0063797B" w:rsidRPr="003E10C5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阿图什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5.06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3E10C5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喀什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9.32 </w:t>
            </w:r>
          </w:p>
        </w:tc>
      </w:tr>
      <w:tr w:rsidR="0063797B" w:rsidRPr="003E10C5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哈密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5.12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13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昌吉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10.65 </w:t>
            </w:r>
          </w:p>
        </w:tc>
      </w:tr>
      <w:tr w:rsidR="0063797B" w:rsidRPr="003E10C5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克拉玛依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5.30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14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吐鲁番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10.99 </w:t>
            </w:r>
          </w:p>
        </w:tc>
      </w:tr>
      <w:tr w:rsidR="0063797B" w:rsidRPr="003E10C5" w:rsidTr="00C014E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和田</w:t>
            </w:r>
          </w:p>
        </w:tc>
        <w:tc>
          <w:tcPr>
            <w:tcW w:w="2207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6.40 </w:t>
            </w:r>
          </w:p>
        </w:tc>
        <w:tc>
          <w:tcPr>
            <w:tcW w:w="719" w:type="dxa"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15</w:t>
            </w:r>
          </w:p>
        </w:tc>
        <w:tc>
          <w:tcPr>
            <w:tcW w:w="1210" w:type="dxa"/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五家渠</w:t>
            </w:r>
          </w:p>
        </w:tc>
        <w:tc>
          <w:tcPr>
            <w:tcW w:w="2456" w:type="dxa"/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11.44 </w:t>
            </w:r>
          </w:p>
        </w:tc>
      </w:tr>
      <w:tr w:rsidR="0063797B" w:rsidRPr="003E10C5">
        <w:trPr>
          <w:trHeight w:val="62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8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库尔勒</w:t>
            </w:r>
          </w:p>
        </w:tc>
        <w:tc>
          <w:tcPr>
            <w:tcW w:w="2207" w:type="dxa"/>
            <w:tcBorders>
              <w:bottom w:val="single" w:sz="18" w:space="0" w:color="auto"/>
            </w:tcBorders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6.83 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/>
                <w:szCs w:val="21"/>
              </w:rPr>
              <w:t>16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bottom"/>
          </w:tcPr>
          <w:p w:rsidR="0063797B" w:rsidRPr="003E10C5" w:rsidRDefault="0063797B" w:rsidP="00D57C1E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kern w:val="0"/>
                <w:szCs w:val="21"/>
              </w:rPr>
              <w:t>石河子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bottom"/>
          </w:tcPr>
          <w:p w:rsidR="0063797B" w:rsidRPr="003E10C5" w:rsidRDefault="0063797B" w:rsidP="00D57C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10C5">
              <w:rPr>
                <w:rFonts w:asciiTheme="minorEastAsia" w:hAnsiTheme="minorEastAsia" w:cs="Times New Roman" w:hint="eastAsia"/>
                <w:szCs w:val="21"/>
              </w:rPr>
              <w:t xml:space="preserve">11.52 </w:t>
            </w:r>
          </w:p>
        </w:tc>
      </w:tr>
    </w:tbl>
    <w:p w:rsidR="002B77DE" w:rsidRPr="003E10C5" w:rsidRDefault="008574B2" w:rsidP="00D57C1E">
      <w:pPr>
        <w:spacing w:line="560" w:lineRule="exact"/>
        <w:jc w:val="left"/>
        <w:rPr>
          <w:rFonts w:ascii="宋体" w:eastAsia="宋体" w:hAnsi="宋体" w:cs="Times New Roman"/>
          <w:szCs w:val="21"/>
        </w:rPr>
      </w:pPr>
      <w:r w:rsidRPr="003E10C5">
        <w:rPr>
          <w:rFonts w:ascii="宋体" w:eastAsia="宋体" w:hAnsi="宋体" w:cs="Times New Roman" w:hint="eastAsia"/>
          <w:szCs w:val="21"/>
        </w:rPr>
        <w:t>备注：</w:t>
      </w:r>
      <w:r w:rsidRPr="003E10C5">
        <w:rPr>
          <w:rFonts w:ascii="宋体" w:eastAsia="宋体" w:hAnsi="宋体" w:cs="Times New Roman"/>
          <w:szCs w:val="21"/>
        </w:rPr>
        <w:t>环境空气质量综合指数越低，空气质量越好。</w:t>
      </w:r>
    </w:p>
    <w:p w:rsidR="009D7522" w:rsidRDefault="009D7522" w:rsidP="00D57C1E">
      <w:pPr>
        <w:spacing w:line="560" w:lineRule="exact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21262A" w:rsidRDefault="0021262A" w:rsidP="00D57C1E">
      <w:pPr>
        <w:spacing w:line="560" w:lineRule="exact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2B77DE" w:rsidRPr="004A06A7" w:rsidRDefault="002B77DE" w:rsidP="00D57C1E">
      <w:pPr>
        <w:spacing w:line="560" w:lineRule="exact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sectPr w:rsidR="002B77DE" w:rsidRPr="004A06A7" w:rsidSect="00F0053F">
      <w:pgSz w:w="11906" w:h="16838"/>
      <w:pgMar w:top="204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84" w:rsidRDefault="00C06E84" w:rsidP="008574B2">
      <w:r>
        <w:separator/>
      </w:r>
    </w:p>
  </w:endnote>
  <w:endnote w:type="continuationSeparator" w:id="0">
    <w:p w:rsidR="00C06E84" w:rsidRDefault="00C06E84" w:rsidP="008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84" w:rsidRDefault="00C06E84" w:rsidP="008574B2">
      <w:r>
        <w:separator/>
      </w:r>
    </w:p>
  </w:footnote>
  <w:footnote w:type="continuationSeparator" w:id="0">
    <w:p w:rsidR="00C06E84" w:rsidRDefault="00C06E84" w:rsidP="0085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7"/>
    <w:rsid w:val="00004FE2"/>
    <w:rsid w:val="000253C4"/>
    <w:rsid w:val="00066014"/>
    <w:rsid w:val="00083EA5"/>
    <w:rsid w:val="000A7D77"/>
    <w:rsid w:val="000B01A7"/>
    <w:rsid w:val="000F08DC"/>
    <w:rsid w:val="000F62A2"/>
    <w:rsid w:val="00103AD8"/>
    <w:rsid w:val="00107F1A"/>
    <w:rsid w:val="001104EF"/>
    <w:rsid w:val="00136676"/>
    <w:rsid w:val="00140AF8"/>
    <w:rsid w:val="00141715"/>
    <w:rsid w:val="00141CC9"/>
    <w:rsid w:val="00143281"/>
    <w:rsid w:val="00143D64"/>
    <w:rsid w:val="001455EA"/>
    <w:rsid w:val="00173C30"/>
    <w:rsid w:val="00197D01"/>
    <w:rsid w:val="001A04C6"/>
    <w:rsid w:val="001B7853"/>
    <w:rsid w:val="001C4D11"/>
    <w:rsid w:val="001E25D1"/>
    <w:rsid w:val="001E3A44"/>
    <w:rsid w:val="001F04E1"/>
    <w:rsid w:val="001F5B27"/>
    <w:rsid w:val="0021262A"/>
    <w:rsid w:val="00247E4B"/>
    <w:rsid w:val="002634DF"/>
    <w:rsid w:val="002B2DC1"/>
    <w:rsid w:val="002B707A"/>
    <w:rsid w:val="002B77DE"/>
    <w:rsid w:val="002C0F6A"/>
    <w:rsid w:val="002C2160"/>
    <w:rsid w:val="002C5B39"/>
    <w:rsid w:val="002D3810"/>
    <w:rsid w:val="002D55BF"/>
    <w:rsid w:val="002D5D32"/>
    <w:rsid w:val="002E0BD7"/>
    <w:rsid w:val="002E596F"/>
    <w:rsid w:val="002E599E"/>
    <w:rsid w:val="0031239B"/>
    <w:rsid w:val="003125BC"/>
    <w:rsid w:val="00335AE5"/>
    <w:rsid w:val="00336BFD"/>
    <w:rsid w:val="00344D71"/>
    <w:rsid w:val="00361D63"/>
    <w:rsid w:val="003652E7"/>
    <w:rsid w:val="00373E27"/>
    <w:rsid w:val="0038280A"/>
    <w:rsid w:val="003837C3"/>
    <w:rsid w:val="00383EE4"/>
    <w:rsid w:val="003851A9"/>
    <w:rsid w:val="0039013F"/>
    <w:rsid w:val="00393E6B"/>
    <w:rsid w:val="003A5604"/>
    <w:rsid w:val="003D6AF1"/>
    <w:rsid w:val="003E10C5"/>
    <w:rsid w:val="003F7E48"/>
    <w:rsid w:val="00400B53"/>
    <w:rsid w:val="00406900"/>
    <w:rsid w:val="00436C11"/>
    <w:rsid w:val="00437576"/>
    <w:rsid w:val="0043776E"/>
    <w:rsid w:val="004404AB"/>
    <w:rsid w:val="0044617F"/>
    <w:rsid w:val="00456F41"/>
    <w:rsid w:val="00470D82"/>
    <w:rsid w:val="00477D16"/>
    <w:rsid w:val="0049266B"/>
    <w:rsid w:val="004A06A7"/>
    <w:rsid w:val="004B55CF"/>
    <w:rsid w:val="004C1F94"/>
    <w:rsid w:val="004F08BE"/>
    <w:rsid w:val="004F1AAD"/>
    <w:rsid w:val="004F7208"/>
    <w:rsid w:val="004F73C9"/>
    <w:rsid w:val="005215BF"/>
    <w:rsid w:val="0052462B"/>
    <w:rsid w:val="005278EC"/>
    <w:rsid w:val="00541BBB"/>
    <w:rsid w:val="0054246D"/>
    <w:rsid w:val="00546DD9"/>
    <w:rsid w:val="00561AF9"/>
    <w:rsid w:val="00586156"/>
    <w:rsid w:val="00593470"/>
    <w:rsid w:val="005945DE"/>
    <w:rsid w:val="005A51FF"/>
    <w:rsid w:val="005C1DCA"/>
    <w:rsid w:val="005D2418"/>
    <w:rsid w:val="005D2AB6"/>
    <w:rsid w:val="005D3F70"/>
    <w:rsid w:val="005D4301"/>
    <w:rsid w:val="005E7B38"/>
    <w:rsid w:val="005F44CB"/>
    <w:rsid w:val="005F4DB9"/>
    <w:rsid w:val="00601BFB"/>
    <w:rsid w:val="00626339"/>
    <w:rsid w:val="0063797B"/>
    <w:rsid w:val="00641FAB"/>
    <w:rsid w:val="00644D81"/>
    <w:rsid w:val="00662769"/>
    <w:rsid w:val="0066722C"/>
    <w:rsid w:val="00670543"/>
    <w:rsid w:val="006B0DD9"/>
    <w:rsid w:val="006C7BD9"/>
    <w:rsid w:val="006D0819"/>
    <w:rsid w:val="006E1BF4"/>
    <w:rsid w:val="006E7DE3"/>
    <w:rsid w:val="00702EAA"/>
    <w:rsid w:val="007149DD"/>
    <w:rsid w:val="007259A8"/>
    <w:rsid w:val="00725A2A"/>
    <w:rsid w:val="007470CD"/>
    <w:rsid w:val="0074773B"/>
    <w:rsid w:val="00751939"/>
    <w:rsid w:val="00784C52"/>
    <w:rsid w:val="007A7DBE"/>
    <w:rsid w:val="007C3453"/>
    <w:rsid w:val="007C6218"/>
    <w:rsid w:val="007D325F"/>
    <w:rsid w:val="007D6AEA"/>
    <w:rsid w:val="007D76A1"/>
    <w:rsid w:val="008051BE"/>
    <w:rsid w:val="00806383"/>
    <w:rsid w:val="0082219F"/>
    <w:rsid w:val="008229D8"/>
    <w:rsid w:val="00842C3F"/>
    <w:rsid w:val="008574B2"/>
    <w:rsid w:val="00887D5F"/>
    <w:rsid w:val="00897F7D"/>
    <w:rsid w:val="008A73A8"/>
    <w:rsid w:val="008B5A5E"/>
    <w:rsid w:val="008C5199"/>
    <w:rsid w:val="008C7D7D"/>
    <w:rsid w:val="008D3EC0"/>
    <w:rsid w:val="008E76F2"/>
    <w:rsid w:val="00902869"/>
    <w:rsid w:val="0090418C"/>
    <w:rsid w:val="0090484B"/>
    <w:rsid w:val="0090651B"/>
    <w:rsid w:val="009166F7"/>
    <w:rsid w:val="0094793A"/>
    <w:rsid w:val="00967CD2"/>
    <w:rsid w:val="00976D71"/>
    <w:rsid w:val="00985F1F"/>
    <w:rsid w:val="00997B14"/>
    <w:rsid w:val="009A7024"/>
    <w:rsid w:val="009B0017"/>
    <w:rsid w:val="009C5B8C"/>
    <w:rsid w:val="009C658F"/>
    <w:rsid w:val="009D1ECC"/>
    <w:rsid w:val="009D4C74"/>
    <w:rsid w:val="009D5A84"/>
    <w:rsid w:val="009D7522"/>
    <w:rsid w:val="009E4A79"/>
    <w:rsid w:val="009E5241"/>
    <w:rsid w:val="009F2E84"/>
    <w:rsid w:val="009F63F7"/>
    <w:rsid w:val="00A43E7B"/>
    <w:rsid w:val="00A52D21"/>
    <w:rsid w:val="00A61953"/>
    <w:rsid w:val="00A70AC4"/>
    <w:rsid w:val="00A72EDF"/>
    <w:rsid w:val="00A75432"/>
    <w:rsid w:val="00A84721"/>
    <w:rsid w:val="00A90299"/>
    <w:rsid w:val="00A92276"/>
    <w:rsid w:val="00AA2541"/>
    <w:rsid w:val="00AA7C14"/>
    <w:rsid w:val="00AC3D3B"/>
    <w:rsid w:val="00AD6CC0"/>
    <w:rsid w:val="00AD6E3D"/>
    <w:rsid w:val="00AE4017"/>
    <w:rsid w:val="00AF1E33"/>
    <w:rsid w:val="00AF7902"/>
    <w:rsid w:val="00B0194F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7FF0"/>
    <w:rsid w:val="00B95C93"/>
    <w:rsid w:val="00B9793D"/>
    <w:rsid w:val="00BA580A"/>
    <w:rsid w:val="00BB5139"/>
    <w:rsid w:val="00BB5729"/>
    <w:rsid w:val="00BF103E"/>
    <w:rsid w:val="00BF1802"/>
    <w:rsid w:val="00BF1B35"/>
    <w:rsid w:val="00C014EC"/>
    <w:rsid w:val="00C06E84"/>
    <w:rsid w:val="00C10F1E"/>
    <w:rsid w:val="00C11335"/>
    <w:rsid w:val="00C12CD8"/>
    <w:rsid w:val="00C12D2F"/>
    <w:rsid w:val="00C16EBA"/>
    <w:rsid w:val="00C51AF3"/>
    <w:rsid w:val="00C741DD"/>
    <w:rsid w:val="00C83E39"/>
    <w:rsid w:val="00C87A63"/>
    <w:rsid w:val="00C93EB9"/>
    <w:rsid w:val="00CA2183"/>
    <w:rsid w:val="00CE08ED"/>
    <w:rsid w:val="00CE184D"/>
    <w:rsid w:val="00CE239C"/>
    <w:rsid w:val="00D1452A"/>
    <w:rsid w:val="00D5795A"/>
    <w:rsid w:val="00D57C1E"/>
    <w:rsid w:val="00D63081"/>
    <w:rsid w:val="00D656E5"/>
    <w:rsid w:val="00D719F2"/>
    <w:rsid w:val="00D76EFF"/>
    <w:rsid w:val="00D773CB"/>
    <w:rsid w:val="00DB3FD5"/>
    <w:rsid w:val="00DB7F66"/>
    <w:rsid w:val="00DC3C59"/>
    <w:rsid w:val="00DD76E3"/>
    <w:rsid w:val="00E07B4A"/>
    <w:rsid w:val="00E33CF6"/>
    <w:rsid w:val="00E3443B"/>
    <w:rsid w:val="00E41D14"/>
    <w:rsid w:val="00E54221"/>
    <w:rsid w:val="00E61B86"/>
    <w:rsid w:val="00E7678C"/>
    <w:rsid w:val="00E77B80"/>
    <w:rsid w:val="00E91F03"/>
    <w:rsid w:val="00EB739C"/>
    <w:rsid w:val="00ED505F"/>
    <w:rsid w:val="00EE265E"/>
    <w:rsid w:val="00EF3014"/>
    <w:rsid w:val="00F0053F"/>
    <w:rsid w:val="00F03085"/>
    <w:rsid w:val="00F04FB3"/>
    <w:rsid w:val="00F206F2"/>
    <w:rsid w:val="00F25796"/>
    <w:rsid w:val="00F45B0F"/>
    <w:rsid w:val="00F611E5"/>
    <w:rsid w:val="00F65175"/>
    <w:rsid w:val="00F771EC"/>
    <w:rsid w:val="00F8653A"/>
    <w:rsid w:val="00FA049C"/>
    <w:rsid w:val="00FA3E9C"/>
    <w:rsid w:val="00FA5867"/>
    <w:rsid w:val="00FC2364"/>
    <w:rsid w:val="00FC3BD0"/>
    <w:rsid w:val="00FE6743"/>
    <w:rsid w:val="00FF61C0"/>
    <w:rsid w:val="00FF7DD5"/>
    <w:rsid w:val="0B8D3B60"/>
    <w:rsid w:val="17FA0AF3"/>
    <w:rsid w:val="22925E4A"/>
    <w:rsid w:val="2C1834CC"/>
    <w:rsid w:val="468F0AA8"/>
    <w:rsid w:val="5D3C52B2"/>
    <w:rsid w:val="604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page number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rPr>
      <w:rFonts w:ascii="Calibri" w:eastAsia="宋体" w:hAnsi="Calibri" w:cs="Times New Roman"/>
    </w:rPr>
  </w:style>
  <w:style w:type="character" w:customStyle="1" w:styleId="Char10">
    <w:name w:val="日期 Char1"/>
    <w:basedOn w:val="a0"/>
    <w:uiPriority w:val="99"/>
    <w:semiHidden/>
  </w:style>
  <w:style w:type="character" w:customStyle="1" w:styleId="TimesNewRomanChar">
    <w:name w:val="样式 列出段落 + Times New Roman Char"/>
    <w:link w:val="TimesNewRoman"/>
    <w:rPr>
      <w:szCs w:val="24"/>
    </w:rPr>
  </w:style>
  <w:style w:type="paragraph" w:customStyle="1" w:styleId="TimesNewRoman">
    <w:name w:val="样式 列出段落 + Times New Roman"/>
    <w:basedOn w:val="a"/>
    <w:link w:val="TimesNewRomanChar"/>
    <w:qFormat/>
    <w:pPr>
      <w:adjustRightInd w:val="0"/>
      <w:snapToGrid w:val="0"/>
      <w:ind w:firstLineChars="200" w:firstLine="200"/>
    </w:pPr>
    <w:rPr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page number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rPr>
      <w:rFonts w:ascii="Calibri" w:eastAsia="宋体" w:hAnsi="Calibri" w:cs="Times New Roman"/>
    </w:rPr>
  </w:style>
  <w:style w:type="character" w:customStyle="1" w:styleId="Char10">
    <w:name w:val="日期 Char1"/>
    <w:basedOn w:val="a0"/>
    <w:uiPriority w:val="99"/>
    <w:semiHidden/>
  </w:style>
  <w:style w:type="character" w:customStyle="1" w:styleId="TimesNewRomanChar">
    <w:name w:val="样式 列出段落 + Times New Roman Char"/>
    <w:link w:val="TimesNewRoman"/>
    <w:rPr>
      <w:szCs w:val="24"/>
    </w:rPr>
  </w:style>
  <w:style w:type="paragraph" w:customStyle="1" w:styleId="TimesNewRoman">
    <w:name w:val="样式 列出段落 + Times New Roman"/>
    <w:basedOn w:val="a"/>
    <w:link w:val="TimesNewRomanChar"/>
    <w:qFormat/>
    <w:pPr>
      <w:adjustRightInd w:val="0"/>
      <w:snapToGrid w:val="0"/>
      <w:ind w:firstLineChars="200" w:firstLine="200"/>
    </w:pPr>
    <w:rPr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570</Words>
  <Characters>3251</Characters>
  <Application>Microsoft Office Word</Application>
  <DocSecurity>0</DocSecurity>
  <Lines>27</Lines>
  <Paragraphs>7</Paragraphs>
  <ScaleCrop>false</ScaleCrop>
  <Company>china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吉鹏(拟稿)</cp:lastModifiedBy>
  <cp:revision>12</cp:revision>
  <cp:lastPrinted>2019-06-19T05:03:00Z</cp:lastPrinted>
  <dcterms:created xsi:type="dcterms:W3CDTF">2019-06-12T11:13:00Z</dcterms:created>
  <dcterms:modified xsi:type="dcterms:W3CDTF">2019-06-20T04:21:00Z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