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D4" w:rsidRDefault="004A17D4">
      <w:pPr>
        <w:adjustRightInd w:val="0"/>
        <w:snapToGrid w:val="0"/>
        <w:spacing w:line="360" w:lineRule="auto"/>
        <w:ind w:firstLine="723"/>
        <w:jc w:val="center"/>
        <w:rPr>
          <w:b/>
          <w:kern w:val="0"/>
          <w:sz w:val="36"/>
          <w:szCs w:val="36"/>
        </w:rPr>
      </w:pPr>
    </w:p>
    <w:p w:rsidR="004A17D4" w:rsidRDefault="00541CA5">
      <w:pPr>
        <w:adjustRightInd w:val="0"/>
        <w:snapToGrid w:val="0"/>
        <w:spacing w:line="360" w:lineRule="auto"/>
        <w:jc w:val="center"/>
        <w:rPr>
          <w:rFonts w:asciiTheme="minorEastAsia" w:hAnsiTheme="minorEastAsia"/>
          <w:b/>
          <w:bCs/>
          <w:kern w:val="0"/>
          <w:sz w:val="36"/>
          <w:szCs w:val="36"/>
        </w:rPr>
      </w:pPr>
      <w:bookmarkStart w:id="0" w:name="_Hlk14801171"/>
      <w:r>
        <w:rPr>
          <w:rFonts w:asciiTheme="minorEastAsia" w:hAnsiTheme="minorEastAsia" w:hint="eastAsia"/>
          <w:b/>
          <w:bCs/>
          <w:kern w:val="0"/>
          <w:sz w:val="36"/>
          <w:szCs w:val="36"/>
        </w:rPr>
        <w:t>克拉玛依鑫通远化工有限公司</w:t>
      </w:r>
      <w:bookmarkEnd w:id="0"/>
    </w:p>
    <w:p w:rsidR="004A17D4" w:rsidRDefault="00541CA5">
      <w:pPr>
        <w:adjustRightInd w:val="0"/>
        <w:snapToGrid w:val="0"/>
        <w:spacing w:line="360" w:lineRule="auto"/>
        <w:jc w:val="center"/>
        <w:rPr>
          <w:rFonts w:asciiTheme="minorEastAsia" w:hAnsiTheme="minorEastAsia"/>
          <w:b/>
          <w:kern w:val="0"/>
          <w:sz w:val="36"/>
          <w:szCs w:val="36"/>
        </w:rPr>
      </w:pPr>
      <w:r>
        <w:rPr>
          <w:rFonts w:asciiTheme="minorEastAsia" w:hAnsiTheme="minorEastAsia" w:hint="eastAsia"/>
          <w:b/>
          <w:bCs/>
          <w:kern w:val="0"/>
          <w:sz w:val="36"/>
          <w:szCs w:val="36"/>
        </w:rPr>
        <w:t>新建7.36万吨/年聚丙烯装置项目</w:t>
      </w:r>
    </w:p>
    <w:p w:rsidR="004A17D4" w:rsidRDefault="00541CA5">
      <w:pPr>
        <w:adjustRightInd w:val="0"/>
        <w:snapToGrid w:val="0"/>
        <w:spacing w:line="360" w:lineRule="auto"/>
        <w:jc w:val="center"/>
        <w:rPr>
          <w:b/>
          <w:spacing w:val="-20"/>
          <w:kern w:val="0"/>
          <w:sz w:val="84"/>
          <w:szCs w:val="84"/>
        </w:rPr>
      </w:pPr>
      <w:r>
        <w:rPr>
          <w:rFonts w:hint="eastAsia"/>
          <w:b/>
          <w:spacing w:val="-20"/>
          <w:kern w:val="0"/>
          <w:sz w:val="84"/>
          <w:szCs w:val="84"/>
        </w:rPr>
        <w:t>环</w:t>
      </w:r>
      <w:r>
        <w:rPr>
          <w:rFonts w:hint="eastAsia"/>
          <w:b/>
          <w:spacing w:val="-20"/>
          <w:kern w:val="0"/>
          <w:sz w:val="84"/>
          <w:szCs w:val="84"/>
        </w:rPr>
        <w:t xml:space="preserve"> </w:t>
      </w:r>
      <w:r>
        <w:rPr>
          <w:rFonts w:hint="eastAsia"/>
          <w:b/>
          <w:spacing w:val="-20"/>
          <w:kern w:val="0"/>
          <w:sz w:val="84"/>
          <w:szCs w:val="84"/>
        </w:rPr>
        <w:t>境</w:t>
      </w:r>
      <w:r>
        <w:rPr>
          <w:rFonts w:hint="eastAsia"/>
          <w:b/>
          <w:spacing w:val="-20"/>
          <w:kern w:val="0"/>
          <w:sz w:val="84"/>
          <w:szCs w:val="84"/>
        </w:rPr>
        <w:t xml:space="preserve"> </w:t>
      </w:r>
      <w:r>
        <w:rPr>
          <w:rFonts w:hint="eastAsia"/>
          <w:b/>
          <w:spacing w:val="-20"/>
          <w:kern w:val="0"/>
          <w:sz w:val="84"/>
          <w:szCs w:val="84"/>
        </w:rPr>
        <w:t>影</w:t>
      </w:r>
      <w:r>
        <w:rPr>
          <w:rFonts w:hint="eastAsia"/>
          <w:b/>
          <w:spacing w:val="-20"/>
          <w:kern w:val="0"/>
          <w:sz w:val="84"/>
          <w:szCs w:val="84"/>
        </w:rPr>
        <w:t xml:space="preserve"> </w:t>
      </w:r>
      <w:r>
        <w:rPr>
          <w:rFonts w:hint="eastAsia"/>
          <w:b/>
          <w:spacing w:val="-20"/>
          <w:kern w:val="0"/>
          <w:sz w:val="84"/>
          <w:szCs w:val="84"/>
        </w:rPr>
        <w:t>响</w:t>
      </w:r>
      <w:r>
        <w:rPr>
          <w:rFonts w:hint="eastAsia"/>
          <w:b/>
          <w:spacing w:val="-20"/>
          <w:kern w:val="0"/>
          <w:sz w:val="84"/>
          <w:szCs w:val="84"/>
        </w:rPr>
        <w:t xml:space="preserve"> </w:t>
      </w:r>
      <w:r>
        <w:rPr>
          <w:rFonts w:hint="eastAsia"/>
          <w:b/>
          <w:spacing w:val="-20"/>
          <w:kern w:val="0"/>
          <w:sz w:val="84"/>
          <w:szCs w:val="84"/>
        </w:rPr>
        <w:t>报</w:t>
      </w:r>
      <w:r>
        <w:rPr>
          <w:rFonts w:hint="eastAsia"/>
          <w:b/>
          <w:spacing w:val="-20"/>
          <w:kern w:val="0"/>
          <w:sz w:val="84"/>
          <w:szCs w:val="84"/>
        </w:rPr>
        <w:t xml:space="preserve"> </w:t>
      </w:r>
      <w:r>
        <w:rPr>
          <w:rFonts w:hint="eastAsia"/>
          <w:b/>
          <w:spacing w:val="-20"/>
          <w:kern w:val="0"/>
          <w:sz w:val="84"/>
          <w:szCs w:val="84"/>
        </w:rPr>
        <w:t>告</w:t>
      </w:r>
      <w:r>
        <w:rPr>
          <w:rFonts w:hint="eastAsia"/>
          <w:b/>
          <w:spacing w:val="-20"/>
          <w:kern w:val="0"/>
          <w:sz w:val="84"/>
          <w:szCs w:val="84"/>
        </w:rPr>
        <w:t xml:space="preserve"> </w:t>
      </w:r>
      <w:r>
        <w:rPr>
          <w:rFonts w:hint="eastAsia"/>
          <w:b/>
          <w:spacing w:val="-20"/>
          <w:kern w:val="0"/>
          <w:sz w:val="84"/>
          <w:szCs w:val="84"/>
        </w:rPr>
        <w:t>书</w:t>
      </w:r>
    </w:p>
    <w:p w:rsidR="004A17D4" w:rsidRDefault="00541CA5">
      <w:pPr>
        <w:jc w:val="center"/>
        <w:rPr>
          <w:bCs/>
          <w:kern w:val="0"/>
          <w:sz w:val="32"/>
          <w:szCs w:val="32"/>
        </w:rPr>
      </w:pPr>
      <w:r>
        <w:rPr>
          <w:rFonts w:hint="eastAsia"/>
          <w:bCs/>
          <w:kern w:val="0"/>
          <w:sz w:val="32"/>
          <w:szCs w:val="32"/>
        </w:rPr>
        <w:t>（送审版）</w:t>
      </w:r>
    </w:p>
    <w:p w:rsidR="004A17D4" w:rsidRDefault="004A17D4">
      <w:pPr>
        <w:ind w:firstLine="482"/>
        <w:jc w:val="center"/>
        <w:rPr>
          <w:rFonts w:cs="Times"/>
          <w:b/>
          <w:kern w:val="0"/>
        </w:rPr>
      </w:pPr>
    </w:p>
    <w:p w:rsidR="004A17D4" w:rsidRDefault="004A17D4">
      <w:pPr>
        <w:adjustRightInd w:val="0"/>
        <w:snapToGrid w:val="0"/>
        <w:spacing w:line="360" w:lineRule="auto"/>
        <w:ind w:firstLine="431"/>
        <w:jc w:val="center"/>
        <w:rPr>
          <w:w w:val="90"/>
          <w:kern w:val="0"/>
        </w:rPr>
      </w:pPr>
    </w:p>
    <w:p w:rsidR="004A17D4" w:rsidRDefault="004A17D4">
      <w:pPr>
        <w:ind w:firstLine="482"/>
        <w:jc w:val="center"/>
        <w:rPr>
          <w:rFonts w:cs="Times"/>
          <w:b/>
          <w:kern w:val="0"/>
        </w:rPr>
      </w:pPr>
    </w:p>
    <w:p w:rsidR="004A17D4" w:rsidRDefault="004A17D4">
      <w:pPr>
        <w:ind w:firstLine="482"/>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4A17D4">
      <w:pPr>
        <w:ind w:firstLine="482"/>
        <w:jc w:val="center"/>
        <w:rPr>
          <w:rFonts w:cs="Times"/>
          <w:b/>
          <w:kern w:val="0"/>
        </w:rPr>
      </w:pPr>
    </w:p>
    <w:p w:rsidR="004A17D4" w:rsidRDefault="00541CA5">
      <w:pPr>
        <w:spacing w:line="360" w:lineRule="auto"/>
        <w:ind w:firstLine="643"/>
        <w:rPr>
          <w:b/>
          <w:bCs/>
          <w:kern w:val="0"/>
          <w:sz w:val="32"/>
          <w:szCs w:val="32"/>
        </w:rPr>
      </w:pPr>
      <w:r>
        <w:rPr>
          <w:rFonts w:hint="eastAsia"/>
          <w:b/>
          <w:bCs/>
          <w:kern w:val="0"/>
          <w:sz w:val="32"/>
          <w:szCs w:val="32"/>
        </w:rPr>
        <w:t>建设单位：克拉玛依鑫通远化工有限公司</w:t>
      </w:r>
    </w:p>
    <w:p w:rsidR="004A17D4" w:rsidRDefault="00541CA5">
      <w:pPr>
        <w:spacing w:line="360" w:lineRule="auto"/>
        <w:ind w:firstLine="643"/>
        <w:rPr>
          <w:b/>
          <w:bCs/>
          <w:kern w:val="0"/>
          <w:sz w:val="32"/>
          <w:szCs w:val="32"/>
        </w:rPr>
      </w:pPr>
      <w:r>
        <w:rPr>
          <w:rFonts w:hint="eastAsia"/>
          <w:b/>
          <w:bCs/>
          <w:kern w:val="0"/>
          <w:sz w:val="32"/>
          <w:szCs w:val="32"/>
        </w:rPr>
        <w:t>评价单位：中勘冶金勘察设计研究院有限责任公司</w:t>
      </w:r>
    </w:p>
    <w:p w:rsidR="004A17D4" w:rsidRDefault="00541CA5">
      <w:pPr>
        <w:spacing w:line="360" w:lineRule="auto"/>
        <w:ind w:firstLine="643"/>
        <w:rPr>
          <w:b/>
          <w:kern w:val="0"/>
          <w:sz w:val="32"/>
          <w:szCs w:val="32"/>
        </w:rPr>
      </w:pPr>
      <w:r>
        <w:rPr>
          <w:rFonts w:hint="eastAsia"/>
          <w:b/>
          <w:kern w:val="0"/>
          <w:sz w:val="32"/>
          <w:szCs w:val="32"/>
        </w:rPr>
        <w:t>编制时间：二〇一九年八月</w:t>
      </w:r>
    </w:p>
    <w:p w:rsidR="004A17D4" w:rsidRDefault="004A17D4"/>
    <w:p w:rsidR="004A17D4" w:rsidRDefault="004A17D4">
      <w:pPr>
        <w:sectPr w:rsidR="004A17D4">
          <w:pgSz w:w="11906" w:h="16838"/>
          <w:pgMar w:top="1417" w:right="1587" w:bottom="1417" w:left="1587" w:header="851" w:footer="992" w:gutter="0"/>
          <w:cols w:space="425"/>
          <w:docGrid w:type="lines" w:linePitch="312"/>
        </w:sectPr>
      </w:pPr>
    </w:p>
    <w:p w:rsidR="004A17D4" w:rsidRDefault="00541CA5">
      <w:pPr>
        <w:jc w:val="center"/>
        <w:rPr>
          <w:b/>
          <w:sz w:val="32"/>
        </w:rPr>
      </w:pPr>
      <w:r>
        <w:rPr>
          <w:rFonts w:hint="eastAsia"/>
          <w:b/>
          <w:sz w:val="32"/>
        </w:rPr>
        <w:lastRenderedPageBreak/>
        <w:t>目</w:t>
      </w:r>
      <w:r>
        <w:rPr>
          <w:rFonts w:hint="eastAsia"/>
          <w:b/>
          <w:sz w:val="32"/>
        </w:rPr>
        <w:t xml:space="preserve"> </w:t>
      </w:r>
      <w:r>
        <w:rPr>
          <w:b/>
          <w:sz w:val="32"/>
        </w:rPr>
        <w:t xml:space="preserve"> </w:t>
      </w:r>
      <w:r>
        <w:rPr>
          <w:rFonts w:hint="eastAsia"/>
          <w:b/>
          <w:sz w:val="32"/>
        </w:rPr>
        <w:t>录</w:t>
      </w:r>
    </w:p>
    <w:p w:rsidR="004A17D4" w:rsidRDefault="00541CA5">
      <w:pPr>
        <w:pStyle w:val="TOC1"/>
        <w:tabs>
          <w:tab w:val="right" w:leader="dot" w:pos="9070"/>
        </w:tabs>
        <w:rPr>
          <w:noProof/>
          <w:sz w:val="28"/>
          <w:szCs w:val="28"/>
        </w:rPr>
      </w:pPr>
      <w:r>
        <w:fldChar w:fldCharType="begin"/>
      </w:r>
      <w:r>
        <w:instrText xml:space="preserve"> </w:instrText>
      </w:r>
      <w:r>
        <w:rPr>
          <w:rFonts w:hint="eastAsia"/>
        </w:rPr>
        <w:instrText>TOC \o "1-2" \h \z \u</w:instrText>
      </w:r>
      <w:r>
        <w:instrText xml:space="preserve"> </w:instrText>
      </w:r>
      <w:r>
        <w:fldChar w:fldCharType="separate"/>
      </w:r>
      <w:hyperlink w:anchor="_Toc3717" w:history="1">
        <w:r>
          <w:rPr>
            <w:rFonts w:cs="Times New Roman" w:hint="eastAsia"/>
            <w:noProof/>
            <w:sz w:val="28"/>
            <w:szCs w:val="28"/>
            <w14:scene3d>
              <w14:camera w14:prst="orthographicFront"/>
              <w14:lightRig w14:rig="threePt" w14:dir="t">
                <w14:rot w14:lat="0" w14:lon="0" w14:rev="0"/>
              </w14:lightRig>
            </w14:scene3d>
          </w:rPr>
          <w:t xml:space="preserve">1. </w:t>
        </w:r>
        <w:r>
          <w:rPr>
            <w:rFonts w:hint="eastAsia"/>
            <w:noProof/>
            <w:sz w:val="28"/>
            <w:szCs w:val="28"/>
          </w:rPr>
          <w:t>概述</w:t>
        </w:r>
        <w:r>
          <w:rPr>
            <w:noProof/>
            <w:sz w:val="28"/>
            <w:szCs w:val="28"/>
          </w:rPr>
          <w:tab/>
        </w:r>
        <w:r>
          <w:rPr>
            <w:noProof/>
            <w:sz w:val="28"/>
            <w:szCs w:val="28"/>
          </w:rPr>
          <w:fldChar w:fldCharType="begin"/>
        </w:r>
        <w:r>
          <w:rPr>
            <w:noProof/>
            <w:sz w:val="28"/>
            <w:szCs w:val="28"/>
          </w:rPr>
          <w:instrText xml:space="preserve"> PAGEREF _Toc3717 </w:instrText>
        </w:r>
        <w:r>
          <w:rPr>
            <w:noProof/>
            <w:sz w:val="28"/>
            <w:szCs w:val="28"/>
          </w:rPr>
          <w:fldChar w:fldCharType="separate"/>
        </w:r>
        <w:r w:rsidR="00610F4E">
          <w:rPr>
            <w:noProof/>
            <w:sz w:val="28"/>
            <w:szCs w:val="28"/>
          </w:rPr>
          <w:t>1</w:t>
        </w:r>
        <w:r>
          <w:rPr>
            <w:noProof/>
            <w:sz w:val="28"/>
            <w:szCs w:val="28"/>
          </w:rPr>
          <w:fldChar w:fldCharType="end"/>
        </w:r>
      </w:hyperlink>
    </w:p>
    <w:p w:rsidR="004A17D4" w:rsidRDefault="00D16FE7">
      <w:pPr>
        <w:pStyle w:val="TOC2"/>
        <w:tabs>
          <w:tab w:val="right" w:leader="dot" w:pos="9070"/>
        </w:tabs>
        <w:ind w:left="420"/>
        <w:rPr>
          <w:noProof/>
        </w:rPr>
      </w:pPr>
      <w:hyperlink w:anchor="_Toc3161" w:history="1">
        <w:r w:rsidR="00541CA5">
          <w:rPr>
            <w:rFonts w:cs="Times New Roman" w:hint="eastAsia"/>
            <w:noProof/>
            <w14:scene3d>
              <w14:camera w14:prst="orthographicFront"/>
              <w14:lightRig w14:rig="threePt" w14:dir="t">
                <w14:rot w14:lat="0" w14:lon="0" w14:rev="0"/>
              </w14:lightRig>
            </w14:scene3d>
          </w:rPr>
          <w:t xml:space="preserve">1.1. </w:t>
        </w:r>
        <w:r w:rsidR="00541CA5">
          <w:rPr>
            <w:rFonts w:hint="eastAsia"/>
            <w:noProof/>
          </w:rPr>
          <w:t>项目背景</w:t>
        </w:r>
        <w:r w:rsidR="00541CA5">
          <w:rPr>
            <w:noProof/>
          </w:rPr>
          <w:tab/>
        </w:r>
        <w:r w:rsidR="00541CA5">
          <w:rPr>
            <w:noProof/>
          </w:rPr>
          <w:fldChar w:fldCharType="begin"/>
        </w:r>
        <w:r w:rsidR="00541CA5">
          <w:rPr>
            <w:noProof/>
          </w:rPr>
          <w:instrText xml:space="preserve"> PAGEREF _Toc3161 </w:instrText>
        </w:r>
        <w:r w:rsidR="00541CA5">
          <w:rPr>
            <w:noProof/>
          </w:rPr>
          <w:fldChar w:fldCharType="separate"/>
        </w:r>
        <w:r w:rsidR="00610F4E">
          <w:rPr>
            <w:noProof/>
          </w:rPr>
          <w:t>1</w:t>
        </w:r>
        <w:r w:rsidR="00541CA5">
          <w:rPr>
            <w:noProof/>
          </w:rPr>
          <w:fldChar w:fldCharType="end"/>
        </w:r>
      </w:hyperlink>
    </w:p>
    <w:p w:rsidR="004A17D4" w:rsidRDefault="00D16FE7">
      <w:pPr>
        <w:pStyle w:val="TOC2"/>
        <w:tabs>
          <w:tab w:val="right" w:leader="dot" w:pos="9070"/>
        </w:tabs>
        <w:ind w:left="420"/>
        <w:rPr>
          <w:noProof/>
        </w:rPr>
      </w:pPr>
      <w:hyperlink w:anchor="_Toc11094" w:history="1">
        <w:r w:rsidR="00541CA5">
          <w:rPr>
            <w:rFonts w:cs="Times New Roman" w:hint="eastAsia"/>
            <w:noProof/>
            <w14:scene3d>
              <w14:camera w14:prst="orthographicFront"/>
              <w14:lightRig w14:rig="threePt" w14:dir="t">
                <w14:rot w14:lat="0" w14:lon="0" w14:rev="0"/>
              </w14:lightRig>
            </w14:scene3d>
          </w:rPr>
          <w:t xml:space="preserve">1.2. </w:t>
        </w:r>
        <w:r w:rsidR="00541CA5">
          <w:rPr>
            <w:rFonts w:hint="eastAsia"/>
            <w:noProof/>
          </w:rPr>
          <w:t>建设项目主要特点</w:t>
        </w:r>
        <w:r w:rsidR="00541CA5">
          <w:rPr>
            <w:noProof/>
          </w:rPr>
          <w:tab/>
        </w:r>
        <w:r w:rsidR="00541CA5">
          <w:rPr>
            <w:noProof/>
          </w:rPr>
          <w:fldChar w:fldCharType="begin"/>
        </w:r>
        <w:r w:rsidR="00541CA5">
          <w:rPr>
            <w:noProof/>
          </w:rPr>
          <w:instrText xml:space="preserve"> PAGEREF _Toc11094 </w:instrText>
        </w:r>
        <w:r w:rsidR="00541CA5">
          <w:rPr>
            <w:noProof/>
          </w:rPr>
          <w:fldChar w:fldCharType="separate"/>
        </w:r>
        <w:r w:rsidR="00610F4E">
          <w:rPr>
            <w:noProof/>
          </w:rPr>
          <w:t>1</w:t>
        </w:r>
        <w:r w:rsidR="00541CA5">
          <w:rPr>
            <w:noProof/>
          </w:rPr>
          <w:fldChar w:fldCharType="end"/>
        </w:r>
      </w:hyperlink>
    </w:p>
    <w:p w:rsidR="004A17D4" w:rsidRDefault="00D16FE7">
      <w:pPr>
        <w:pStyle w:val="TOC2"/>
        <w:tabs>
          <w:tab w:val="right" w:leader="dot" w:pos="9070"/>
        </w:tabs>
        <w:ind w:left="420"/>
        <w:rPr>
          <w:noProof/>
        </w:rPr>
      </w:pPr>
      <w:hyperlink w:anchor="_Toc19173" w:history="1">
        <w:r w:rsidR="00541CA5">
          <w:rPr>
            <w:rFonts w:cs="Times New Roman" w:hint="eastAsia"/>
            <w:noProof/>
            <w14:scene3d>
              <w14:camera w14:prst="orthographicFront"/>
              <w14:lightRig w14:rig="threePt" w14:dir="t">
                <w14:rot w14:lat="0" w14:lon="0" w14:rev="0"/>
              </w14:lightRig>
            </w14:scene3d>
          </w:rPr>
          <w:t xml:space="preserve">1.3. </w:t>
        </w:r>
        <w:r w:rsidR="00541CA5">
          <w:rPr>
            <w:rFonts w:hint="eastAsia"/>
            <w:noProof/>
          </w:rPr>
          <w:t>环评工作流程</w:t>
        </w:r>
        <w:r w:rsidR="00541CA5">
          <w:rPr>
            <w:noProof/>
          </w:rPr>
          <w:tab/>
        </w:r>
        <w:r w:rsidR="00541CA5">
          <w:rPr>
            <w:noProof/>
          </w:rPr>
          <w:fldChar w:fldCharType="begin"/>
        </w:r>
        <w:r w:rsidR="00541CA5">
          <w:rPr>
            <w:noProof/>
          </w:rPr>
          <w:instrText xml:space="preserve"> PAGEREF _Toc19173 </w:instrText>
        </w:r>
        <w:r w:rsidR="00541CA5">
          <w:rPr>
            <w:noProof/>
          </w:rPr>
          <w:fldChar w:fldCharType="separate"/>
        </w:r>
        <w:r w:rsidR="00610F4E">
          <w:rPr>
            <w:noProof/>
          </w:rPr>
          <w:t>2</w:t>
        </w:r>
        <w:r w:rsidR="00541CA5">
          <w:rPr>
            <w:noProof/>
          </w:rPr>
          <w:fldChar w:fldCharType="end"/>
        </w:r>
      </w:hyperlink>
    </w:p>
    <w:p w:rsidR="004A17D4" w:rsidRDefault="00D16FE7">
      <w:pPr>
        <w:pStyle w:val="TOC2"/>
        <w:tabs>
          <w:tab w:val="right" w:leader="dot" w:pos="9070"/>
        </w:tabs>
        <w:ind w:left="420"/>
        <w:rPr>
          <w:noProof/>
        </w:rPr>
      </w:pPr>
      <w:hyperlink w:anchor="_Toc25814" w:history="1">
        <w:r w:rsidR="00541CA5">
          <w:rPr>
            <w:rFonts w:cs="Times New Roman" w:hint="eastAsia"/>
            <w:noProof/>
            <w14:scene3d>
              <w14:camera w14:prst="orthographicFront"/>
              <w14:lightRig w14:rig="threePt" w14:dir="t">
                <w14:rot w14:lat="0" w14:lon="0" w14:rev="0"/>
              </w14:lightRig>
            </w14:scene3d>
          </w:rPr>
          <w:t xml:space="preserve">1.4. </w:t>
        </w:r>
        <w:r w:rsidR="00541CA5">
          <w:rPr>
            <w:rFonts w:hint="eastAsia"/>
            <w:noProof/>
          </w:rPr>
          <w:t>关注的主要环境问题</w:t>
        </w:r>
        <w:r w:rsidR="00541CA5">
          <w:rPr>
            <w:noProof/>
          </w:rPr>
          <w:tab/>
        </w:r>
        <w:r w:rsidR="00541CA5">
          <w:rPr>
            <w:noProof/>
          </w:rPr>
          <w:fldChar w:fldCharType="begin"/>
        </w:r>
        <w:r w:rsidR="00541CA5">
          <w:rPr>
            <w:noProof/>
          </w:rPr>
          <w:instrText xml:space="preserve"> PAGEREF _Toc25814 </w:instrText>
        </w:r>
        <w:r w:rsidR="00541CA5">
          <w:rPr>
            <w:noProof/>
          </w:rPr>
          <w:fldChar w:fldCharType="separate"/>
        </w:r>
        <w:r w:rsidR="00610F4E">
          <w:rPr>
            <w:noProof/>
          </w:rPr>
          <w:t>2</w:t>
        </w:r>
        <w:r w:rsidR="00541CA5">
          <w:rPr>
            <w:noProof/>
          </w:rPr>
          <w:fldChar w:fldCharType="end"/>
        </w:r>
      </w:hyperlink>
    </w:p>
    <w:p w:rsidR="004A17D4" w:rsidRDefault="00D16FE7">
      <w:pPr>
        <w:pStyle w:val="TOC2"/>
        <w:tabs>
          <w:tab w:val="right" w:leader="dot" w:pos="9070"/>
        </w:tabs>
        <w:ind w:left="420"/>
        <w:rPr>
          <w:noProof/>
        </w:rPr>
      </w:pPr>
      <w:hyperlink w:anchor="_Toc8854" w:history="1">
        <w:r w:rsidR="00541CA5">
          <w:rPr>
            <w:rFonts w:cs="Times New Roman" w:hint="eastAsia"/>
            <w:noProof/>
            <w14:scene3d>
              <w14:camera w14:prst="orthographicFront"/>
              <w14:lightRig w14:rig="threePt" w14:dir="t">
                <w14:rot w14:lat="0" w14:lon="0" w14:rev="0"/>
              </w14:lightRig>
            </w14:scene3d>
          </w:rPr>
          <w:t xml:space="preserve">1.5. </w:t>
        </w:r>
        <w:r w:rsidR="00541CA5">
          <w:rPr>
            <w:rFonts w:hint="eastAsia"/>
            <w:noProof/>
          </w:rPr>
          <w:t>分析判定有关情况</w:t>
        </w:r>
        <w:r w:rsidR="00541CA5">
          <w:rPr>
            <w:noProof/>
          </w:rPr>
          <w:tab/>
        </w:r>
        <w:r w:rsidR="00541CA5">
          <w:rPr>
            <w:noProof/>
          </w:rPr>
          <w:fldChar w:fldCharType="begin"/>
        </w:r>
        <w:r w:rsidR="00541CA5">
          <w:rPr>
            <w:noProof/>
          </w:rPr>
          <w:instrText xml:space="preserve"> PAGEREF _Toc8854 </w:instrText>
        </w:r>
        <w:r w:rsidR="00541CA5">
          <w:rPr>
            <w:noProof/>
          </w:rPr>
          <w:fldChar w:fldCharType="separate"/>
        </w:r>
        <w:r w:rsidR="00610F4E">
          <w:rPr>
            <w:noProof/>
          </w:rPr>
          <w:t>2</w:t>
        </w:r>
        <w:r w:rsidR="00541CA5">
          <w:rPr>
            <w:noProof/>
          </w:rPr>
          <w:fldChar w:fldCharType="end"/>
        </w:r>
      </w:hyperlink>
    </w:p>
    <w:p w:rsidR="004A17D4" w:rsidRDefault="00D16FE7">
      <w:pPr>
        <w:pStyle w:val="TOC2"/>
        <w:tabs>
          <w:tab w:val="right" w:leader="dot" w:pos="9070"/>
        </w:tabs>
        <w:ind w:left="420"/>
        <w:rPr>
          <w:noProof/>
        </w:rPr>
      </w:pPr>
      <w:hyperlink w:anchor="_Toc9803" w:history="1">
        <w:r w:rsidR="00541CA5">
          <w:rPr>
            <w:rFonts w:cs="Times New Roman" w:hint="eastAsia"/>
            <w:noProof/>
            <w14:scene3d>
              <w14:camera w14:prst="orthographicFront"/>
              <w14:lightRig w14:rig="threePt" w14:dir="t">
                <w14:rot w14:lat="0" w14:lon="0" w14:rev="0"/>
              </w14:lightRig>
            </w14:scene3d>
          </w:rPr>
          <w:t xml:space="preserve">1.6. </w:t>
        </w:r>
        <w:r w:rsidR="00541CA5">
          <w:rPr>
            <w:rFonts w:hint="eastAsia"/>
            <w:noProof/>
          </w:rPr>
          <w:t>报告书结论</w:t>
        </w:r>
        <w:r w:rsidR="00541CA5">
          <w:rPr>
            <w:noProof/>
          </w:rPr>
          <w:tab/>
        </w:r>
        <w:r w:rsidR="00541CA5">
          <w:rPr>
            <w:noProof/>
          </w:rPr>
          <w:fldChar w:fldCharType="begin"/>
        </w:r>
        <w:r w:rsidR="00541CA5">
          <w:rPr>
            <w:noProof/>
          </w:rPr>
          <w:instrText xml:space="preserve"> PAGEREF _Toc9803 </w:instrText>
        </w:r>
        <w:r w:rsidR="00541CA5">
          <w:rPr>
            <w:noProof/>
          </w:rPr>
          <w:fldChar w:fldCharType="separate"/>
        </w:r>
        <w:r w:rsidR="00610F4E">
          <w:rPr>
            <w:noProof/>
          </w:rPr>
          <w:t>3</w:t>
        </w:r>
        <w:r w:rsidR="00541CA5">
          <w:rPr>
            <w:noProof/>
          </w:rPr>
          <w:fldChar w:fldCharType="end"/>
        </w:r>
      </w:hyperlink>
    </w:p>
    <w:p w:rsidR="004A17D4" w:rsidRDefault="00D16FE7">
      <w:pPr>
        <w:pStyle w:val="TOC1"/>
        <w:tabs>
          <w:tab w:val="right" w:leader="dot" w:pos="9070"/>
        </w:tabs>
        <w:rPr>
          <w:noProof/>
          <w:sz w:val="28"/>
          <w:szCs w:val="28"/>
        </w:rPr>
      </w:pPr>
      <w:hyperlink w:anchor="_Toc1344" w:history="1">
        <w:r w:rsidR="00541CA5">
          <w:rPr>
            <w:rFonts w:hint="eastAsia"/>
            <w:noProof/>
            <w:sz w:val="28"/>
            <w:szCs w:val="28"/>
          </w:rPr>
          <w:t>2. 总论</w:t>
        </w:r>
        <w:r w:rsidR="00541CA5">
          <w:rPr>
            <w:noProof/>
            <w:sz w:val="28"/>
            <w:szCs w:val="28"/>
          </w:rPr>
          <w:tab/>
        </w:r>
        <w:r w:rsidR="00541CA5">
          <w:rPr>
            <w:noProof/>
            <w:sz w:val="28"/>
            <w:szCs w:val="28"/>
          </w:rPr>
          <w:fldChar w:fldCharType="begin"/>
        </w:r>
        <w:r w:rsidR="00541CA5">
          <w:rPr>
            <w:noProof/>
            <w:sz w:val="28"/>
            <w:szCs w:val="28"/>
          </w:rPr>
          <w:instrText xml:space="preserve"> PAGEREF _Toc1344 </w:instrText>
        </w:r>
        <w:r w:rsidR="00541CA5">
          <w:rPr>
            <w:noProof/>
            <w:sz w:val="28"/>
            <w:szCs w:val="28"/>
          </w:rPr>
          <w:fldChar w:fldCharType="separate"/>
        </w:r>
        <w:r w:rsidR="00610F4E">
          <w:rPr>
            <w:noProof/>
            <w:sz w:val="28"/>
            <w:szCs w:val="28"/>
          </w:rPr>
          <w:t>5</w:t>
        </w:r>
        <w:r w:rsidR="00541CA5">
          <w:rPr>
            <w:noProof/>
            <w:sz w:val="28"/>
            <w:szCs w:val="28"/>
          </w:rPr>
          <w:fldChar w:fldCharType="end"/>
        </w:r>
      </w:hyperlink>
    </w:p>
    <w:p w:rsidR="004A17D4" w:rsidRDefault="00D16FE7">
      <w:pPr>
        <w:pStyle w:val="TOC2"/>
        <w:tabs>
          <w:tab w:val="right" w:leader="dot" w:pos="9070"/>
        </w:tabs>
        <w:ind w:left="420"/>
        <w:rPr>
          <w:noProof/>
        </w:rPr>
      </w:pPr>
      <w:hyperlink w:anchor="_Toc1873" w:history="1">
        <w:r w:rsidR="00541CA5">
          <w:rPr>
            <w:rFonts w:hint="eastAsia"/>
            <w:noProof/>
          </w:rPr>
          <w:t>2.1. 编制依据</w:t>
        </w:r>
        <w:r w:rsidR="00541CA5">
          <w:rPr>
            <w:noProof/>
          </w:rPr>
          <w:tab/>
        </w:r>
        <w:r w:rsidR="00541CA5">
          <w:rPr>
            <w:noProof/>
          </w:rPr>
          <w:fldChar w:fldCharType="begin"/>
        </w:r>
        <w:r w:rsidR="00541CA5">
          <w:rPr>
            <w:noProof/>
          </w:rPr>
          <w:instrText xml:space="preserve"> PAGEREF _Toc1873 </w:instrText>
        </w:r>
        <w:r w:rsidR="00541CA5">
          <w:rPr>
            <w:noProof/>
          </w:rPr>
          <w:fldChar w:fldCharType="separate"/>
        </w:r>
        <w:r w:rsidR="00610F4E">
          <w:rPr>
            <w:noProof/>
          </w:rPr>
          <w:t>5</w:t>
        </w:r>
        <w:r w:rsidR="00541CA5">
          <w:rPr>
            <w:noProof/>
          </w:rPr>
          <w:fldChar w:fldCharType="end"/>
        </w:r>
      </w:hyperlink>
    </w:p>
    <w:p w:rsidR="004A17D4" w:rsidRDefault="00D16FE7">
      <w:pPr>
        <w:pStyle w:val="TOC2"/>
        <w:tabs>
          <w:tab w:val="right" w:leader="dot" w:pos="9070"/>
        </w:tabs>
        <w:ind w:left="420"/>
        <w:rPr>
          <w:noProof/>
        </w:rPr>
      </w:pPr>
      <w:hyperlink w:anchor="_Toc19649" w:history="1">
        <w:r w:rsidR="00541CA5">
          <w:rPr>
            <w:rFonts w:hint="eastAsia"/>
            <w:noProof/>
          </w:rPr>
          <w:t>2.2. 评价目的和原则</w:t>
        </w:r>
        <w:r w:rsidR="00541CA5">
          <w:rPr>
            <w:noProof/>
          </w:rPr>
          <w:tab/>
        </w:r>
        <w:r w:rsidR="00541CA5">
          <w:rPr>
            <w:noProof/>
          </w:rPr>
          <w:fldChar w:fldCharType="begin"/>
        </w:r>
        <w:r w:rsidR="00541CA5">
          <w:rPr>
            <w:noProof/>
          </w:rPr>
          <w:instrText xml:space="preserve"> PAGEREF _Toc19649 </w:instrText>
        </w:r>
        <w:r w:rsidR="00541CA5">
          <w:rPr>
            <w:noProof/>
          </w:rPr>
          <w:fldChar w:fldCharType="separate"/>
        </w:r>
        <w:r w:rsidR="00610F4E">
          <w:rPr>
            <w:noProof/>
          </w:rPr>
          <w:t>7</w:t>
        </w:r>
        <w:r w:rsidR="00541CA5">
          <w:rPr>
            <w:noProof/>
          </w:rPr>
          <w:fldChar w:fldCharType="end"/>
        </w:r>
      </w:hyperlink>
    </w:p>
    <w:p w:rsidR="004A17D4" w:rsidRDefault="00D16FE7">
      <w:pPr>
        <w:pStyle w:val="TOC2"/>
        <w:tabs>
          <w:tab w:val="right" w:leader="dot" w:pos="9070"/>
        </w:tabs>
        <w:ind w:left="420"/>
        <w:rPr>
          <w:noProof/>
        </w:rPr>
      </w:pPr>
      <w:hyperlink w:anchor="_Toc24636" w:history="1">
        <w:r w:rsidR="00541CA5">
          <w:rPr>
            <w:rFonts w:hint="eastAsia"/>
            <w:noProof/>
          </w:rPr>
          <w:t>2.3. 评价时段</w:t>
        </w:r>
        <w:r w:rsidR="00541CA5">
          <w:rPr>
            <w:noProof/>
          </w:rPr>
          <w:tab/>
        </w:r>
        <w:r w:rsidR="00541CA5">
          <w:rPr>
            <w:noProof/>
          </w:rPr>
          <w:fldChar w:fldCharType="begin"/>
        </w:r>
        <w:r w:rsidR="00541CA5">
          <w:rPr>
            <w:noProof/>
          </w:rPr>
          <w:instrText xml:space="preserve"> PAGEREF _Toc24636 </w:instrText>
        </w:r>
        <w:r w:rsidR="00541CA5">
          <w:rPr>
            <w:noProof/>
          </w:rPr>
          <w:fldChar w:fldCharType="separate"/>
        </w:r>
        <w:r w:rsidR="00610F4E">
          <w:rPr>
            <w:noProof/>
          </w:rPr>
          <w:t>8</w:t>
        </w:r>
        <w:r w:rsidR="00541CA5">
          <w:rPr>
            <w:noProof/>
          </w:rPr>
          <w:fldChar w:fldCharType="end"/>
        </w:r>
      </w:hyperlink>
    </w:p>
    <w:p w:rsidR="004A17D4" w:rsidRDefault="00D16FE7">
      <w:pPr>
        <w:pStyle w:val="TOC2"/>
        <w:tabs>
          <w:tab w:val="right" w:leader="dot" w:pos="9070"/>
        </w:tabs>
        <w:ind w:left="420"/>
        <w:rPr>
          <w:noProof/>
        </w:rPr>
      </w:pPr>
      <w:hyperlink w:anchor="_Toc26203" w:history="1">
        <w:r w:rsidR="00541CA5">
          <w:rPr>
            <w:rFonts w:hint="eastAsia"/>
            <w:noProof/>
          </w:rPr>
          <w:t>2.4. 环境影响因素识别和评价因子筛选</w:t>
        </w:r>
        <w:r w:rsidR="00541CA5">
          <w:rPr>
            <w:noProof/>
          </w:rPr>
          <w:tab/>
        </w:r>
        <w:r w:rsidR="00541CA5">
          <w:rPr>
            <w:noProof/>
          </w:rPr>
          <w:fldChar w:fldCharType="begin"/>
        </w:r>
        <w:r w:rsidR="00541CA5">
          <w:rPr>
            <w:noProof/>
          </w:rPr>
          <w:instrText xml:space="preserve"> PAGEREF _Toc26203 </w:instrText>
        </w:r>
        <w:r w:rsidR="00541CA5">
          <w:rPr>
            <w:noProof/>
          </w:rPr>
          <w:fldChar w:fldCharType="separate"/>
        </w:r>
        <w:r w:rsidR="00610F4E">
          <w:rPr>
            <w:noProof/>
          </w:rPr>
          <w:t>8</w:t>
        </w:r>
        <w:r w:rsidR="00541CA5">
          <w:rPr>
            <w:noProof/>
          </w:rPr>
          <w:fldChar w:fldCharType="end"/>
        </w:r>
      </w:hyperlink>
    </w:p>
    <w:p w:rsidR="004A17D4" w:rsidRDefault="00D16FE7">
      <w:pPr>
        <w:pStyle w:val="TOC2"/>
        <w:tabs>
          <w:tab w:val="right" w:leader="dot" w:pos="9070"/>
        </w:tabs>
        <w:ind w:left="420"/>
        <w:rPr>
          <w:noProof/>
        </w:rPr>
      </w:pPr>
      <w:hyperlink w:anchor="_Toc3706" w:history="1">
        <w:r w:rsidR="00541CA5">
          <w:rPr>
            <w:rFonts w:hint="eastAsia"/>
            <w:noProof/>
          </w:rPr>
          <w:t>2.5. 评价工作等级和评价范围</w:t>
        </w:r>
        <w:r w:rsidR="00541CA5">
          <w:rPr>
            <w:noProof/>
          </w:rPr>
          <w:tab/>
        </w:r>
        <w:r w:rsidR="00541CA5">
          <w:rPr>
            <w:noProof/>
          </w:rPr>
          <w:fldChar w:fldCharType="begin"/>
        </w:r>
        <w:r w:rsidR="00541CA5">
          <w:rPr>
            <w:noProof/>
          </w:rPr>
          <w:instrText xml:space="preserve"> PAGEREF _Toc3706 </w:instrText>
        </w:r>
        <w:r w:rsidR="00541CA5">
          <w:rPr>
            <w:noProof/>
          </w:rPr>
          <w:fldChar w:fldCharType="separate"/>
        </w:r>
        <w:r w:rsidR="00610F4E">
          <w:rPr>
            <w:noProof/>
          </w:rPr>
          <w:t>9</w:t>
        </w:r>
        <w:r w:rsidR="00541CA5">
          <w:rPr>
            <w:noProof/>
          </w:rPr>
          <w:fldChar w:fldCharType="end"/>
        </w:r>
      </w:hyperlink>
    </w:p>
    <w:p w:rsidR="004A17D4" w:rsidRDefault="00D16FE7">
      <w:pPr>
        <w:pStyle w:val="TOC2"/>
        <w:tabs>
          <w:tab w:val="right" w:leader="dot" w:pos="9070"/>
        </w:tabs>
        <w:ind w:left="420"/>
        <w:rPr>
          <w:noProof/>
        </w:rPr>
      </w:pPr>
      <w:hyperlink w:anchor="_Toc12823" w:history="1">
        <w:r w:rsidR="00541CA5">
          <w:rPr>
            <w:rFonts w:hint="eastAsia"/>
            <w:noProof/>
          </w:rPr>
          <w:t>2.6. 环境敏感目标</w:t>
        </w:r>
        <w:r w:rsidR="00541CA5">
          <w:rPr>
            <w:noProof/>
          </w:rPr>
          <w:tab/>
        </w:r>
        <w:r w:rsidR="00541CA5">
          <w:rPr>
            <w:noProof/>
          </w:rPr>
          <w:fldChar w:fldCharType="begin"/>
        </w:r>
        <w:r w:rsidR="00541CA5">
          <w:rPr>
            <w:noProof/>
          </w:rPr>
          <w:instrText xml:space="preserve"> PAGEREF _Toc12823 </w:instrText>
        </w:r>
        <w:r w:rsidR="00541CA5">
          <w:rPr>
            <w:noProof/>
          </w:rPr>
          <w:fldChar w:fldCharType="separate"/>
        </w:r>
        <w:r w:rsidR="00610F4E">
          <w:rPr>
            <w:noProof/>
          </w:rPr>
          <w:t>15</w:t>
        </w:r>
        <w:r w:rsidR="00541CA5">
          <w:rPr>
            <w:noProof/>
          </w:rPr>
          <w:fldChar w:fldCharType="end"/>
        </w:r>
      </w:hyperlink>
    </w:p>
    <w:p w:rsidR="004A17D4" w:rsidRDefault="00D16FE7">
      <w:pPr>
        <w:pStyle w:val="TOC2"/>
        <w:tabs>
          <w:tab w:val="right" w:leader="dot" w:pos="9070"/>
        </w:tabs>
        <w:ind w:left="420"/>
        <w:rPr>
          <w:noProof/>
        </w:rPr>
      </w:pPr>
      <w:hyperlink w:anchor="_Toc20733" w:history="1">
        <w:r w:rsidR="00541CA5">
          <w:rPr>
            <w:rFonts w:hint="eastAsia"/>
            <w:noProof/>
          </w:rPr>
          <w:t>2.7. 评价内容与重点</w:t>
        </w:r>
        <w:r w:rsidR="00541CA5">
          <w:rPr>
            <w:noProof/>
          </w:rPr>
          <w:tab/>
        </w:r>
        <w:r w:rsidR="00541CA5">
          <w:rPr>
            <w:noProof/>
          </w:rPr>
          <w:fldChar w:fldCharType="begin"/>
        </w:r>
        <w:r w:rsidR="00541CA5">
          <w:rPr>
            <w:noProof/>
          </w:rPr>
          <w:instrText xml:space="preserve"> PAGEREF _Toc20733 </w:instrText>
        </w:r>
        <w:r w:rsidR="00541CA5">
          <w:rPr>
            <w:noProof/>
          </w:rPr>
          <w:fldChar w:fldCharType="separate"/>
        </w:r>
        <w:r w:rsidR="00610F4E">
          <w:rPr>
            <w:noProof/>
          </w:rPr>
          <w:t>15</w:t>
        </w:r>
        <w:r w:rsidR="00541CA5">
          <w:rPr>
            <w:noProof/>
          </w:rPr>
          <w:fldChar w:fldCharType="end"/>
        </w:r>
      </w:hyperlink>
    </w:p>
    <w:p w:rsidR="004A17D4" w:rsidRDefault="00D16FE7">
      <w:pPr>
        <w:pStyle w:val="TOC2"/>
        <w:tabs>
          <w:tab w:val="right" w:leader="dot" w:pos="9070"/>
        </w:tabs>
        <w:ind w:left="420"/>
        <w:rPr>
          <w:noProof/>
        </w:rPr>
      </w:pPr>
      <w:hyperlink w:anchor="_Toc32260" w:history="1">
        <w:r w:rsidR="00541CA5">
          <w:rPr>
            <w:rFonts w:hint="eastAsia"/>
            <w:noProof/>
          </w:rPr>
          <w:t>2.8. 环境功能区划</w:t>
        </w:r>
        <w:r w:rsidR="00541CA5">
          <w:rPr>
            <w:noProof/>
          </w:rPr>
          <w:tab/>
        </w:r>
        <w:r w:rsidR="00541CA5">
          <w:rPr>
            <w:noProof/>
          </w:rPr>
          <w:fldChar w:fldCharType="begin"/>
        </w:r>
        <w:r w:rsidR="00541CA5">
          <w:rPr>
            <w:noProof/>
          </w:rPr>
          <w:instrText xml:space="preserve"> PAGEREF _Toc32260 </w:instrText>
        </w:r>
        <w:r w:rsidR="00541CA5">
          <w:rPr>
            <w:noProof/>
          </w:rPr>
          <w:fldChar w:fldCharType="separate"/>
        </w:r>
        <w:r w:rsidR="00610F4E">
          <w:rPr>
            <w:noProof/>
          </w:rPr>
          <w:t>15</w:t>
        </w:r>
        <w:r w:rsidR="00541CA5">
          <w:rPr>
            <w:noProof/>
          </w:rPr>
          <w:fldChar w:fldCharType="end"/>
        </w:r>
      </w:hyperlink>
    </w:p>
    <w:p w:rsidR="004A17D4" w:rsidRDefault="00D16FE7">
      <w:pPr>
        <w:pStyle w:val="TOC2"/>
        <w:tabs>
          <w:tab w:val="right" w:leader="dot" w:pos="9070"/>
        </w:tabs>
        <w:ind w:left="420"/>
        <w:rPr>
          <w:noProof/>
        </w:rPr>
      </w:pPr>
      <w:hyperlink w:anchor="_Toc9461" w:history="1">
        <w:r w:rsidR="00541CA5">
          <w:rPr>
            <w:rFonts w:hint="eastAsia"/>
            <w:noProof/>
          </w:rPr>
          <w:t>2.9. 评价标准</w:t>
        </w:r>
        <w:r w:rsidR="00541CA5">
          <w:rPr>
            <w:noProof/>
          </w:rPr>
          <w:tab/>
        </w:r>
        <w:r w:rsidR="00541CA5">
          <w:rPr>
            <w:noProof/>
          </w:rPr>
          <w:fldChar w:fldCharType="begin"/>
        </w:r>
        <w:r w:rsidR="00541CA5">
          <w:rPr>
            <w:noProof/>
          </w:rPr>
          <w:instrText xml:space="preserve"> PAGEREF _Toc9461 </w:instrText>
        </w:r>
        <w:r w:rsidR="00541CA5">
          <w:rPr>
            <w:noProof/>
          </w:rPr>
          <w:fldChar w:fldCharType="separate"/>
        </w:r>
        <w:r w:rsidR="00610F4E">
          <w:rPr>
            <w:noProof/>
          </w:rPr>
          <w:t>16</w:t>
        </w:r>
        <w:r w:rsidR="00541CA5">
          <w:rPr>
            <w:noProof/>
          </w:rPr>
          <w:fldChar w:fldCharType="end"/>
        </w:r>
      </w:hyperlink>
    </w:p>
    <w:p w:rsidR="004A17D4" w:rsidRDefault="00D16FE7">
      <w:pPr>
        <w:pStyle w:val="TOC2"/>
        <w:tabs>
          <w:tab w:val="right" w:leader="dot" w:pos="9070"/>
        </w:tabs>
        <w:ind w:left="420"/>
        <w:rPr>
          <w:noProof/>
        </w:rPr>
      </w:pPr>
      <w:hyperlink w:anchor="_Toc1156" w:history="1">
        <w:r w:rsidR="00541CA5">
          <w:rPr>
            <w:rFonts w:hint="eastAsia"/>
            <w:noProof/>
          </w:rPr>
          <w:t>2.10. 相关规划</w:t>
        </w:r>
        <w:r w:rsidR="00541CA5">
          <w:rPr>
            <w:noProof/>
          </w:rPr>
          <w:tab/>
        </w:r>
        <w:r w:rsidR="00541CA5">
          <w:rPr>
            <w:noProof/>
          </w:rPr>
          <w:fldChar w:fldCharType="begin"/>
        </w:r>
        <w:r w:rsidR="00541CA5">
          <w:rPr>
            <w:noProof/>
          </w:rPr>
          <w:instrText xml:space="preserve"> PAGEREF _Toc1156 </w:instrText>
        </w:r>
        <w:r w:rsidR="00541CA5">
          <w:rPr>
            <w:noProof/>
          </w:rPr>
          <w:fldChar w:fldCharType="separate"/>
        </w:r>
        <w:r w:rsidR="00610F4E">
          <w:rPr>
            <w:noProof/>
          </w:rPr>
          <w:t>19</w:t>
        </w:r>
        <w:r w:rsidR="00541CA5">
          <w:rPr>
            <w:noProof/>
          </w:rPr>
          <w:fldChar w:fldCharType="end"/>
        </w:r>
      </w:hyperlink>
    </w:p>
    <w:p w:rsidR="004A17D4" w:rsidRDefault="00D16FE7">
      <w:pPr>
        <w:pStyle w:val="TOC1"/>
        <w:tabs>
          <w:tab w:val="right" w:leader="dot" w:pos="9070"/>
        </w:tabs>
        <w:rPr>
          <w:noProof/>
          <w:sz w:val="28"/>
          <w:szCs w:val="28"/>
        </w:rPr>
      </w:pPr>
      <w:hyperlink w:anchor="_Toc3428" w:history="1">
        <w:r w:rsidR="00541CA5">
          <w:rPr>
            <w:rFonts w:hint="eastAsia"/>
            <w:noProof/>
            <w:sz w:val="28"/>
            <w:szCs w:val="28"/>
          </w:rPr>
          <w:t>3. 工程分析</w:t>
        </w:r>
        <w:r w:rsidR="00541CA5">
          <w:rPr>
            <w:noProof/>
            <w:sz w:val="28"/>
            <w:szCs w:val="28"/>
          </w:rPr>
          <w:tab/>
        </w:r>
        <w:r w:rsidR="00541CA5">
          <w:rPr>
            <w:noProof/>
            <w:sz w:val="28"/>
            <w:szCs w:val="28"/>
          </w:rPr>
          <w:fldChar w:fldCharType="begin"/>
        </w:r>
        <w:r w:rsidR="00541CA5">
          <w:rPr>
            <w:noProof/>
            <w:sz w:val="28"/>
            <w:szCs w:val="28"/>
          </w:rPr>
          <w:instrText xml:space="preserve"> PAGEREF _Toc3428 </w:instrText>
        </w:r>
        <w:r w:rsidR="00541CA5">
          <w:rPr>
            <w:noProof/>
            <w:sz w:val="28"/>
            <w:szCs w:val="28"/>
          </w:rPr>
          <w:fldChar w:fldCharType="separate"/>
        </w:r>
        <w:r w:rsidR="00610F4E">
          <w:rPr>
            <w:noProof/>
            <w:sz w:val="28"/>
            <w:szCs w:val="28"/>
          </w:rPr>
          <w:t>21</w:t>
        </w:r>
        <w:r w:rsidR="00541CA5">
          <w:rPr>
            <w:noProof/>
            <w:sz w:val="28"/>
            <w:szCs w:val="28"/>
          </w:rPr>
          <w:fldChar w:fldCharType="end"/>
        </w:r>
      </w:hyperlink>
    </w:p>
    <w:p w:rsidR="004A17D4" w:rsidRDefault="00D16FE7">
      <w:pPr>
        <w:pStyle w:val="TOC2"/>
        <w:tabs>
          <w:tab w:val="right" w:leader="dot" w:pos="9070"/>
        </w:tabs>
        <w:ind w:left="420"/>
        <w:rPr>
          <w:noProof/>
        </w:rPr>
      </w:pPr>
      <w:hyperlink w:anchor="_Toc19985" w:history="1">
        <w:r w:rsidR="00541CA5">
          <w:rPr>
            <w:rFonts w:hint="eastAsia"/>
            <w:noProof/>
          </w:rPr>
          <w:t>3.1. 工程概况</w:t>
        </w:r>
        <w:r w:rsidR="00541CA5">
          <w:rPr>
            <w:noProof/>
          </w:rPr>
          <w:tab/>
        </w:r>
        <w:r w:rsidR="00541CA5">
          <w:rPr>
            <w:noProof/>
          </w:rPr>
          <w:fldChar w:fldCharType="begin"/>
        </w:r>
        <w:r w:rsidR="00541CA5">
          <w:rPr>
            <w:noProof/>
          </w:rPr>
          <w:instrText xml:space="preserve"> PAGEREF _Toc19985 </w:instrText>
        </w:r>
        <w:r w:rsidR="00541CA5">
          <w:rPr>
            <w:noProof/>
          </w:rPr>
          <w:fldChar w:fldCharType="separate"/>
        </w:r>
        <w:r w:rsidR="00610F4E">
          <w:rPr>
            <w:noProof/>
          </w:rPr>
          <w:t>21</w:t>
        </w:r>
        <w:r w:rsidR="00541CA5">
          <w:rPr>
            <w:noProof/>
          </w:rPr>
          <w:fldChar w:fldCharType="end"/>
        </w:r>
      </w:hyperlink>
    </w:p>
    <w:p w:rsidR="004A17D4" w:rsidRDefault="00D16FE7">
      <w:pPr>
        <w:pStyle w:val="TOC2"/>
        <w:tabs>
          <w:tab w:val="right" w:leader="dot" w:pos="9070"/>
        </w:tabs>
        <w:ind w:left="420"/>
        <w:rPr>
          <w:noProof/>
        </w:rPr>
      </w:pPr>
      <w:hyperlink w:anchor="_Toc17491" w:history="1">
        <w:r w:rsidR="00541CA5">
          <w:rPr>
            <w:rFonts w:hint="eastAsia"/>
            <w:noProof/>
          </w:rPr>
          <w:t>3.2. 工艺原理及流程</w:t>
        </w:r>
        <w:r w:rsidR="00541CA5">
          <w:rPr>
            <w:noProof/>
          </w:rPr>
          <w:tab/>
        </w:r>
        <w:r w:rsidR="00541CA5">
          <w:rPr>
            <w:noProof/>
          </w:rPr>
          <w:fldChar w:fldCharType="begin"/>
        </w:r>
        <w:r w:rsidR="00541CA5">
          <w:rPr>
            <w:noProof/>
          </w:rPr>
          <w:instrText xml:space="preserve"> PAGEREF _Toc17491 </w:instrText>
        </w:r>
        <w:r w:rsidR="00541CA5">
          <w:rPr>
            <w:noProof/>
          </w:rPr>
          <w:fldChar w:fldCharType="separate"/>
        </w:r>
        <w:r w:rsidR="00610F4E">
          <w:rPr>
            <w:noProof/>
          </w:rPr>
          <w:t>24</w:t>
        </w:r>
        <w:r w:rsidR="00541CA5">
          <w:rPr>
            <w:noProof/>
          </w:rPr>
          <w:fldChar w:fldCharType="end"/>
        </w:r>
      </w:hyperlink>
    </w:p>
    <w:p w:rsidR="004A17D4" w:rsidRDefault="00D16FE7">
      <w:pPr>
        <w:pStyle w:val="TOC2"/>
        <w:tabs>
          <w:tab w:val="right" w:leader="dot" w:pos="9070"/>
        </w:tabs>
        <w:ind w:left="420"/>
        <w:rPr>
          <w:noProof/>
        </w:rPr>
      </w:pPr>
      <w:hyperlink w:anchor="_Toc6686" w:history="1">
        <w:r w:rsidR="00541CA5">
          <w:rPr>
            <w:rFonts w:hint="eastAsia"/>
            <w:noProof/>
          </w:rPr>
          <w:t>3.3. 原辅材料、动力供应</w:t>
        </w:r>
        <w:r w:rsidR="00541CA5">
          <w:rPr>
            <w:noProof/>
          </w:rPr>
          <w:tab/>
        </w:r>
        <w:r w:rsidR="00541CA5">
          <w:rPr>
            <w:noProof/>
          </w:rPr>
          <w:fldChar w:fldCharType="begin"/>
        </w:r>
        <w:r w:rsidR="00541CA5">
          <w:rPr>
            <w:noProof/>
          </w:rPr>
          <w:instrText xml:space="preserve"> PAGEREF _Toc6686 </w:instrText>
        </w:r>
        <w:r w:rsidR="00541CA5">
          <w:rPr>
            <w:noProof/>
          </w:rPr>
          <w:fldChar w:fldCharType="separate"/>
        </w:r>
        <w:r w:rsidR="00610F4E">
          <w:rPr>
            <w:noProof/>
          </w:rPr>
          <w:t>27</w:t>
        </w:r>
        <w:r w:rsidR="00541CA5">
          <w:rPr>
            <w:noProof/>
          </w:rPr>
          <w:fldChar w:fldCharType="end"/>
        </w:r>
      </w:hyperlink>
    </w:p>
    <w:p w:rsidR="004A17D4" w:rsidRDefault="00D16FE7">
      <w:pPr>
        <w:pStyle w:val="TOC2"/>
        <w:tabs>
          <w:tab w:val="right" w:leader="dot" w:pos="9070"/>
        </w:tabs>
        <w:ind w:left="420"/>
        <w:rPr>
          <w:noProof/>
        </w:rPr>
      </w:pPr>
      <w:hyperlink w:anchor="_Toc2740" w:history="1">
        <w:r w:rsidR="00541CA5">
          <w:rPr>
            <w:rFonts w:hint="eastAsia"/>
            <w:noProof/>
          </w:rPr>
          <w:t>3.4. 产污环节及污染源分析</w:t>
        </w:r>
        <w:r w:rsidR="00541CA5">
          <w:rPr>
            <w:noProof/>
          </w:rPr>
          <w:tab/>
        </w:r>
        <w:r w:rsidR="00541CA5">
          <w:rPr>
            <w:noProof/>
          </w:rPr>
          <w:fldChar w:fldCharType="begin"/>
        </w:r>
        <w:r w:rsidR="00541CA5">
          <w:rPr>
            <w:noProof/>
          </w:rPr>
          <w:instrText xml:space="preserve"> PAGEREF _Toc2740 </w:instrText>
        </w:r>
        <w:r w:rsidR="00541CA5">
          <w:rPr>
            <w:noProof/>
          </w:rPr>
          <w:fldChar w:fldCharType="separate"/>
        </w:r>
        <w:r w:rsidR="00610F4E">
          <w:rPr>
            <w:noProof/>
          </w:rPr>
          <w:t>29</w:t>
        </w:r>
        <w:r w:rsidR="00541CA5">
          <w:rPr>
            <w:noProof/>
          </w:rPr>
          <w:fldChar w:fldCharType="end"/>
        </w:r>
      </w:hyperlink>
    </w:p>
    <w:p w:rsidR="004A17D4" w:rsidRDefault="00D16FE7">
      <w:pPr>
        <w:pStyle w:val="TOC2"/>
        <w:tabs>
          <w:tab w:val="right" w:leader="dot" w:pos="9070"/>
        </w:tabs>
        <w:ind w:left="420"/>
        <w:rPr>
          <w:noProof/>
        </w:rPr>
      </w:pPr>
      <w:hyperlink w:anchor="_Toc20478" w:history="1">
        <w:r w:rsidR="00541CA5">
          <w:rPr>
            <w:rFonts w:hint="eastAsia"/>
            <w:noProof/>
          </w:rPr>
          <w:t>3.5. 依托设施分析</w:t>
        </w:r>
        <w:r w:rsidR="00541CA5">
          <w:rPr>
            <w:noProof/>
          </w:rPr>
          <w:tab/>
        </w:r>
        <w:r w:rsidR="00541CA5">
          <w:rPr>
            <w:noProof/>
          </w:rPr>
          <w:fldChar w:fldCharType="begin"/>
        </w:r>
        <w:r w:rsidR="00541CA5">
          <w:rPr>
            <w:noProof/>
          </w:rPr>
          <w:instrText xml:space="preserve"> PAGEREF _Toc20478 </w:instrText>
        </w:r>
        <w:r w:rsidR="00541CA5">
          <w:rPr>
            <w:noProof/>
          </w:rPr>
          <w:fldChar w:fldCharType="separate"/>
        </w:r>
        <w:r w:rsidR="00610F4E">
          <w:rPr>
            <w:noProof/>
          </w:rPr>
          <w:t>31</w:t>
        </w:r>
        <w:r w:rsidR="00541CA5">
          <w:rPr>
            <w:noProof/>
          </w:rPr>
          <w:fldChar w:fldCharType="end"/>
        </w:r>
      </w:hyperlink>
    </w:p>
    <w:p w:rsidR="004A17D4" w:rsidRDefault="00D16FE7">
      <w:pPr>
        <w:pStyle w:val="TOC1"/>
        <w:tabs>
          <w:tab w:val="right" w:leader="dot" w:pos="9070"/>
        </w:tabs>
        <w:rPr>
          <w:noProof/>
          <w:sz w:val="28"/>
          <w:szCs w:val="28"/>
        </w:rPr>
      </w:pPr>
      <w:hyperlink w:anchor="_Toc13356" w:history="1">
        <w:r w:rsidR="00541CA5">
          <w:rPr>
            <w:rFonts w:hint="eastAsia"/>
            <w:noProof/>
            <w:sz w:val="28"/>
            <w:szCs w:val="28"/>
          </w:rPr>
          <w:t>4. 自然环境概况</w:t>
        </w:r>
        <w:r w:rsidR="00541CA5">
          <w:rPr>
            <w:noProof/>
            <w:sz w:val="28"/>
            <w:szCs w:val="28"/>
          </w:rPr>
          <w:tab/>
        </w:r>
        <w:r w:rsidR="00541CA5">
          <w:rPr>
            <w:noProof/>
            <w:sz w:val="28"/>
            <w:szCs w:val="28"/>
          </w:rPr>
          <w:fldChar w:fldCharType="begin"/>
        </w:r>
        <w:r w:rsidR="00541CA5">
          <w:rPr>
            <w:noProof/>
            <w:sz w:val="28"/>
            <w:szCs w:val="28"/>
          </w:rPr>
          <w:instrText xml:space="preserve"> PAGEREF _Toc13356 </w:instrText>
        </w:r>
        <w:r w:rsidR="00541CA5">
          <w:rPr>
            <w:noProof/>
            <w:sz w:val="28"/>
            <w:szCs w:val="28"/>
          </w:rPr>
          <w:fldChar w:fldCharType="separate"/>
        </w:r>
        <w:r w:rsidR="00610F4E">
          <w:rPr>
            <w:noProof/>
            <w:sz w:val="28"/>
            <w:szCs w:val="28"/>
          </w:rPr>
          <w:t>38</w:t>
        </w:r>
        <w:r w:rsidR="00541CA5">
          <w:rPr>
            <w:noProof/>
            <w:sz w:val="28"/>
            <w:szCs w:val="28"/>
          </w:rPr>
          <w:fldChar w:fldCharType="end"/>
        </w:r>
      </w:hyperlink>
    </w:p>
    <w:p w:rsidR="004A17D4" w:rsidRDefault="00D16FE7">
      <w:pPr>
        <w:pStyle w:val="TOC2"/>
        <w:tabs>
          <w:tab w:val="right" w:leader="dot" w:pos="9070"/>
        </w:tabs>
        <w:ind w:left="420"/>
        <w:rPr>
          <w:noProof/>
        </w:rPr>
      </w:pPr>
      <w:hyperlink w:anchor="_Toc16370" w:history="1">
        <w:r w:rsidR="00541CA5">
          <w:rPr>
            <w:rFonts w:hint="eastAsia"/>
            <w:noProof/>
          </w:rPr>
          <w:t>4.1. 地理位置</w:t>
        </w:r>
        <w:r w:rsidR="00541CA5">
          <w:rPr>
            <w:noProof/>
          </w:rPr>
          <w:tab/>
        </w:r>
        <w:r w:rsidR="00541CA5">
          <w:rPr>
            <w:noProof/>
          </w:rPr>
          <w:fldChar w:fldCharType="begin"/>
        </w:r>
        <w:r w:rsidR="00541CA5">
          <w:rPr>
            <w:noProof/>
          </w:rPr>
          <w:instrText xml:space="preserve"> PAGEREF _Toc16370 </w:instrText>
        </w:r>
        <w:r w:rsidR="00541CA5">
          <w:rPr>
            <w:noProof/>
          </w:rPr>
          <w:fldChar w:fldCharType="separate"/>
        </w:r>
        <w:r w:rsidR="00610F4E">
          <w:rPr>
            <w:noProof/>
          </w:rPr>
          <w:t>38</w:t>
        </w:r>
        <w:r w:rsidR="00541CA5">
          <w:rPr>
            <w:noProof/>
          </w:rPr>
          <w:fldChar w:fldCharType="end"/>
        </w:r>
      </w:hyperlink>
    </w:p>
    <w:p w:rsidR="004A17D4" w:rsidRDefault="00D16FE7">
      <w:pPr>
        <w:pStyle w:val="TOC2"/>
        <w:tabs>
          <w:tab w:val="right" w:leader="dot" w:pos="9070"/>
        </w:tabs>
        <w:ind w:left="420"/>
        <w:rPr>
          <w:noProof/>
        </w:rPr>
      </w:pPr>
      <w:hyperlink w:anchor="_Toc13916" w:history="1">
        <w:r w:rsidR="00541CA5">
          <w:rPr>
            <w:rFonts w:hint="eastAsia"/>
            <w:noProof/>
          </w:rPr>
          <w:t>4.2. 地形地貌</w:t>
        </w:r>
        <w:r w:rsidR="00541CA5">
          <w:rPr>
            <w:noProof/>
          </w:rPr>
          <w:tab/>
        </w:r>
        <w:r w:rsidR="00541CA5">
          <w:rPr>
            <w:noProof/>
          </w:rPr>
          <w:fldChar w:fldCharType="begin"/>
        </w:r>
        <w:r w:rsidR="00541CA5">
          <w:rPr>
            <w:noProof/>
          </w:rPr>
          <w:instrText xml:space="preserve"> PAGEREF _Toc13916 </w:instrText>
        </w:r>
        <w:r w:rsidR="00541CA5">
          <w:rPr>
            <w:noProof/>
          </w:rPr>
          <w:fldChar w:fldCharType="separate"/>
        </w:r>
        <w:r w:rsidR="00610F4E">
          <w:rPr>
            <w:noProof/>
          </w:rPr>
          <w:t>38</w:t>
        </w:r>
        <w:r w:rsidR="00541CA5">
          <w:rPr>
            <w:noProof/>
          </w:rPr>
          <w:fldChar w:fldCharType="end"/>
        </w:r>
      </w:hyperlink>
    </w:p>
    <w:p w:rsidR="004A17D4" w:rsidRDefault="00D16FE7">
      <w:pPr>
        <w:pStyle w:val="TOC2"/>
        <w:tabs>
          <w:tab w:val="right" w:leader="dot" w:pos="9070"/>
        </w:tabs>
        <w:ind w:left="420"/>
        <w:rPr>
          <w:noProof/>
        </w:rPr>
      </w:pPr>
      <w:hyperlink w:anchor="_Toc32215" w:history="1">
        <w:r w:rsidR="00541CA5">
          <w:rPr>
            <w:rFonts w:hint="eastAsia"/>
            <w:noProof/>
          </w:rPr>
          <w:t>4.3. 工程地质</w:t>
        </w:r>
        <w:r w:rsidR="00541CA5">
          <w:rPr>
            <w:noProof/>
          </w:rPr>
          <w:tab/>
        </w:r>
        <w:r w:rsidR="00541CA5">
          <w:rPr>
            <w:noProof/>
          </w:rPr>
          <w:fldChar w:fldCharType="begin"/>
        </w:r>
        <w:r w:rsidR="00541CA5">
          <w:rPr>
            <w:noProof/>
          </w:rPr>
          <w:instrText xml:space="preserve"> PAGEREF _Toc32215 </w:instrText>
        </w:r>
        <w:r w:rsidR="00541CA5">
          <w:rPr>
            <w:noProof/>
          </w:rPr>
          <w:fldChar w:fldCharType="separate"/>
        </w:r>
        <w:r w:rsidR="00610F4E">
          <w:rPr>
            <w:noProof/>
          </w:rPr>
          <w:t>38</w:t>
        </w:r>
        <w:r w:rsidR="00541CA5">
          <w:rPr>
            <w:noProof/>
          </w:rPr>
          <w:fldChar w:fldCharType="end"/>
        </w:r>
      </w:hyperlink>
    </w:p>
    <w:p w:rsidR="004A17D4" w:rsidRDefault="00D16FE7">
      <w:pPr>
        <w:pStyle w:val="TOC2"/>
        <w:tabs>
          <w:tab w:val="right" w:leader="dot" w:pos="9070"/>
        </w:tabs>
        <w:ind w:left="420"/>
        <w:rPr>
          <w:noProof/>
        </w:rPr>
      </w:pPr>
      <w:hyperlink w:anchor="_Toc32622" w:history="1">
        <w:r w:rsidR="00541CA5">
          <w:rPr>
            <w:rFonts w:hint="eastAsia"/>
            <w:noProof/>
          </w:rPr>
          <w:t>4.4. 地表水体</w:t>
        </w:r>
        <w:r w:rsidR="00541CA5">
          <w:rPr>
            <w:noProof/>
          </w:rPr>
          <w:tab/>
        </w:r>
        <w:r w:rsidR="00541CA5">
          <w:rPr>
            <w:noProof/>
          </w:rPr>
          <w:fldChar w:fldCharType="begin"/>
        </w:r>
        <w:r w:rsidR="00541CA5">
          <w:rPr>
            <w:noProof/>
          </w:rPr>
          <w:instrText xml:space="preserve"> PAGEREF _Toc32622 </w:instrText>
        </w:r>
        <w:r w:rsidR="00541CA5">
          <w:rPr>
            <w:noProof/>
          </w:rPr>
          <w:fldChar w:fldCharType="separate"/>
        </w:r>
        <w:r w:rsidR="00610F4E">
          <w:rPr>
            <w:noProof/>
          </w:rPr>
          <w:t>39</w:t>
        </w:r>
        <w:r w:rsidR="00541CA5">
          <w:rPr>
            <w:noProof/>
          </w:rPr>
          <w:fldChar w:fldCharType="end"/>
        </w:r>
      </w:hyperlink>
    </w:p>
    <w:p w:rsidR="004A17D4" w:rsidRDefault="00D16FE7">
      <w:pPr>
        <w:pStyle w:val="TOC2"/>
        <w:tabs>
          <w:tab w:val="right" w:leader="dot" w:pos="9070"/>
        </w:tabs>
        <w:ind w:left="420"/>
        <w:rPr>
          <w:noProof/>
        </w:rPr>
      </w:pPr>
      <w:hyperlink w:anchor="_Toc10756" w:history="1">
        <w:r w:rsidR="00541CA5">
          <w:rPr>
            <w:rFonts w:hint="eastAsia"/>
            <w:noProof/>
          </w:rPr>
          <w:t>4.5. 气象气候</w:t>
        </w:r>
        <w:r w:rsidR="00541CA5">
          <w:rPr>
            <w:noProof/>
          </w:rPr>
          <w:tab/>
        </w:r>
        <w:r w:rsidR="00541CA5">
          <w:rPr>
            <w:noProof/>
          </w:rPr>
          <w:fldChar w:fldCharType="begin"/>
        </w:r>
        <w:r w:rsidR="00541CA5">
          <w:rPr>
            <w:noProof/>
          </w:rPr>
          <w:instrText xml:space="preserve"> PAGEREF _Toc10756 </w:instrText>
        </w:r>
        <w:r w:rsidR="00541CA5">
          <w:rPr>
            <w:noProof/>
          </w:rPr>
          <w:fldChar w:fldCharType="separate"/>
        </w:r>
        <w:r w:rsidR="00610F4E">
          <w:rPr>
            <w:noProof/>
          </w:rPr>
          <w:t>40</w:t>
        </w:r>
        <w:r w:rsidR="00541CA5">
          <w:rPr>
            <w:noProof/>
          </w:rPr>
          <w:fldChar w:fldCharType="end"/>
        </w:r>
      </w:hyperlink>
    </w:p>
    <w:p w:rsidR="004A17D4" w:rsidRDefault="00D16FE7">
      <w:pPr>
        <w:pStyle w:val="TOC2"/>
        <w:tabs>
          <w:tab w:val="right" w:leader="dot" w:pos="9070"/>
        </w:tabs>
        <w:ind w:left="420"/>
        <w:rPr>
          <w:noProof/>
        </w:rPr>
      </w:pPr>
      <w:hyperlink w:anchor="_Toc13794" w:history="1">
        <w:r w:rsidR="00541CA5">
          <w:rPr>
            <w:rFonts w:hint="eastAsia"/>
            <w:noProof/>
          </w:rPr>
          <w:t>4.6. 土壤植被</w:t>
        </w:r>
        <w:r w:rsidR="00541CA5">
          <w:rPr>
            <w:noProof/>
          </w:rPr>
          <w:tab/>
        </w:r>
        <w:r w:rsidR="00541CA5">
          <w:rPr>
            <w:noProof/>
          </w:rPr>
          <w:fldChar w:fldCharType="begin"/>
        </w:r>
        <w:r w:rsidR="00541CA5">
          <w:rPr>
            <w:noProof/>
          </w:rPr>
          <w:instrText xml:space="preserve"> PAGEREF _Toc13794 </w:instrText>
        </w:r>
        <w:r w:rsidR="00541CA5">
          <w:rPr>
            <w:noProof/>
          </w:rPr>
          <w:fldChar w:fldCharType="separate"/>
        </w:r>
        <w:r w:rsidR="00610F4E">
          <w:rPr>
            <w:noProof/>
          </w:rPr>
          <w:t>40</w:t>
        </w:r>
        <w:r w:rsidR="00541CA5">
          <w:rPr>
            <w:noProof/>
          </w:rPr>
          <w:fldChar w:fldCharType="end"/>
        </w:r>
      </w:hyperlink>
    </w:p>
    <w:p w:rsidR="004A17D4" w:rsidRDefault="00D16FE7">
      <w:pPr>
        <w:pStyle w:val="TOC1"/>
        <w:tabs>
          <w:tab w:val="right" w:leader="dot" w:pos="9070"/>
        </w:tabs>
        <w:rPr>
          <w:noProof/>
          <w:sz w:val="28"/>
          <w:szCs w:val="28"/>
        </w:rPr>
      </w:pPr>
      <w:hyperlink w:anchor="_Toc25176" w:history="1">
        <w:r w:rsidR="00541CA5">
          <w:rPr>
            <w:rFonts w:hint="eastAsia"/>
            <w:noProof/>
            <w:sz w:val="28"/>
            <w:szCs w:val="28"/>
          </w:rPr>
          <w:t>5. 大气环境影响评价</w:t>
        </w:r>
        <w:r w:rsidR="00541CA5">
          <w:rPr>
            <w:noProof/>
            <w:sz w:val="28"/>
            <w:szCs w:val="28"/>
          </w:rPr>
          <w:tab/>
        </w:r>
        <w:r w:rsidR="00541CA5">
          <w:rPr>
            <w:noProof/>
            <w:sz w:val="28"/>
            <w:szCs w:val="28"/>
          </w:rPr>
          <w:fldChar w:fldCharType="begin"/>
        </w:r>
        <w:r w:rsidR="00541CA5">
          <w:rPr>
            <w:noProof/>
            <w:sz w:val="28"/>
            <w:szCs w:val="28"/>
          </w:rPr>
          <w:instrText xml:space="preserve"> PAGEREF _Toc25176 </w:instrText>
        </w:r>
        <w:r w:rsidR="00541CA5">
          <w:rPr>
            <w:noProof/>
            <w:sz w:val="28"/>
            <w:szCs w:val="28"/>
          </w:rPr>
          <w:fldChar w:fldCharType="separate"/>
        </w:r>
        <w:r w:rsidR="00610F4E">
          <w:rPr>
            <w:noProof/>
            <w:sz w:val="28"/>
            <w:szCs w:val="28"/>
          </w:rPr>
          <w:t>41</w:t>
        </w:r>
        <w:r w:rsidR="00541CA5">
          <w:rPr>
            <w:noProof/>
            <w:sz w:val="28"/>
            <w:szCs w:val="28"/>
          </w:rPr>
          <w:fldChar w:fldCharType="end"/>
        </w:r>
      </w:hyperlink>
    </w:p>
    <w:p w:rsidR="004A17D4" w:rsidRDefault="00D16FE7">
      <w:pPr>
        <w:pStyle w:val="TOC2"/>
        <w:tabs>
          <w:tab w:val="right" w:leader="dot" w:pos="9070"/>
        </w:tabs>
        <w:ind w:left="420"/>
        <w:rPr>
          <w:noProof/>
        </w:rPr>
      </w:pPr>
      <w:hyperlink w:anchor="_Toc21492" w:history="1">
        <w:r w:rsidR="00541CA5">
          <w:rPr>
            <w:rFonts w:hint="eastAsia"/>
            <w:noProof/>
          </w:rPr>
          <w:t>5.1. 大气质量现状调查与评价</w:t>
        </w:r>
        <w:r w:rsidR="00541CA5">
          <w:rPr>
            <w:noProof/>
          </w:rPr>
          <w:tab/>
        </w:r>
        <w:r w:rsidR="00541CA5">
          <w:rPr>
            <w:noProof/>
          </w:rPr>
          <w:fldChar w:fldCharType="begin"/>
        </w:r>
        <w:r w:rsidR="00541CA5">
          <w:rPr>
            <w:noProof/>
          </w:rPr>
          <w:instrText xml:space="preserve"> PAGEREF _Toc21492 </w:instrText>
        </w:r>
        <w:r w:rsidR="00541CA5">
          <w:rPr>
            <w:noProof/>
          </w:rPr>
          <w:fldChar w:fldCharType="separate"/>
        </w:r>
        <w:r w:rsidR="00610F4E">
          <w:rPr>
            <w:noProof/>
          </w:rPr>
          <w:t>41</w:t>
        </w:r>
        <w:r w:rsidR="00541CA5">
          <w:rPr>
            <w:noProof/>
          </w:rPr>
          <w:fldChar w:fldCharType="end"/>
        </w:r>
      </w:hyperlink>
    </w:p>
    <w:p w:rsidR="004A17D4" w:rsidRDefault="00D16FE7">
      <w:pPr>
        <w:pStyle w:val="TOC2"/>
        <w:tabs>
          <w:tab w:val="right" w:leader="dot" w:pos="9070"/>
        </w:tabs>
        <w:ind w:left="420"/>
        <w:rPr>
          <w:noProof/>
        </w:rPr>
      </w:pPr>
      <w:hyperlink w:anchor="_Toc9361" w:history="1">
        <w:r w:rsidR="00541CA5">
          <w:rPr>
            <w:rFonts w:hint="eastAsia"/>
            <w:noProof/>
          </w:rPr>
          <w:t>5.2. 大气影响预测与评价</w:t>
        </w:r>
        <w:r w:rsidR="00541CA5">
          <w:rPr>
            <w:noProof/>
          </w:rPr>
          <w:tab/>
        </w:r>
        <w:r w:rsidR="00541CA5">
          <w:rPr>
            <w:noProof/>
          </w:rPr>
          <w:fldChar w:fldCharType="begin"/>
        </w:r>
        <w:r w:rsidR="00541CA5">
          <w:rPr>
            <w:noProof/>
          </w:rPr>
          <w:instrText xml:space="preserve"> PAGEREF _Toc9361 </w:instrText>
        </w:r>
        <w:r w:rsidR="00541CA5">
          <w:rPr>
            <w:noProof/>
          </w:rPr>
          <w:fldChar w:fldCharType="separate"/>
        </w:r>
        <w:r w:rsidR="00610F4E">
          <w:rPr>
            <w:noProof/>
          </w:rPr>
          <w:t>42</w:t>
        </w:r>
        <w:r w:rsidR="00541CA5">
          <w:rPr>
            <w:noProof/>
          </w:rPr>
          <w:fldChar w:fldCharType="end"/>
        </w:r>
      </w:hyperlink>
    </w:p>
    <w:p w:rsidR="004A17D4" w:rsidRDefault="00D16FE7">
      <w:pPr>
        <w:pStyle w:val="TOC2"/>
        <w:tabs>
          <w:tab w:val="right" w:leader="dot" w:pos="9070"/>
        </w:tabs>
        <w:ind w:left="420"/>
        <w:rPr>
          <w:noProof/>
        </w:rPr>
      </w:pPr>
      <w:hyperlink w:anchor="_Toc25370" w:history="1">
        <w:r w:rsidR="00541CA5">
          <w:rPr>
            <w:rFonts w:hint="eastAsia"/>
            <w:noProof/>
          </w:rPr>
          <w:t>5.3. 大气污染防治对策</w:t>
        </w:r>
        <w:r w:rsidR="00541CA5">
          <w:rPr>
            <w:noProof/>
          </w:rPr>
          <w:tab/>
        </w:r>
        <w:r w:rsidR="00541CA5">
          <w:rPr>
            <w:noProof/>
          </w:rPr>
          <w:fldChar w:fldCharType="begin"/>
        </w:r>
        <w:r w:rsidR="00541CA5">
          <w:rPr>
            <w:noProof/>
          </w:rPr>
          <w:instrText xml:space="preserve"> PAGEREF _Toc25370 </w:instrText>
        </w:r>
        <w:r w:rsidR="00541CA5">
          <w:rPr>
            <w:noProof/>
          </w:rPr>
          <w:fldChar w:fldCharType="separate"/>
        </w:r>
        <w:r w:rsidR="00610F4E">
          <w:rPr>
            <w:noProof/>
          </w:rPr>
          <w:t>44</w:t>
        </w:r>
        <w:r w:rsidR="00541CA5">
          <w:rPr>
            <w:noProof/>
          </w:rPr>
          <w:fldChar w:fldCharType="end"/>
        </w:r>
      </w:hyperlink>
    </w:p>
    <w:p w:rsidR="004A17D4" w:rsidRDefault="00D16FE7">
      <w:pPr>
        <w:pStyle w:val="TOC2"/>
        <w:tabs>
          <w:tab w:val="right" w:leader="dot" w:pos="9070"/>
        </w:tabs>
        <w:ind w:left="420"/>
        <w:rPr>
          <w:noProof/>
        </w:rPr>
      </w:pPr>
      <w:hyperlink w:anchor="_Toc29780" w:history="1">
        <w:r w:rsidR="00541CA5">
          <w:rPr>
            <w:rFonts w:hint="eastAsia"/>
            <w:noProof/>
          </w:rPr>
          <w:t>5.4. 大气环境影响评价小结</w:t>
        </w:r>
        <w:r w:rsidR="00541CA5">
          <w:rPr>
            <w:noProof/>
          </w:rPr>
          <w:tab/>
        </w:r>
        <w:r w:rsidR="00541CA5">
          <w:rPr>
            <w:noProof/>
          </w:rPr>
          <w:fldChar w:fldCharType="begin"/>
        </w:r>
        <w:r w:rsidR="00541CA5">
          <w:rPr>
            <w:noProof/>
          </w:rPr>
          <w:instrText xml:space="preserve"> PAGEREF _Toc29780 </w:instrText>
        </w:r>
        <w:r w:rsidR="00541CA5">
          <w:rPr>
            <w:noProof/>
          </w:rPr>
          <w:fldChar w:fldCharType="separate"/>
        </w:r>
        <w:r w:rsidR="00610F4E">
          <w:rPr>
            <w:noProof/>
          </w:rPr>
          <w:t>46</w:t>
        </w:r>
        <w:r w:rsidR="00541CA5">
          <w:rPr>
            <w:noProof/>
          </w:rPr>
          <w:fldChar w:fldCharType="end"/>
        </w:r>
      </w:hyperlink>
    </w:p>
    <w:p w:rsidR="004A17D4" w:rsidRDefault="00D16FE7">
      <w:pPr>
        <w:pStyle w:val="TOC1"/>
        <w:tabs>
          <w:tab w:val="right" w:leader="dot" w:pos="9070"/>
        </w:tabs>
        <w:rPr>
          <w:noProof/>
          <w:sz w:val="28"/>
          <w:szCs w:val="28"/>
        </w:rPr>
      </w:pPr>
      <w:hyperlink w:anchor="_Toc91" w:history="1">
        <w:r w:rsidR="00541CA5">
          <w:rPr>
            <w:rFonts w:hint="eastAsia"/>
            <w:noProof/>
            <w:sz w:val="28"/>
            <w:szCs w:val="28"/>
          </w:rPr>
          <w:t>6. 地下水环境影响评价</w:t>
        </w:r>
        <w:r w:rsidR="00541CA5">
          <w:rPr>
            <w:noProof/>
            <w:sz w:val="28"/>
            <w:szCs w:val="28"/>
          </w:rPr>
          <w:tab/>
        </w:r>
        <w:r w:rsidR="00541CA5">
          <w:rPr>
            <w:noProof/>
            <w:sz w:val="28"/>
            <w:szCs w:val="28"/>
          </w:rPr>
          <w:fldChar w:fldCharType="begin"/>
        </w:r>
        <w:r w:rsidR="00541CA5">
          <w:rPr>
            <w:noProof/>
            <w:sz w:val="28"/>
            <w:szCs w:val="28"/>
          </w:rPr>
          <w:instrText xml:space="preserve"> PAGEREF _Toc91 </w:instrText>
        </w:r>
        <w:r w:rsidR="00541CA5">
          <w:rPr>
            <w:noProof/>
            <w:sz w:val="28"/>
            <w:szCs w:val="28"/>
          </w:rPr>
          <w:fldChar w:fldCharType="separate"/>
        </w:r>
        <w:r w:rsidR="00610F4E">
          <w:rPr>
            <w:noProof/>
            <w:sz w:val="28"/>
            <w:szCs w:val="28"/>
          </w:rPr>
          <w:t>47</w:t>
        </w:r>
        <w:r w:rsidR="00541CA5">
          <w:rPr>
            <w:noProof/>
            <w:sz w:val="28"/>
            <w:szCs w:val="28"/>
          </w:rPr>
          <w:fldChar w:fldCharType="end"/>
        </w:r>
      </w:hyperlink>
    </w:p>
    <w:p w:rsidR="004A17D4" w:rsidRDefault="00D16FE7">
      <w:pPr>
        <w:pStyle w:val="TOC2"/>
        <w:tabs>
          <w:tab w:val="right" w:leader="dot" w:pos="9070"/>
        </w:tabs>
        <w:ind w:left="420"/>
        <w:rPr>
          <w:noProof/>
        </w:rPr>
      </w:pPr>
      <w:hyperlink w:anchor="_Toc27287" w:history="1">
        <w:r w:rsidR="00541CA5">
          <w:rPr>
            <w:rFonts w:hint="eastAsia"/>
            <w:noProof/>
          </w:rPr>
          <w:t>6.1. 区域水文地质条件</w:t>
        </w:r>
        <w:r w:rsidR="00541CA5">
          <w:rPr>
            <w:noProof/>
          </w:rPr>
          <w:tab/>
        </w:r>
        <w:r w:rsidR="00541CA5">
          <w:rPr>
            <w:noProof/>
          </w:rPr>
          <w:fldChar w:fldCharType="begin"/>
        </w:r>
        <w:r w:rsidR="00541CA5">
          <w:rPr>
            <w:noProof/>
          </w:rPr>
          <w:instrText xml:space="preserve"> PAGEREF _Toc27287 </w:instrText>
        </w:r>
        <w:r w:rsidR="00541CA5">
          <w:rPr>
            <w:noProof/>
          </w:rPr>
          <w:fldChar w:fldCharType="separate"/>
        </w:r>
        <w:r w:rsidR="00610F4E">
          <w:rPr>
            <w:noProof/>
          </w:rPr>
          <w:t>47</w:t>
        </w:r>
        <w:r w:rsidR="00541CA5">
          <w:rPr>
            <w:noProof/>
          </w:rPr>
          <w:fldChar w:fldCharType="end"/>
        </w:r>
      </w:hyperlink>
    </w:p>
    <w:p w:rsidR="004A17D4" w:rsidRDefault="00D16FE7">
      <w:pPr>
        <w:pStyle w:val="TOC2"/>
        <w:tabs>
          <w:tab w:val="right" w:leader="dot" w:pos="9070"/>
        </w:tabs>
        <w:ind w:left="420"/>
        <w:rPr>
          <w:noProof/>
        </w:rPr>
      </w:pPr>
      <w:hyperlink w:anchor="_Toc22683" w:history="1">
        <w:r w:rsidR="00541CA5">
          <w:rPr>
            <w:rFonts w:hint="eastAsia"/>
            <w:noProof/>
          </w:rPr>
          <w:t>6.2. 地下水环境质量现状调查与评价</w:t>
        </w:r>
        <w:r w:rsidR="00541CA5">
          <w:rPr>
            <w:noProof/>
          </w:rPr>
          <w:tab/>
        </w:r>
        <w:r w:rsidR="00541CA5">
          <w:rPr>
            <w:noProof/>
          </w:rPr>
          <w:fldChar w:fldCharType="begin"/>
        </w:r>
        <w:r w:rsidR="00541CA5">
          <w:rPr>
            <w:noProof/>
          </w:rPr>
          <w:instrText xml:space="preserve"> PAGEREF _Toc22683 </w:instrText>
        </w:r>
        <w:r w:rsidR="00541CA5">
          <w:rPr>
            <w:noProof/>
          </w:rPr>
          <w:fldChar w:fldCharType="separate"/>
        </w:r>
        <w:r w:rsidR="00610F4E">
          <w:rPr>
            <w:noProof/>
          </w:rPr>
          <w:t>51</w:t>
        </w:r>
        <w:r w:rsidR="00541CA5">
          <w:rPr>
            <w:noProof/>
          </w:rPr>
          <w:fldChar w:fldCharType="end"/>
        </w:r>
      </w:hyperlink>
    </w:p>
    <w:p w:rsidR="004A17D4" w:rsidRDefault="00D16FE7">
      <w:pPr>
        <w:pStyle w:val="TOC2"/>
        <w:tabs>
          <w:tab w:val="right" w:leader="dot" w:pos="9070"/>
        </w:tabs>
        <w:ind w:left="420"/>
        <w:rPr>
          <w:noProof/>
        </w:rPr>
      </w:pPr>
      <w:hyperlink w:anchor="_Toc16723" w:history="1">
        <w:r w:rsidR="00541CA5">
          <w:rPr>
            <w:rFonts w:hint="eastAsia"/>
            <w:noProof/>
          </w:rPr>
          <w:t>6.3. 地下水环境影响预测与评价</w:t>
        </w:r>
        <w:r w:rsidR="00541CA5">
          <w:rPr>
            <w:noProof/>
          </w:rPr>
          <w:tab/>
        </w:r>
        <w:r w:rsidR="00541CA5">
          <w:rPr>
            <w:noProof/>
          </w:rPr>
          <w:fldChar w:fldCharType="begin"/>
        </w:r>
        <w:r w:rsidR="00541CA5">
          <w:rPr>
            <w:noProof/>
          </w:rPr>
          <w:instrText xml:space="preserve"> PAGEREF _Toc16723 </w:instrText>
        </w:r>
        <w:r w:rsidR="00541CA5">
          <w:rPr>
            <w:noProof/>
          </w:rPr>
          <w:fldChar w:fldCharType="separate"/>
        </w:r>
        <w:r w:rsidR="00610F4E">
          <w:rPr>
            <w:noProof/>
          </w:rPr>
          <w:t>55</w:t>
        </w:r>
        <w:r w:rsidR="00541CA5">
          <w:rPr>
            <w:noProof/>
          </w:rPr>
          <w:fldChar w:fldCharType="end"/>
        </w:r>
      </w:hyperlink>
    </w:p>
    <w:p w:rsidR="004A17D4" w:rsidRDefault="00D16FE7">
      <w:pPr>
        <w:pStyle w:val="TOC2"/>
        <w:tabs>
          <w:tab w:val="right" w:leader="dot" w:pos="9070"/>
        </w:tabs>
        <w:ind w:left="420"/>
        <w:rPr>
          <w:noProof/>
        </w:rPr>
      </w:pPr>
      <w:hyperlink w:anchor="_Toc1041" w:history="1">
        <w:r w:rsidR="00541CA5">
          <w:rPr>
            <w:rFonts w:hint="eastAsia"/>
            <w:noProof/>
          </w:rPr>
          <w:t>6.4. 地下水污染防治对策</w:t>
        </w:r>
        <w:r w:rsidR="00541CA5">
          <w:rPr>
            <w:noProof/>
          </w:rPr>
          <w:tab/>
        </w:r>
        <w:r w:rsidR="00541CA5">
          <w:rPr>
            <w:noProof/>
          </w:rPr>
          <w:fldChar w:fldCharType="begin"/>
        </w:r>
        <w:r w:rsidR="00541CA5">
          <w:rPr>
            <w:noProof/>
          </w:rPr>
          <w:instrText xml:space="preserve"> PAGEREF _Toc1041 </w:instrText>
        </w:r>
        <w:r w:rsidR="00541CA5">
          <w:rPr>
            <w:noProof/>
          </w:rPr>
          <w:fldChar w:fldCharType="separate"/>
        </w:r>
        <w:r w:rsidR="00610F4E">
          <w:rPr>
            <w:noProof/>
          </w:rPr>
          <w:t>58</w:t>
        </w:r>
        <w:r w:rsidR="00541CA5">
          <w:rPr>
            <w:noProof/>
          </w:rPr>
          <w:fldChar w:fldCharType="end"/>
        </w:r>
      </w:hyperlink>
    </w:p>
    <w:p w:rsidR="004A17D4" w:rsidRDefault="00D16FE7">
      <w:pPr>
        <w:pStyle w:val="TOC2"/>
        <w:tabs>
          <w:tab w:val="right" w:leader="dot" w:pos="9070"/>
        </w:tabs>
        <w:ind w:left="420"/>
        <w:rPr>
          <w:noProof/>
        </w:rPr>
      </w:pPr>
      <w:hyperlink w:anchor="_Toc17816" w:history="1">
        <w:r w:rsidR="00541CA5">
          <w:rPr>
            <w:rFonts w:hint="eastAsia"/>
            <w:noProof/>
          </w:rPr>
          <w:t>6.5. 地下水环境影响评价小结</w:t>
        </w:r>
        <w:r w:rsidR="00541CA5">
          <w:rPr>
            <w:noProof/>
          </w:rPr>
          <w:tab/>
        </w:r>
        <w:r w:rsidR="00541CA5">
          <w:rPr>
            <w:noProof/>
          </w:rPr>
          <w:fldChar w:fldCharType="begin"/>
        </w:r>
        <w:r w:rsidR="00541CA5">
          <w:rPr>
            <w:noProof/>
          </w:rPr>
          <w:instrText xml:space="preserve"> PAGEREF _Toc17816 </w:instrText>
        </w:r>
        <w:r w:rsidR="00541CA5">
          <w:rPr>
            <w:noProof/>
          </w:rPr>
          <w:fldChar w:fldCharType="separate"/>
        </w:r>
        <w:r w:rsidR="00610F4E">
          <w:rPr>
            <w:noProof/>
          </w:rPr>
          <w:t>60</w:t>
        </w:r>
        <w:r w:rsidR="00541CA5">
          <w:rPr>
            <w:noProof/>
          </w:rPr>
          <w:fldChar w:fldCharType="end"/>
        </w:r>
      </w:hyperlink>
    </w:p>
    <w:p w:rsidR="004A17D4" w:rsidRDefault="00D16FE7">
      <w:pPr>
        <w:pStyle w:val="TOC1"/>
        <w:tabs>
          <w:tab w:val="right" w:leader="dot" w:pos="9070"/>
        </w:tabs>
        <w:rPr>
          <w:noProof/>
          <w:sz w:val="28"/>
          <w:szCs w:val="28"/>
        </w:rPr>
      </w:pPr>
      <w:hyperlink w:anchor="_Toc8819" w:history="1">
        <w:r w:rsidR="00541CA5">
          <w:rPr>
            <w:rFonts w:hint="eastAsia"/>
            <w:noProof/>
            <w:sz w:val="28"/>
            <w:szCs w:val="28"/>
          </w:rPr>
          <w:t>7. 声环境影响评价</w:t>
        </w:r>
        <w:r w:rsidR="00541CA5">
          <w:rPr>
            <w:noProof/>
            <w:sz w:val="28"/>
            <w:szCs w:val="28"/>
          </w:rPr>
          <w:tab/>
        </w:r>
        <w:r w:rsidR="00541CA5">
          <w:rPr>
            <w:noProof/>
            <w:sz w:val="28"/>
            <w:szCs w:val="28"/>
          </w:rPr>
          <w:fldChar w:fldCharType="begin"/>
        </w:r>
        <w:r w:rsidR="00541CA5">
          <w:rPr>
            <w:noProof/>
            <w:sz w:val="28"/>
            <w:szCs w:val="28"/>
          </w:rPr>
          <w:instrText xml:space="preserve"> PAGEREF _Toc8819 </w:instrText>
        </w:r>
        <w:r w:rsidR="00541CA5">
          <w:rPr>
            <w:noProof/>
            <w:sz w:val="28"/>
            <w:szCs w:val="28"/>
          </w:rPr>
          <w:fldChar w:fldCharType="separate"/>
        </w:r>
        <w:r w:rsidR="00610F4E">
          <w:rPr>
            <w:noProof/>
            <w:sz w:val="28"/>
            <w:szCs w:val="28"/>
          </w:rPr>
          <w:t>61</w:t>
        </w:r>
        <w:r w:rsidR="00541CA5">
          <w:rPr>
            <w:noProof/>
            <w:sz w:val="28"/>
            <w:szCs w:val="28"/>
          </w:rPr>
          <w:fldChar w:fldCharType="end"/>
        </w:r>
      </w:hyperlink>
    </w:p>
    <w:p w:rsidR="004A17D4" w:rsidRDefault="00D16FE7">
      <w:pPr>
        <w:pStyle w:val="TOC2"/>
        <w:tabs>
          <w:tab w:val="right" w:leader="dot" w:pos="9070"/>
        </w:tabs>
        <w:ind w:left="420"/>
        <w:rPr>
          <w:noProof/>
        </w:rPr>
      </w:pPr>
      <w:hyperlink w:anchor="_Toc11135" w:history="1">
        <w:r w:rsidR="00541CA5">
          <w:rPr>
            <w:rFonts w:hint="eastAsia"/>
            <w:noProof/>
          </w:rPr>
          <w:t>7.1. 声环境现状调查与评价</w:t>
        </w:r>
        <w:r w:rsidR="00541CA5">
          <w:rPr>
            <w:noProof/>
          </w:rPr>
          <w:tab/>
        </w:r>
        <w:r w:rsidR="00541CA5">
          <w:rPr>
            <w:noProof/>
          </w:rPr>
          <w:fldChar w:fldCharType="begin"/>
        </w:r>
        <w:r w:rsidR="00541CA5">
          <w:rPr>
            <w:noProof/>
          </w:rPr>
          <w:instrText xml:space="preserve"> PAGEREF _Toc11135 </w:instrText>
        </w:r>
        <w:r w:rsidR="00541CA5">
          <w:rPr>
            <w:noProof/>
          </w:rPr>
          <w:fldChar w:fldCharType="separate"/>
        </w:r>
        <w:r w:rsidR="00610F4E">
          <w:rPr>
            <w:noProof/>
          </w:rPr>
          <w:t>61</w:t>
        </w:r>
        <w:r w:rsidR="00541CA5">
          <w:rPr>
            <w:noProof/>
          </w:rPr>
          <w:fldChar w:fldCharType="end"/>
        </w:r>
      </w:hyperlink>
    </w:p>
    <w:p w:rsidR="004A17D4" w:rsidRDefault="00D16FE7">
      <w:pPr>
        <w:pStyle w:val="TOC2"/>
        <w:tabs>
          <w:tab w:val="right" w:leader="dot" w:pos="9070"/>
        </w:tabs>
        <w:ind w:left="420"/>
        <w:rPr>
          <w:noProof/>
        </w:rPr>
      </w:pPr>
      <w:hyperlink w:anchor="_Toc26030" w:history="1">
        <w:r w:rsidR="00541CA5">
          <w:rPr>
            <w:rFonts w:hint="eastAsia"/>
            <w:noProof/>
          </w:rPr>
          <w:t>7.2. 声环境影响预测与评价</w:t>
        </w:r>
        <w:r w:rsidR="00541CA5">
          <w:rPr>
            <w:noProof/>
          </w:rPr>
          <w:tab/>
        </w:r>
        <w:r w:rsidR="00541CA5">
          <w:rPr>
            <w:noProof/>
          </w:rPr>
          <w:fldChar w:fldCharType="begin"/>
        </w:r>
        <w:r w:rsidR="00541CA5">
          <w:rPr>
            <w:noProof/>
          </w:rPr>
          <w:instrText xml:space="preserve"> PAGEREF _Toc26030 </w:instrText>
        </w:r>
        <w:r w:rsidR="00541CA5">
          <w:rPr>
            <w:noProof/>
          </w:rPr>
          <w:fldChar w:fldCharType="separate"/>
        </w:r>
        <w:r w:rsidR="00610F4E">
          <w:rPr>
            <w:noProof/>
          </w:rPr>
          <w:t>62</w:t>
        </w:r>
        <w:r w:rsidR="00541CA5">
          <w:rPr>
            <w:noProof/>
          </w:rPr>
          <w:fldChar w:fldCharType="end"/>
        </w:r>
      </w:hyperlink>
    </w:p>
    <w:p w:rsidR="004A17D4" w:rsidRDefault="00D16FE7">
      <w:pPr>
        <w:pStyle w:val="TOC2"/>
        <w:tabs>
          <w:tab w:val="right" w:leader="dot" w:pos="9070"/>
        </w:tabs>
        <w:ind w:left="420"/>
        <w:rPr>
          <w:noProof/>
        </w:rPr>
      </w:pPr>
      <w:hyperlink w:anchor="_Toc23194" w:history="1">
        <w:r w:rsidR="00541CA5">
          <w:rPr>
            <w:rFonts w:hint="eastAsia"/>
            <w:noProof/>
          </w:rPr>
          <w:t>7.3. 噪声污染防治对策</w:t>
        </w:r>
        <w:r w:rsidR="00541CA5">
          <w:rPr>
            <w:noProof/>
          </w:rPr>
          <w:tab/>
        </w:r>
        <w:r w:rsidR="00541CA5">
          <w:rPr>
            <w:noProof/>
          </w:rPr>
          <w:fldChar w:fldCharType="begin"/>
        </w:r>
        <w:r w:rsidR="00541CA5">
          <w:rPr>
            <w:noProof/>
          </w:rPr>
          <w:instrText xml:space="preserve"> PAGEREF _Toc23194 </w:instrText>
        </w:r>
        <w:r w:rsidR="00541CA5">
          <w:rPr>
            <w:noProof/>
          </w:rPr>
          <w:fldChar w:fldCharType="separate"/>
        </w:r>
        <w:r w:rsidR="00610F4E">
          <w:rPr>
            <w:noProof/>
          </w:rPr>
          <w:t>62</w:t>
        </w:r>
        <w:r w:rsidR="00541CA5">
          <w:rPr>
            <w:noProof/>
          </w:rPr>
          <w:fldChar w:fldCharType="end"/>
        </w:r>
      </w:hyperlink>
    </w:p>
    <w:p w:rsidR="004A17D4" w:rsidRDefault="00D16FE7">
      <w:pPr>
        <w:pStyle w:val="TOC2"/>
        <w:tabs>
          <w:tab w:val="right" w:leader="dot" w:pos="9070"/>
        </w:tabs>
        <w:ind w:left="420"/>
        <w:rPr>
          <w:noProof/>
        </w:rPr>
      </w:pPr>
      <w:hyperlink w:anchor="_Toc26394" w:history="1">
        <w:r w:rsidR="00541CA5">
          <w:rPr>
            <w:rFonts w:hint="eastAsia"/>
            <w:noProof/>
          </w:rPr>
          <w:t>7.4. 声环境影响评价小结</w:t>
        </w:r>
        <w:r w:rsidR="00541CA5">
          <w:rPr>
            <w:noProof/>
          </w:rPr>
          <w:tab/>
        </w:r>
        <w:r w:rsidR="00541CA5">
          <w:rPr>
            <w:noProof/>
          </w:rPr>
          <w:fldChar w:fldCharType="begin"/>
        </w:r>
        <w:r w:rsidR="00541CA5">
          <w:rPr>
            <w:noProof/>
          </w:rPr>
          <w:instrText xml:space="preserve"> PAGEREF _Toc26394 </w:instrText>
        </w:r>
        <w:r w:rsidR="00541CA5">
          <w:rPr>
            <w:noProof/>
          </w:rPr>
          <w:fldChar w:fldCharType="separate"/>
        </w:r>
        <w:r w:rsidR="00610F4E">
          <w:rPr>
            <w:noProof/>
          </w:rPr>
          <w:t>63</w:t>
        </w:r>
        <w:r w:rsidR="00541CA5">
          <w:rPr>
            <w:noProof/>
          </w:rPr>
          <w:fldChar w:fldCharType="end"/>
        </w:r>
      </w:hyperlink>
    </w:p>
    <w:p w:rsidR="004A17D4" w:rsidRDefault="00D16FE7">
      <w:pPr>
        <w:pStyle w:val="TOC1"/>
        <w:tabs>
          <w:tab w:val="right" w:leader="dot" w:pos="9070"/>
        </w:tabs>
        <w:rPr>
          <w:noProof/>
          <w:sz w:val="28"/>
          <w:szCs w:val="28"/>
        </w:rPr>
      </w:pPr>
      <w:hyperlink w:anchor="_Toc16065" w:history="1">
        <w:r w:rsidR="00541CA5">
          <w:rPr>
            <w:rFonts w:hint="eastAsia"/>
            <w:noProof/>
            <w:sz w:val="28"/>
            <w:szCs w:val="28"/>
          </w:rPr>
          <w:t>8. 土壤环境影响评价</w:t>
        </w:r>
        <w:r w:rsidR="00541CA5">
          <w:rPr>
            <w:noProof/>
            <w:sz w:val="28"/>
            <w:szCs w:val="28"/>
          </w:rPr>
          <w:tab/>
        </w:r>
        <w:r w:rsidR="00541CA5">
          <w:rPr>
            <w:noProof/>
            <w:sz w:val="28"/>
            <w:szCs w:val="28"/>
          </w:rPr>
          <w:fldChar w:fldCharType="begin"/>
        </w:r>
        <w:r w:rsidR="00541CA5">
          <w:rPr>
            <w:noProof/>
            <w:sz w:val="28"/>
            <w:szCs w:val="28"/>
          </w:rPr>
          <w:instrText xml:space="preserve"> PAGEREF _Toc16065 </w:instrText>
        </w:r>
        <w:r w:rsidR="00541CA5">
          <w:rPr>
            <w:noProof/>
            <w:sz w:val="28"/>
            <w:szCs w:val="28"/>
          </w:rPr>
          <w:fldChar w:fldCharType="separate"/>
        </w:r>
        <w:r w:rsidR="00610F4E">
          <w:rPr>
            <w:noProof/>
            <w:sz w:val="28"/>
            <w:szCs w:val="28"/>
          </w:rPr>
          <w:t>64</w:t>
        </w:r>
        <w:r w:rsidR="00541CA5">
          <w:rPr>
            <w:noProof/>
            <w:sz w:val="28"/>
            <w:szCs w:val="28"/>
          </w:rPr>
          <w:fldChar w:fldCharType="end"/>
        </w:r>
      </w:hyperlink>
    </w:p>
    <w:p w:rsidR="004A17D4" w:rsidRDefault="00D16FE7">
      <w:pPr>
        <w:pStyle w:val="TOC2"/>
        <w:tabs>
          <w:tab w:val="right" w:leader="dot" w:pos="9070"/>
        </w:tabs>
        <w:ind w:left="420"/>
        <w:rPr>
          <w:noProof/>
        </w:rPr>
      </w:pPr>
      <w:hyperlink w:anchor="_Toc17288" w:history="1">
        <w:r w:rsidR="00541CA5">
          <w:rPr>
            <w:rFonts w:hint="eastAsia"/>
            <w:noProof/>
          </w:rPr>
          <w:t>8.1. 土壤环境现状调查与评价</w:t>
        </w:r>
        <w:r w:rsidR="00541CA5">
          <w:rPr>
            <w:noProof/>
          </w:rPr>
          <w:tab/>
        </w:r>
        <w:r w:rsidR="00541CA5">
          <w:rPr>
            <w:noProof/>
          </w:rPr>
          <w:fldChar w:fldCharType="begin"/>
        </w:r>
        <w:r w:rsidR="00541CA5">
          <w:rPr>
            <w:noProof/>
          </w:rPr>
          <w:instrText xml:space="preserve"> PAGEREF _Toc17288 </w:instrText>
        </w:r>
        <w:r w:rsidR="00541CA5">
          <w:rPr>
            <w:noProof/>
          </w:rPr>
          <w:fldChar w:fldCharType="separate"/>
        </w:r>
        <w:r w:rsidR="00610F4E">
          <w:rPr>
            <w:noProof/>
          </w:rPr>
          <w:t>64</w:t>
        </w:r>
        <w:r w:rsidR="00541CA5">
          <w:rPr>
            <w:noProof/>
          </w:rPr>
          <w:fldChar w:fldCharType="end"/>
        </w:r>
      </w:hyperlink>
    </w:p>
    <w:p w:rsidR="004A17D4" w:rsidRDefault="00D16FE7">
      <w:pPr>
        <w:pStyle w:val="TOC2"/>
        <w:tabs>
          <w:tab w:val="right" w:leader="dot" w:pos="9070"/>
        </w:tabs>
        <w:ind w:left="420"/>
        <w:rPr>
          <w:noProof/>
        </w:rPr>
      </w:pPr>
      <w:hyperlink w:anchor="_Toc18546" w:history="1">
        <w:r w:rsidR="00541CA5">
          <w:rPr>
            <w:rFonts w:hint="eastAsia"/>
            <w:noProof/>
          </w:rPr>
          <w:t>8.2. 土壤环境影响分析</w:t>
        </w:r>
        <w:r w:rsidR="00541CA5">
          <w:rPr>
            <w:noProof/>
          </w:rPr>
          <w:tab/>
        </w:r>
        <w:r w:rsidR="00541CA5">
          <w:rPr>
            <w:noProof/>
          </w:rPr>
          <w:fldChar w:fldCharType="begin"/>
        </w:r>
        <w:r w:rsidR="00541CA5">
          <w:rPr>
            <w:noProof/>
          </w:rPr>
          <w:instrText xml:space="preserve"> PAGEREF _Toc18546 </w:instrText>
        </w:r>
        <w:r w:rsidR="00541CA5">
          <w:rPr>
            <w:noProof/>
          </w:rPr>
          <w:fldChar w:fldCharType="separate"/>
        </w:r>
        <w:r w:rsidR="00610F4E">
          <w:rPr>
            <w:noProof/>
          </w:rPr>
          <w:t>66</w:t>
        </w:r>
        <w:r w:rsidR="00541CA5">
          <w:rPr>
            <w:noProof/>
          </w:rPr>
          <w:fldChar w:fldCharType="end"/>
        </w:r>
      </w:hyperlink>
    </w:p>
    <w:p w:rsidR="004A17D4" w:rsidRDefault="00D16FE7">
      <w:pPr>
        <w:pStyle w:val="TOC2"/>
        <w:tabs>
          <w:tab w:val="right" w:leader="dot" w:pos="9070"/>
        </w:tabs>
        <w:ind w:left="420"/>
        <w:rPr>
          <w:noProof/>
        </w:rPr>
      </w:pPr>
      <w:hyperlink w:anchor="_Toc7333" w:history="1">
        <w:r w:rsidR="00541CA5">
          <w:rPr>
            <w:rFonts w:hint="eastAsia"/>
            <w:noProof/>
          </w:rPr>
          <w:t>8.3. 土壤污染防治对策</w:t>
        </w:r>
        <w:r w:rsidR="00541CA5">
          <w:rPr>
            <w:noProof/>
          </w:rPr>
          <w:tab/>
        </w:r>
        <w:r w:rsidR="00541CA5">
          <w:rPr>
            <w:noProof/>
          </w:rPr>
          <w:fldChar w:fldCharType="begin"/>
        </w:r>
        <w:r w:rsidR="00541CA5">
          <w:rPr>
            <w:noProof/>
          </w:rPr>
          <w:instrText xml:space="preserve"> PAGEREF _Toc7333 </w:instrText>
        </w:r>
        <w:r w:rsidR="00541CA5">
          <w:rPr>
            <w:noProof/>
          </w:rPr>
          <w:fldChar w:fldCharType="separate"/>
        </w:r>
        <w:r w:rsidR="00610F4E">
          <w:rPr>
            <w:noProof/>
          </w:rPr>
          <w:t>69</w:t>
        </w:r>
        <w:r w:rsidR="00541CA5">
          <w:rPr>
            <w:noProof/>
          </w:rPr>
          <w:fldChar w:fldCharType="end"/>
        </w:r>
      </w:hyperlink>
    </w:p>
    <w:p w:rsidR="004A17D4" w:rsidRDefault="00D16FE7">
      <w:pPr>
        <w:pStyle w:val="TOC2"/>
        <w:tabs>
          <w:tab w:val="right" w:leader="dot" w:pos="9070"/>
        </w:tabs>
        <w:ind w:left="420"/>
        <w:rPr>
          <w:noProof/>
        </w:rPr>
      </w:pPr>
      <w:hyperlink w:anchor="_Toc24871" w:history="1">
        <w:r w:rsidR="00541CA5">
          <w:rPr>
            <w:rFonts w:hint="eastAsia"/>
            <w:noProof/>
          </w:rPr>
          <w:t>8.4. 土壤环境影响评价小结</w:t>
        </w:r>
        <w:r w:rsidR="00541CA5">
          <w:rPr>
            <w:noProof/>
          </w:rPr>
          <w:tab/>
        </w:r>
        <w:r w:rsidR="00541CA5">
          <w:rPr>
            <w:noProof/>
          </w:rPr>
          <w:fldChar w:fldCharType="begin"/>
        </w:r>
        <w:r w:rsidR="00541CA5">
          <w:rPr>
            <w:noProof/>
          </w:rPr>
          <w:instrText xml:space="preserve"> PAGEREF _Toc24871 </w:instrText>
        </w:r>
        <w:r w:rsidR="00541CA5">
          <w:rPr>
            <w:noProof/>
          </w:rPr>
          <w:fldChar w:fldCharType="separate"/>
        </w:r>
        <w:r w:rsidR="00610F4E">
          <w:rPr>
            <w:noProof/>
          </w:rPr>
          <w:t>69</w:t>
        </w:r>
        <w:r w:rsidR="00541CA5">
          <w:rPr>
            <w:noProof/>
          </w:rPr>
          <w:fldChar w:fldCharType="end"/>
        </w:r>
      </w:hyperlink>
    </w:p>
    <w:p w:rsidR="004A17D4" w:rsidRDefault="00D16FE7">
      <w:pPr>
        <w:pStyle w:val="TOC1"/>
        <w:tabs>
          <w:tab w:val="right" w:leader="dot" w:pos="9070"/>
        </w:tabs>
        <w:rPr>
          <w:noProof/>
          <w:sz w:val="28"/>
          <w:szCs w:val="28"/>
        </w:rPr>
      </w:pPr>
      <w:hyperlink w:anchor="_Toc21121" w:history="1">
        <w:r w:rsidR="00541CA5">
          <w:rPr>
            <w:rFonts w:hint="eastAsia"/>
            <w:noProof/>
            <w:sz w:val="28"/>
            <w:szCs w:val="28"/>
          </w:rPr>
          <w:t>9. 环境风险分析</w:t>
        </w:r>
        <w:r w:rsidR="00541CA5">
          <w:rPr>
            <w:noProof/>
            <w:sz w:val="28"/>
            <w:szCs w:val="28"/>
          </w:rPr>
          <w:tab/>
        </w:r>
        <w:r w:rsidR="00541CA5">
          <w:rPr>
            <w:noProof/>
            <w:sz w:val="28"/>
            <w:szCs w:val="28"/>
          </w:rPr>
          <w:fldChar w:fldCharType="begin"/>
        </w:r>
        <w:r w:rsidR="00541CA5">
          <w:rPr>
            <w:noProof/>
            <w:sz w:val="28"/>
            <w:szCs w:val="28"/>
          </w:rPr>
          <w:instrText xml:space="preserve"> PAGEREF _Toc21121 </w:instrText>
        </w:r>
        <w:r w:rsidR="00541CA5">
          <w:rPr>
            <w:noProof/>
            <w:sz w:val="28"/>
            <w:szCs w:val="28"/>
          </w:rPr>
          <w:fldChar w:fldCharType="separate"/>
        </w:r>
        <w:r w:rsidR="00610F4E">
          <w:rPr>
            <w:noProof/>
            <w:sz w:val="28"/>
            <w:szCs w:val="28"/>
          </w:rPr>
          <w:t>70</w:t>
        </w:r>
        <w:r w:rsidR="00541CA5">
          <w:rPr>
            <w:noProof/>
            <w:sz w:val="28"/>
            <w:szCs w:val="28"/>
          </w:rPr>
          <w:fldChar w:fldCharType="end"/>
        </w:r>
      </w:hyperlink>
    </w:p>
    <w:p w:rsidR="004A17D4" w:rsidRDefault="00D16FE7">
      <w:pPr>
        <w:pStyle w:val="TOC2"/>
        <w:tabs>
          <w:tab w:val="right" w:leader="dot" w:pos="9070"/>
        </w:tabs>
        <w:ind w:left="420"/>
        <w:rPr>
          <w:noProof/>
        </w:rPr>
      </w:pPr>
      <w:hyperlink w:anchor="_Toc31554" w:history="1">
        <w:r w:rsidR="00541CA5">
          <w:rPr>
            <w:rFonts w:hint="eastAsia"/>
            <w:noProof/>
          </w:rPr>
          <w:t>9.1. 环境风险识别</w:t>
        </w:r>
        <w:r w:rsidR="00541CA5">
          <w:rPr>
            <w:noProof/>
          </w:rPr>
          <w:tab/>
        </w:r>
        <w:r w:rsidR="00541CA5">
          <w:rPr>
            <w:noProof/>
          </w:rPr>
          <w:fldChar w:fldCharType="begin"/>
        </w:r>
        <w:r w:rsidR="00541CA5">
          <w:rPr>
            <w:noProof/>
          </w:rPr>
          <w:instrText xml:space="preserve"> PAGEREF _Toc31554 </w:instrText>
        </w:r>
        <w:r w:rsidR="00541CA5">
          <w:rPr>
            <w:noProof/>
          </w:rPr>
          <w:fldChar w:fldCharType="separate"/>
        </w:r>
        <w:r w:rsidR="00610F4E">
          <w:rPr>
            <w:noProof/>
          </w:rPr>
          <w:t>70</w:t>
        </w:r>
        <w:r w:rsidR="00541CA5">
          <w:rPr>
            <w:noProof/>
          </w:rPr>
          <w:fldChar w:fldCharType="end"/>
        </w:r>
      </w:hyperlink>
    </w:p>
    <w:p w:rsidR="004A17D4" w:rsidRDefault="00D16FE7">
      <w:pPr>
        <w:pStyle w:val="TOC2"/>
        <w:tabs>
          <w:tab w:val="right" w:leader="dot" w:pos="9070"/>
        </w:tabs>
        <w:ind w:left="420"/>
        <w:rPr>
          <w:noProof/>
        </w:rPr>
      </w:pPr>
      <w:hyperlink w:anchor="_Toc7740" w:history="1">
        <w:r w:rsidR="00541CA5">
          <w:rPr>
            <w:rFonts w:hint="eastAsia"/>
            <w:noProof/>
          </w:rPr>
          <w:t>9.2. 环境风险分析</w:t>
        </w:r>
        <w:r w:rsidR="00541CA5">
          <w:rPr>
            <w:noProof/>
          </w:rPr>
          <w:tab/>
        </w:r>
        <w:r w:rsidR="00541CA5">
          <w:rPr>
            <w:noProof/>
          </w:rPr>
          <w:fldChar w:fldCharType="begin"/>
        </w:r>
        <w:r w:rsidR="00541CA5">
          <w:rPr>
            <w:noProof/>
          </w:rPr>
          <w:instrText xml:space="preserve"> PAGEREF _Toc7740 </w:instrText>
        </w:r>
        <w:r w:rsidR="00541CA5">
          <w:rPr>
            <w:noProof/>
          </w:rPr>
          <w:fldChar w:fldCharType="separate"/>
        </w:r>
        <w:r w:rsidR="00610F4E">
          <w:rPr>
            <w:noProof/>
          </w:rPr>
          <w:t>73</w:t>
        </w:r>
        <w:r w:rsidR="00541CA5">
          <w:rPr>
            <w:noProof/>
          </w:rPr>
          <w:fldChar w:fldCharType="end"/>
        </w:r>
      </w:hyperlink>
    </w:p>
    <w:p w:rsidR="004A17D4" w:rsidRDefault="00D16FE7">
      <w:pPr>
        <w:pStyle w:val="TOC2"/>
        <w:tabs>
          <w:tab w:val="right" w:leader="dot" w:pos="9070"/>
        </w:tabs>
        <w:ind w:left="420"/>
        <w:rPr>
          <w:noProof/>
        </w:rPr>
      </w:pPr>
      <w:hyperlink w:anchor="_Toc25225" w:history="1">
        <w:r w:rsidR="00541CA5">
          <w:rPr>
            <w:rFonts w:hint="eastAsia"/>
            <w:noProof/>
          </w:rPr>
          <w:t>9.3. 环境风险防范措施</w:t>
        </w:r>
        <w:r w:rsidR="00541CA5">
          <w:rPr>
            <w:noProof/>
          </w:rPr>
          <w:tab/>
        </w:r>
        <w:r w:rsidR="00541CA5">
          <w:rPr>
            <w:noProof/>
          </w:rPr>
          <w:fldChar w:fldCharType="begin"/>
        </w:r>
        <w:r w:rsidR="00541CA5">
          <w:rPr>
            <w:noProof/>
          </w:rPr>
          <w:instrText xml:space="preserve"> PAGEREF _Toc25225 </w:instrText>
        </w:r>
        <w:r w:rsidR="00541CA5">
          <w:rPr>
            <w:noProof/>
          </w:rPr>
          <w:fldChar w:fldCharType="separate"/>
        </w:r>
        <w:r w:rsidR="00610F4E">
          <w:rPr>
            <w:noProof/>
          </w:rPr>
          <w:t>75</w:t>
        </w:r>
        <w:r w:rsidR="00541CA5">
          <w:rPr>
            <w:noProof/>
          </w:rPr>
          <w:fldChar w:fldCharType="end"/>
        </w:r>
      </w:hyperlink>
    </w:p>
    <w:p w:rsidR="004A17D4" w:rsidRDefault="00D16FE7">
      <w:pPr>
        <w:pStyle w:val="TOC2"/>
        <w:tabs>
          <w:tab w:val="right" w:leader="dot" w:pos="9070"/>
        </w:tabs>
        <w:ind w:left="420"/>
        <w:rPr>
          <w:noProof/>
        </w:rPr>
      </w:pPr>
      <w:hyperlink w:anchor="_Toc16164" w:history="1">
        <w:r w:rsidR="00541CA5">
          <w:rPr>
            <w:rFonts w:hint="eastAsia"/>
            <w:noProof/>
          </w:rPr>
          <w:t>9.4. 应急措施</w:t>
        </w:r>
        <w:r w:rsidR="00541CA5">
          <w:rPr>
            <w:noProof/>
          </w:rPr>
          <w:tab/>
        </w:r>
        <w:r w:rsidR="00541CA5">
          <w:rPr>
            <w:noProof/>
          </w:rPr>
          <w:fldChar w:fldCharType="begin"/>
        </w:r>
        <w:r w:rsidR="00541CA5">
          <w:rPr>
            <w:noProof/>
          </w:rPr>
          <w:instrText xml:space="preserve"> PAGEREF _Toc16164 </w:instrText>
        </w:r>
        <w:r w:rsidR="00541CA5">
          <w:rPr>
            <w:noProof/>
          </w:rPr>
          <w:fldChar w:fldCharType="separate"/>
        </w:r>
        <w:r w:rsidR="00610F4E">
          <w:rPr>
            <w:noProof/>
          </w:rPr>
          <w:t>76</w:t>
        </w:r>
        <w:r w:rsidR="00541CA5">
          <w:rPr>
            <w:noProof/>
          </w:rPr>
          <w:fldChar w:fldCharType="end"/>
        </w:r>
      </w:hyperlink>
    </w:p>
    <w:p w:rsidR="004A17D4" w:rsidRDefault="00D16FE7">
      <w:pPr>
        <w:pStyle w:val="TOC2"/>
        <w:tabs>
          <w:tab w:val="right" w:leader="dot" w:pos="9070"/>
        </w:tabs>
        <w:ind w:left="420"/>
        <w:rPr>
          <w:noProof/>
        </w:rPr>
      </w:pPr>
      <w:hyperlink w:anchor="_Toc22849" w:history="1">
        <w:r w:rsidR="00541CA5">
          <w:rPr>
            <w:rFonts w:hint="eastAsia"/>
            <w:noProof/>
          </w:rPr>
          <w:t>9.5. 环境风险分析小结</w:t>
        </w:r>
        <w:r w:rsidR="00541CA5">
          <w:rPr>
            <w:noProof/>
          </w:rPr>
          <w:tab/>
        </w:r>
        <w:r w:rsidR="00541CA5">
          <w:rPr>
            <w:noProof/>
          </w:rPr>
          <w:fldChar w:fldCharType="begin"/>
        </w:r>
        <w:r w:rsidR="00541CA5">
          <w:rPr>
            <w:noProof/>
          </w:rPr>
          <w:instrText xml:space="preserve"> PAGEREF _Toc22849 </w:instrText>
        </w:r>
        <w:r w:rsidR="00541CA5">
          <w:rPr>
            <w:noProof/>
          </w:rPr>
          <w:fldChar w:fldCharType="separate"/>
        </w:r>
        <w:r w:rsidR="00610F4E">
          <w:rPr>
            <w:noProof/>
          </w:rPr>
          <w:t>78</w:t>
        </w:r>
        <w:r w:rsidR="00541CA5">
          <w:rPr>
            <w:noProof/>
          </w:rPr>
          <w:fldChar w:fldCharType="end"/>
        </w:r>
      </w:hyperlink>
    </w:p>
    <w:p w:rsidR="004A17D4" w:rsidRDefault="00D16FE7">
      <w:pPr>
        <w:pStyle w:val="TOC1"/>
        <w:tabs>
          <w:tab w:val="right" w:leader="dot" w:pos="9070"/>
        </w:tabs>
        <w:rPr>
          <w:noProof/>
          <w:sz w:val="28"/>
          <w:szCs w:val="28"/>
        </w:rPr>
      </w:pPr>
      <w:hyperlink w:anchor="_Toc13774" w:history="1">
        <w:r w:rsidR="00541CA5">
          <w:rPr>
            <w:rFonts w:hint="eastAsia"/>
            <w:noProof/>
            <w:sz w:val="28"/>
            <w:szCs w:val="28"/>
          </w:rPr>
          <w:t xml:space="preserve">10. </w:t>
        </w:r>
        <w:r w:rsidR="00541CA5">
          <w:rPr>
            <w:noProof/>
            <w:sz w:val="28"/>
            <w:szCs w:val="28"/>
          </w:rPr>
          <w:t>环境管理与监控计划</w:t>
        </w:r>
        <w:r w:rsidR="00541CA5">
          <w:rPr>
            <w:noProof/>
            <w:sz w:val="28"/>
            <w:szCs w:val="28"/>
          </w:rPr>
          <w:tab/>
        </w:r>
        <w:r w:rsidR="00541CA5">
          <w:rPr>
            <w:noProof/>
            <w:sz w:val="28"/>
            <w:szCs w:val="28"/>
          </w:rPr>
          <w:fldChar w:fldCharType="begin"/>
        </w:r>
        <w:r w:rsidR="00541CA5">
          <w:rPr>
            <w:noProof/>
            <w:sz w:val="28"/>
            <w:szCs w:val="28"/>
          </w:rPr>
          <w:instrText xml:space="preserve"> PAGEREF _Toc13774 </w:instrText>
        </w:r>
        <w:r w:rsidR="00541CA5">
          <w:rPr>
            <w:noProof/>
            <w:sz w:val="28"/>
            <w:szCs w:val="28"/>
          </w:rPr>
          <w:fldChar w:fldCharType="separate"/>
        </w:r>
        <w:r w:rsidR="00610F4E">
          <w:rPr>
            <w:noProof/>
            <w:sz w:val="28"/>
            <w:szCs w:val="28"/>
          </w:rPr>
          <w:t>80</w:t>
        </w:r>
        <w:r w:rsidR="00541CA5">
          <w:rPr>
            <w:noProof/>
            <w:sz w:val="28"/>
            <w:szCs w:val="28"/>
          </w:rPr>
          <w:fldChar w:fldCharType="end"/>
        </w:r>
      </w:hyperlink>
    </w:p>
    <w:p w:rsidR="004A17D4" w:rsidRDefault="00D16FE7">
      <w:pPr>
        <w:pStyle w:val="TOC2"/>
        <w:tabs>
          <w:tab w:val="right" w:leader="dot" w:pos="9070"/>
        </w:tabs>
        <w:ind w:left="420"/>
        <w:rPr>
          <w:noProof/>
        </w:rPr>
      </w:pPr>
      <w:hyperlink w:anchor="_Toc12140" w:history="1">
        <w:r w:rsidR="00541CA5">
          <w:rPr>
            <w:rFonts w:hint="eastAsia"/>
            <w:noProof/>
          </w:rPr>
          <w:t xml:space="preserve">10.1. </w:t>
        </w:r>
        <w:r w:rsidR="00541CA5">
          <w:rPr>
            <w:noProof/>
          </w:rPr>
          <w:t>环境管理</w:t>
        </w:r>
        <w:r w:rsidR="00541CA5">
          <w:rPr>
            <w:noProof/>
          </w:rPr>
          <w:tab/>
        </w:r>
        <w:r w:rsidR="00541CA5">
          <w:rPr>
            <w:noProof/>
          </w:rPr>
          <w:fldChar w:fldCharType="begin"/>
        </w:r>
        <w:r w:rsidR="00541CA5">
          <w:rPr>
            <w:noProof/>
          </w:rPr>
          <w:instrText xml:space="preserve"> PAGEREF _Toc12140 </w:instrText>
        </w:r>
        <w:r w:rsidR="00541CA5">
          <w:rPr>
            <w:noProof/>
          </w:rPr>
          <w:fldChar w:fldCharType="separate"/>
        </w:r>
        <w:r w:rsidR="00610F4E">
          <w:rPr>
            <w:noProof/>
          </w:rPr>
          <w:t>80</w:t>
        </w:r>
        <w:r w:rsidR="00541CA5">
          <w:rPr>
            <w:noProof/>
          </w:rPr>
          <w:fldChar w:fldCharType="end"/>
        </w:r>
      </w:hyperlink>
    </w:p>
    <w:p w:rsidR="004A17D4" w:rsidRDefault="00D16FE7">
      <w:pPr>
        <w:pStyle w:val="TOC2"/>
        <w:tabs>
          <w:tab w:val="right" w:leader="dot" w:pos="9070"/>
        </w:tabs>
        <w:ind w:left="420"/>
        <w:rPr>
          <w:noProof/>
        </w:rPr>
      </w:pPr>
      <w:hyperlink w:anchor="_Toc9457" w:history="1">
        <w:r w:rsidR="00541CA5">
          <w:rPr>
            <w:rFonts w:hint="eastAsia"/>
            <w:noProof/>
          </w:rPr>
          <w:t xml:space="preserve">10.2. </w:t>
        </w:r>
        <w:r w:rsidR="00541CA5">
          <w:rPr>
            <w:noProof/>
          </w:rPr>
          <w:t>污染物排放清单及企业环境信息公开</w:t>
        </w:r>
        <w:r w:rsidR="00541CA5">
          <w:rPr>
            <w:noProof/>
          </w:rPr>
          <w:tab/>
        </w:r>
        <w:r w:rsidR="00541CA5">
          <w:rPr>
            <w:noProof/>
          </w:rPr>
          <w:fldChar w:fldCharType="begin"/>
        </w:r>
        <w:r w:rsidR="00541CA5">
          <w:rPr>
            <w:noProof/>
          </w:rPr>
          <w:instrText xml:space="preserve"> PAGEREF _Toc9457 </w:instrText>
        </w:r>
        <w:r w:rsidR="00541CA5">
          <w:rPr>
            <w:noProof/>
          </w:rPr>
          <w:fldChar w:fldCharType="separate"/>
        </w:r>
        <w:r w:rsidR="00610F4E">
          <w:rPr>
            <w:noProof/>
          </w:rPr>
          <w:t>81</w:t>
        </w:r>
        <w:r w:rsidR="00541CA5">
          <w:rPr>
            <w:noProof/>
          </w:rPr>
          <w:fldChar w:fldCharType="end"/>
        </w:r>
      </w:hyperlink>
    </w:p>
    <w:p w:rsidR="004A17D4" w:rsidRDefault="00D16FE7">
      <w:pPr>
        <w:pStyle w:val="TOC2"/>
        <w:tabs>
          <w:tab w:val="right" w:leader="dot" w:pos="9070"/>
        </w:tabs>
        <w:ind w:left="420"/>
        <w:rPr>
          <w:noProof/>
        </w:rPr>
      </w:pPr>
      <w:hyperlink w:anchor="_Toc11450" w:history="1">
        <w:r w:rsidR="00541CA5">
          <w:rPr>
            <w:rFonts w:hint="eastAsia"/>
            <w:noProof/>
          </w:rPr>
          <w:t xml:space="preserve">10.3. </w:t>
        </w:r>
        <w:r w:rsidR="00541CA5">
          <w:rPr>
            <w:noProof/>
          </w:rPr>
          <w:t>环境监测</w:t>
        </w:r>
        <w:r w:rsidR="00541CA5">
          <w:rPr>
            <w:noProof/>
          </w:rPr>
          <w:tab/>
        </w:r>
        <w:r w:rsidR="00541CA5">
          <w:rPr>
            <w:noProof/>
          </w:rPr>
          <w:fldChar w:fldCharType="begin"/>
        </w:r>
        <w:r w:rsidR="00541CA5">
          <w:rPr>
            <w:noProof/>
          </w:rPr>
          <w:instrText xml:space="preserve"> PAGEREF _Toc11450 </w:instrText>
        </w:r>
        <w:r w:rsidR="00541CA5">
          <w:rPr>
            <w:noProof/>
          </w:rPr>
          <w:fldChar w:fldCharType="separate"/>
        </w:r>
        <w:r w:rsidR="00610F4E">
          <w:rPr>
            <w:noProof/>
          </w:rPr>
          <w:t>83</w:t>
        </w:r>
        <w:r w:rsidR="00541CA5">
          <w:rPr>
            <w:noProof/>
          </w:rPr>
          <w:fldChar w:fldCharType="end"/>
        </w:r>
      </w:hyperlink>
    </w:p>
    <w:p w:rsidR="004A17D4" w:rsidRDefault="00D16FE7">
      <w:pPr>
        <w:pStyle w:val="TOC2"/>
        <w:tabs>
          <w:tab w:val="right" w:leader="dot" w:pos="9070"/>
        </w:tabs>
        <w:ind w:left="420"/>
        <w:rPr>
          <w:noProof/>
        </w:rPr>
      </w:pPr>
      <w:hyperlink w:anchor="_Toc28163" w:history="1">
        <w:r w:rsidR="00541CA5">
          <w:rPr>
            <w:rFonts w:hint="eastAsia"/>
            <w:noProof/>
          </w:rPr>
          <w:t xml:space="preserve">10.4. </w:t>
        </w:r>
        <w:r w:rsidR="00541CA5">
          <w:rPr>
            <w:noProof/>
          </w:rPr>
          <w:t>竣工</w:t>
        </w:r>
        <w:r w:rsidR="00541CA5">
          <w:rPr>
            <w:rFonts w:hint="eastAsia"/>
            <w:noProof/>
          </w:rPr>
          <w:t>环境保护验收</w:t>
        </w:r>
        <w:r w:rsidR="00541CA5">
          <w:rPr>
            <w:noProof/>
          </w:rPr>
          <w:tab/>
        </w:r>
        <w:r w:rsidR="00541CA5">
          <w:rPr>
            <w:noProof/>
          </w:rPr>
          <w:fldChar w:fldCharType="begin"/>
        </w:r>
        <w:r w:rsidR="00541CA5">
          <w:rPr>
            <w:noProof/>
          </w:rPr>
          <w:instrText xml:space="preserve"> PAGEREF _Toc28163 </w:instrText>
        </w:r>
        <w:r w:rsidR="00541CA5">
          <w:rPr>
            <w:noProof/>
          </w:rPr>
          <w:fldChar w:fldCharType="separate"/>
        </w:r>
        <w:r w:rsidR="00610F4E">
          <w:rPr>
            <w:noProof/>
          </w:rPr>
          <w:t>84</w:t>
        </w:r>
        <w:r w:rsidR="00541CA5">
          <w:rPr>
            <w:noProof/>
          </w:rPr>
          <w:fldChar w:fldCharType="end"/>
        </w:r>
      </w:hyperlink>
    </w:p>
    <w:p w:rsidR="004A17D4" w:rsidRDefault="00D16FE7">
      <w:pPr>
        <w:pStyle w:val="TOC1"/>
        <w:tabs>
          <w:tab w:val="right" w:leader="dot" w:pos="9070"/>
        </w:tabs>
        <w:rPr>
          <w:noProof/>
          <w:sz w:val="28"/>
          <w:szCs w:val="28"/>
        </w:rPr>
      </w:pPr>
      <w:hyperlink w:anchor="_Toc11046" w:history="1">
        <w:r w:rsidR="00541CA5">
          <w:rPr>
            <w:rFonts w:hint="eastAsia"/>
            <w:noProof/>
            <w:sz w:val="28"/>
            <w:szCs w:val="28"/>
          </w:rPr>
          <w:t>11. 环境经济损益分析</w:t>
        </w:r>
        <w:r w:rsidR="00541CA5">
          <w:rPr>
            <w:noProof/>
            <w:sz w:val="28"/>
            <w:szCs w:val="28"/>
          </w:rPr>
          <w:tab/>
        </w:r>
        <w:r w:rsidR="00541CA5">
          <w:rPr>
            <w:noProof/>
            <w:sz w:val="28"/>
            <w:szCs w:val="28"/>
          </w:rPr>
          <w:fldChar w:fldCharType="begin"/>
        </w:r>
        <w:r w:rsidR="00541CA5">
          <w:rPr>
            <w:noProof/>
            <w:sz w:val="28"/>
            <w:szCs w:val="28"/>
          </w:rPr>
          <w:instrText xml:space="preserve"> PAGEREF _Toc11046 </w:instrText>
        </w:r>
        <w:r w:rsidR="00541CA5">
          <w:rPr>
            <w:noProof/>
            <w:sz w:val="28"/>
            <w:szCs w:val="28"/>
          </w:rPr>
          <w:fldChar w:fldCharType="separate"/>
        </w:r>
        <w:r w:rsidR="00610F4E">
          <w:rPr>
            <w:noProof/>
            <w:sz w:val="28"/>
            <w:szCs w:val="28"/>
          </w:rPr>
          <w:t>85</w:t>
        </w:r>
        <w:r w:rsidR="00541CA5">
          <w:rPr>
            <w:noProof/>
            <w:sz w:val="28"/>
            <w:szCs w:val="28"/>
          </w:rPr>
          <w:fldChar w:fldCharType="end"/>
        </w:r>
      </w:hyperlink>
    </w:p>
    <w:p w:rsidR="004A17D4" w:rsidRDefault="00D16FE7">
      <w:pPr>
        <w:pStyle w:val="TOC2"/>
        <w:tabs>
          <w:tab w:val="right" w:leader="dot" w:pos="9070"/>
        </w:tabs>
        <w:ind w:left="420"/>
        <w:rPr>
          <w:noProof/>
        </w:rPr>
      </w:pPr>
      <w:hyperlink w:anchor="_Toc4084" w:history="1">
        <w:r w:rsidR="00541CA5">
          <w:rPr>
            <w:rFonts w:hint="eastAsia"/>
            <w:noProof/>
          </w:rPr>
          <w:t xml:space="preserve">11.1. </w:t>
        </w:r>
        <w:r w:rsidR="00541CA5">
          <w:rPr>
            <w:noProof/>
          </w:rPr>
          <w:t>社会效益分析</w:t>
        </w:r>
        <w:r w:rsidR="00541CA5">
          <w:rPr>
            <w:noProof/>
          </w:rPr>
          <w:tab/>
        </w:r>
        <w:r w:rsidR="00541CA5">
          <w:rPr>
            <w:noProof/>
          </w:rPr>
          <w:fldChar w:fldCharType="begin"/>
        </w:r>
        <w:r w:rsidR="00541CA5">
          <w:rPr>
            <w:noProof/>
          </w:rPr>
          <w:instrText xml:space="preserve"> PAGEREF _Toc4084 </w:instrText>
        </w:r>
        <w:r w:rsidR="00541CA5">
          <w:rPr>
            <w:noProof/>
          </w:rPr>
          <w:fldChar w:fldCharType="separate"/>
        </w:r>
        <w:r w:rsidR="00610F4E">
          <w:rPr>
            <w:noProof/>
          </w:rPr>
          <w:t>85</w:t>
        </w:r>
        <w:r w:rsidR="00541CA5">
          <w:rPr>
            <w:noProof/>
          </w:rPr>
          <w:fldChar w:fldCharType="end"/>
        </w:r>
      </w:hyperlink>
    </w:p>
    <w:p w:rsidR="004A17D4" w:rsidRDefault="00D16FE7">
      <w:pPr>
        <w:pStyle w:val="TOC2"/>
        <w:tabs>
          <w:tab w:val="right" w:leader="dot" w:pos="9070"/>
        </w:tabs>
        <w:ind w:left="420"/>
        <w:rPr>
          <w:noProof/>
        </w:rPr>
      </w:pPr>
      <w:hyperlink w:anchor="_Toc28504" w:history="1">
        <w:r w:rsidR="00541CA5">
          <w:rPr>
            <w:rFonts w:hint="eastAsia"/>
            <w:noProof/>
          </w:rPr>
          <w:t xml:space="preserve">11.2. </w:t>
        </w:r>
        <w:r w:rsidR="00541CA5">
          <w:rPr>
            <w:noProof/>
          </w:rPr>
          <w:t>经济效益分析</w:t>
        </w:r>
        <w:r w:rsidR="00541CA5">
          <w:rPr>
            <w:noProof/>
          </w:rPr>
          <w:tab/>
        </w:r>
        <w:r w:rsidR="00541CA5">
          <w:rPr>
            <w:noProof/>
          </w:rPr>
          <w:fldChar w:fldCharType="begin"/>
        </w:r>
        <w:r w:rsidR="00541CA5">
          <w:rPr>
            <w:noProof/>
          </w:rPr>
          <w:instrText xml:space="preserve"> PAGEREF _Toc28504 </w:instrText>
        </w:r>
        <w:r w:rsidR="00541CA5">
          <w:rPr>
            <w:noProof/>
          </w:rPr>
          <w:fldChar w:fldCharType="separate"/>
        </w:r>
        <w:r w:rsidR="00610F4E">
          <w:rPr>
            <w:noProof/>
          </w:rPr>
          <w:t>85</w:t>
        </w:r>
        <w:r w:rsidR="00541CA5">
          <w:rPr>
            <w:noProof/>
          </w:rPr>
          <w:fldChar w:fldCharType="end"/>
        </w:r>
      </w:hyperlink>
    </w:p>
    <w:p w:rsidR="004A17D4" w:rsidRDefault="00D16FE7">
      <w:pPr>
        <w:pStyle w:val="TOC2"/>
        <w:tabs>
          <w:tab w:val="right" w:leader="dot" w:pos="9070"/>
        </w:tabs>
        <w:ind w:left="420"/>
        <w:rPr>
          <w:noProof/>
        </w:rPr>
      </w:pPr>
      <w:hyperlink w:anchor="_Toc16499" w:history="1">
        <w:r w:rsidR="00541CA5">
          <w:rPr>
            <w:rFonts w:hint="eastAsia"/>
            <w:noProof/>
          </w:rPr>
          <w:t xml:space="preserve">11.3. </w:t>
        </w:r>
        <w:r w:rsidR="00541CA5">
          <w:rPr>
            <w:noProof/>
          </w:rPr>
          <w:t>环境效益</w:t>
        </w:r>
        <w:r w:rsidR="00541CA5">
          <w:rPr>
            <w:noProof/>
          </w:rPr>
          <w:tab/>
        </w:r>
        <w:r w:rsidR="00541CA5">
          <w:rPr>
            <w:noProof/>
          </w:rPr>
          <w:fldChar w:fldCharType="begin"/>
        </w:r>
        <w:r w:rsidR="00541CA5">
          <w:rPr>
            <w:noProof/>
          </w:rPr>
          <w:instrText xml:space="preserve"> PAGEREF _Toc16499 </w:instrText>
        </w:r>
        <w:r w:rsidR="00541CA5">
          <w:rPr>
            <w:noProof/>
          </w:rPr>
          <w:fldChar w:fldCharType="separate"/>
        </w:r>
        <w:r w:rsidR="00610F4E">
          <w:rPr>
            <w:noProof/>
          </w:rPr>
          <w:t>85</w:t>
        </w:r>
        <w:r w:rsidR="00541CA5">
          <w:rPr>
            <w:noProof/>
          </w:rPr>
          <w:fldChar w:fldCharType="end"/>
        </w:r>
      </w:hyperlink>
    </w:p>
    <w:p w:rsidR="004A17D4" w:rsidRDefault="00D16FE7">
      <w:pPr>
        <w:pStyle w:val="TOC1"/>
        <w:tabs>
          <w:tab w:val="right" w:leader="dot" w:pos="9070"/>
        </w:tabs>
        <w:rPr>
          <w:noProof/>
          <w:sz w:val="28"/>
          <w:szCs w:val="28"/>
        </w:rPr>
      </w:pPr>
      <w:hyperlink w:anchor="_Toc30019" w:history="1">
        <w:r w:rsidR="00541CA5">
          <w:rPr>
            <w:rFonts w:hint="eastAsia"/>
            <w:noProof/>
            <w:sz w:val="28"/>
            <w:szCs w:val="28"/>
          </w:rPr>
          <w:t>12. 评价结论</w:t>
        </w:r>
        <w:r w:rsidR="00541CA5">
          <w:rPr>
            <w:noProof/>
            <w:sz w:val="28"/>
            <w:szCs w:val="28"/>
          </w:rPr>
          <w:tab/>
        </w:r>
        <w:r w:rsidR="00541CA5">
          <w:rPr>
            <w:noProof/>
            <w:sz w:val="28"/>
            <w:szCs w:val="28"/>
          </w:rPr>
          <w:fldChar w:fldCharType="begin"/>
        </w:r>
        <w:r w:rsidR="00541CA5">
          <w:rPr>
            <w:noProof/>
            <w:sz w:val="28"/>
            <w:szCs w:val="28"/>
          </w:rPr>
          <w:instrText xml:space="preserve"> PAGEREF _Toc30019 </w:instrText>
        </w:r>
        <w:r w:rsidR="00541CA5">
          <w:rPr>
            <w:noProof/>
            <w:sz w:val="28"/>
            <w:szCs w:val="28"/>
          </w:rPr>
          <w:fldChar w:fldCharType="separate"/>
        </w:r>
        <w:r w:rsidR="00610F4E">
          <w:rPr>
            <w:noProof/>
            <w:sz w:val="28"/>
            <w:szCs w:val="28"/>
          </w:rPr>
          <w:t>87</w:t>
        </w:r>
        <w:r w:rsidR="00541CA5">
          <w:rPr>
            <w:noProof/>
            <w:sz w:val="28"/>
            <w:szCs w:val="28"/>
          </w:rPr>
          <w:fldChar w:fldCharType="end"/>
        </w:r>
      </w:hyperlink>
    </w:p>
    <w:p w:rsidR="004A17D4" w:rsidRDefault="00D16FE7">
      <w:pPr>
        <w:pStyle w:val="TOC2"/>
        <w:tabs>
          <w:tab w:val="right" w:leader="dot" w:pos="9070"/>
        </w:tabs>
        <w:ind w:left="420"/>
        <w:rPr>
          <w:noProof/>
        </w:rPr>
      </w:pPr>
      <w:hyperlink w:anchor="_Toc15517" w:history="1">
        <w:r w:rsidR="00541CA5">
          <w:rPr>
            <w:rFonts w:hint="eastAsia"/>
            <w:noProof/>
          </w:rPr>
          <w:t xml:space="preserve">12.1. </w:t>
        </w:r>
        <w:r w:rsidR="00541CA5">
          <w:rPr>
            <w:noProof/>
          </w:rPr>
          <w:t>工程概况</w:t>
        </w:r>
        <w:r w:rsidR="00541CA5">
          <w:rPr>
            <w:noProof/>
          </w:rPr>
          <w:tab/>
        </w:r>
        <w:r w:rsidR="00541CA5">
          <w:rPr>
            <w:noProof/>
          </w:rPr>
          <w:fldChar w:fldCharType="begin"/>
        </w:r>
        <w:r w:rsidR="00541CA5">
          <w:rPr>
            <w:noProof/>
          </w:rPr>
          <w:instrText xml:space="preserve"> PAGEREF _Toc15517 </w:instrText>
        </w:r>
        <w:r w:rsidR="00541CA5">
          <w:rPr>
            <w:noProof/>
          </w:rPr>
          <w:fldChar w:fldCharType="separate"/>
        </w:r>
        <w:r w:rsidR="00610F4E">
          <w:rPr>
            <w:noProof/>
          </w:rPr>
          <w:t>87</w:t>
        </w:r>
        <w:r w:rsidR="00541CA5">
          <w:rPr>
            <w:noProof/>
          </w:rPr>
          <w:fldChar w:fldCharType="end"/>
        </w:r>
      </w:hyperlink>
    </w:p>
    <w:p w:rsidR="004A17D4" w:rsidRDefault="00D16FE7">
      <w:pPr>
        <w:pStyle w:val="TOC2"/>
        <w:tabs>
          <w:tab w:val="right" w:leader="dot" w:pos="9070"/>
        </w:tabs>
        <w:ind w:left="420"/>
        <w:rPr>
          <w:noProof/>
        </w:rPr>
      </w:pPr>
      <w:hyperlink w:anchor="_Toc23200" w:history="1">
        <w:r w:rsidR="00541CA5">
          <w:rPr>
            <w:rFonts w:hint="eastAsia"/>
            <w:noProof/>
          </w:rPr>
          <w:t xml:space="preserve">12.2. </w:t>
        </w:r>
        <w:r w:rsidR="00541CA5">
          <w:rPr>
            <w:noProof/>
          </w:rPr>
          <w:t>污染物产生及排放</w:t>
        </w:r>
        <w:r w:rsidR="00541CA5">
          <w:rPr>
            <w:rFonts w:hint="eastAsia"/>
            <w:noProof/>
          </w:rPr>
          <w:t>情况</w:t>
        </w:r>
        <w:r w:rsidR="00541CA5">
          <w:rPr>
            <w:noProof/>
          </w:rPr>
          <w:tab/>
        </w:r>
        <w:r w:rsidR="00541CA5">
          <w:rPr>
            <w:noProof/>
          </w:rPr>
          <w:fldChar w:fldCharType="begin"/>
        </w:r>
        <w:r w:rsidR="00541CA5">
          <w:rPr>
            <w:noProof/>
          </w:rPr>
          <w:instrText xml:space="preserve"> PAGEREF _Toc23200 </w:instrText>
        </w:r>
        <w:r w:rsidR="00541CA5">
          <w:rPr>
            <w:noProof/>
          </w:rPr>
          <w:fldChar w:fldCharType="separate"/>
        </w:r>
        <w:r w:rsidR="00610F4E">
          <w:rPr>
            <w:noProof/>
          </w:rPr>
          <w:t>87</w:t>
        </w:r>
        <w:r w:rsidR="00541CA5">
          <w:rPr>
            <w:noProof/>
          </w:rPr>
          <w:fldChar w:fldCharType="end"/>
        </w:r>
      </w:hyperlink>
    </w:p>
    <w:p w:rsidR="004A17D4" w:rsidRDefault="00D16FE7">
      <w:pPr>
        <w:pStyle w:val="TOC2"/>
        <w:tabs>
          <w:tab w:val="right" w:leader="dot" w:pos="9070"/>
        </w:tabs>
        <w:ind w:left="420"/>
        <w:rPr>
          <w:noProof/>
        </w:rPr>
      </w:pPr>
      <w:hyperlink w:anchor="_Toc29717" w:history="1">
        <w:r w:rsidR="00541CA5">
          <w:rPr>
            <w:rFonts w:hint="eastAsia"/>
            <w:noProof/>
          </w:rPr>
          <w:t>12.3. 大气环境影响评价结论</w:t>
        </w:r>
        <w:r w:rsidR="00541CA5">
          <w:rPr>
            <w:noProof/>
          </w:rPr>
          <w:tab/>
        </w:r>
        <w:r w:rsidR="00541CA5">
          <w:rPr>
            <w:noProof/>
          </w:rPr>
          <w:fldChar w:fldCharType="begin"/>
        </w:r>
        <w:r w:rsidR="00541CA5">
          <w:rPr>
            <w:noProof/>
          </w:rPr>
          <w:instrText xml:space="preserve"> PAGEREF _Toc29717 </w:instrText>
        </w:r>
        <w:r w:rsidR="00541CA5">
          <w:rPr>
            <w:noProof/>
          </w:rPr>
          <w:fldChar w:fldCharType="separate"/>
        </w:r>
        <w:r w:rsidR="00610F4E">
          <w:rPr>
            <w:noProof/>
          </w:rPr>
          <w:t>87</w:t>
        </w:r>
        <w:r w:rsidR="00541CA5">
          <w:rPr>
            <w:noProof/>
          </w:rPr>
          <w:fldChar w:fldCharType="end"/>
        </w:r>
      </w:hyperlink>
    </w:p>
    <w:p w:rsidR="004A17D4" w:rsidRDefault="00D16FE7">
      <w:pPr>
        <w:pStyle w:val="TOC2"/>
        <w:tabs>
          <w:tab w:val="right" w:leader="dot" w:pos="9070"/>
        </w:tabs>
        <w:ind w:left="420"/>
        <w:rPr>
          <w:noProof/>
        </w:rPr>
      </w:pPr>
      <w:hyperlink w:anchor="_Toc7720" w:history="1">
        <w:r w:rsidR="00541CA5">
          <w:rPr>
            <w:rFonts w:hint="eastAsia"/>
            <w:noProof/>
          </w:rPr>
          <w:t>12.4. 地下水环境影响评价结论</w:t>
        </w:r>
        <w:r w:rsidR="00541CA5">
          <w:rPr>
            <w:noProof/>
          </w:rPr>
          <w:tab/>
        </w:r>
        <w:r w:rsidR="00541CA5">
          <w:rPr>
            <w:noProof/>
          </w:rPr>
          <w:fldChar w:fldCharType="begin"/>
        </w:r>
        <w:r w:rsidR="00541CA5">
          <w:rPr>
            <w:noProof/>
          </w:rPr>
          <w:instrText xml:space="preserve"> PAGEREF _Toc7720 </w:instrText>
        </w:r>
        <w:r w:rsidR="00541CA5">
          <w:rPr>
            <w:noProof/>
          </w:rPr>
          <w:fldChar w:fldCharType="separate"/>
        </w:r>
        <w:r w:rsidR="00610F4E">
          <w:rPr>
            <w:noProof/>
          </w:rPr>
          <w:t>88</w:t>
        </w:r>
        <w:r w:rsidR="00541CA5">
          <w:rPr>
            <w:noProof/>
          </w:rPr>
          <w:fldChar w:fldCharType="end"/>
        </w:r>
      </w:hyperlink>
    </w:p>
    <w:p w:rsidR="004A17D4" w:rsidRDefault="00D16FE7">
      <w:pPr>
        <w:pStyle w:val="TOC2"/>
        <w:tabs>
          <w:tab w:val="right" w:leader="dot" w:pos="9070"/>
        </w:tabs>
        <w:ind w:left="420"/>
        <w:rPr>
          <w:noProof/>
        </w:rPr>
      </w:pPr>
      <w:hyperlink w:anchor="_Toc2507" w:history="1">
        <w:r w:rsidR="00541CA5">
          <w:rPr>
            <w:rFonts w:hint="eastAsia"/>
            <w:noProof/>
          </w:rPr>
          <w:t>12.5. 声环境影响评价结论</w:t>
        </w:r>
        <w:r w:rsidR="00541CA5">
          <w:rPr>
            <w:noProof/>
          </w:rPr>
          <w:tab/>
        </w:r>
        <w:r w:rsidR="00541CA5">
          <w:rPr>
            <w:noProof/>
          </w:rPr>
          <w:fldChar w:fldCharType="begin"/>
        </w:r>
        <w:r w:rsidR="00541CA5">
          <w:rPr>
            <w:noProof/>
          </w:rPr>
          <w:instrText xml:space="preserve"> PAGEREF _Toc2507 </w:instrText>
        </w:r>
        <w:r w:rsidR="00541CA5">
          <w:rPr>
            <w:noProof/>
          </w:rPr>
          <w:fldChar w:fldCharType="separate"/>
        </w:r>
        <w:r w:rsidR="00610F4E">
          <w:rPr>
            <w:noProof/>
          </w:rPr>
          <w:t>88</w:t>
        </w:r>
        <w:r w:rsidR="00541CA5">
          <w:rPr>
            <w:noProof/>
          </w:rPr>
          <w:fldChar w:fldCharType="end"/>
        </w:r>
      </w:hyperlink>
    </w:p>
    <w:p w:rsidR="004A17D4" w:rsidRDefault="00D16FE7">
      <w:pPr>
        <w:pStyle w:val="TOC2"/>
        <w:tabs>
          <w:tab w:val="right" w:leader="dot" w:pos="9070"/>
        </w:tabs>
        <w:ind w:left="420"/>
        <w:rPr>
          <w:noProof/>
        </w:rPr>
      </w:pPr>
      <w:hyperlink w:anchor="_Toc25023" w:history="1">
        <w:r w:rsidR="00541CA5">
          <w:rPr>
            <w:rFonts w:hint="eastAsia"/>
            <w:noProof/>
          </w:rPr>
          <w:t>12.6. 土壤环境影响评价结论</w:t>
        </w:r>
        <w:r w:rsidR="00541CA5">
          <w:rPr>
            <w:noProof/>
          </w:rPr>
          <w:tab/>
        </w:r>
        <w:r w:rsidR="00541CA5">
          <w:rPr>
            <w:noProof/>
          </w:rPr>
          <w:fldChar w:fldCharType="begin"/>
        </w:r>
        <w:r w:rsidR="00541CA5">
          <w:rPr>
            <w:noProof/>
          </w:rPr>
          <w:instrText xml:space="preserve"> PAGEREF _Toc25023 </w:instrText>
        </w:r>
        <w:r w:rsidR="00541CA5">
          <w:rPr>
            <w:noProof/>
          </w:rPr>
          <w:fldChar w:fldCharType="separate"/>
        </w:r>
        <w:r w:rsidR="00610F4E">
          <w:rPr>
            <w:noProof/>
          </w:rPr>
          <w:t>89</w:t>
        </w:r>
        <w:r w:rsidR="00541CA5">
          <w:rPr>
            <w:noProof/>
          </w:rPr>
          <w:fldChar w:fldCharType="end"/>
        </w:r>
      </w:hyperlink>
    </w:p>
    <w:p w:rsidR="004A17D4" w:rsidRDefault="00D16FE7">
      <w:pPr>
        <w:pStyle w:val="TOC2"/>
        <w:tabs>
          <w:tab w:val="right" w:leader="dot" w:pos="9070"/>
        </w:tabs>
        <w:ind w:left="420"/>
        <w:rPr>
          <w:noProof/>
        </w:rPr>
      </w:pPr>
      <w:hyperlink w:anchor="_Toc16378" w:history="1">
        <w:r w:rsidR="00541CA5">
          <w:rPr>
            <w:rFonts w:hint="eastAsia"/>
            <w:noProof/>
          </w:rPr>
          <w:t>12.7. 环境风险分析结论</w:t>
        </w:r>
        <w:r w:rsidR="00541CA5">
          <w:rPr>
            <w:noProof/>
          </w:rPr>
          <w:tab/>
        </w:r>
        <w:r w:rsidR="00541CA5">
          <w:rPr>
            <w:noProof/>
          </w:rPr>
          <w:fldChar w:fldCharType="begin"/>
        </w:r>
        <w:r w:rsidR="00541CA5">
          <w:rPr>
            <w:noProof/>
          </w:rPr>
          <w:instrText xml:space="preserve"> PAGEREF _Toc16378 </w:instrText>
        </w:r>
        <w:r w:rsidR="00541CA5">
          <w:rPr>
            <w:noProof/>
          </w:rPr>
          <w:fldChar w:fldCharType="separate"/>
        </w:r>
        <w:r w:rsidR="00610F4E">
          <w:rPr>
            <w:noProof/>
          </w:rPr>
          <w:t>89</w:t>
        </w:r>
        <w:r w:rsidR="00541CA5">
          <w:rPr>
            <w:noProof/>
          </w:rPr>
          <w:fldChar w:fldCharType="end"/>
        </w:r>
      </w:hyperlink>
    </w:p>
    <w:p w:rsidR="004A17D4" w:rsidRDefault="00D16FE7">
      <w:pPr>
        <w:pStyle w:val="TOC2"/>
        <w:tabs>
          <w:tab w:val="right" w:leader="dot" w:pos="9070"/>
        </w:tabs>
        <w:ind w:left="420"/>
        <w:rPr>
          <w:noProof/>
        </w:rPr>
      </w:pPr>
      <w:hyperlink w:anchor="_Toc3830" w:history="1">
        <w:r w:rsidR="00541CA5">
          <w:rPr>
            <w:rFonts w:hint="eastAsia"/>
            <w:noProof/>
          </w:rPr>
          <w:t xml:space="preserve">12.8. </w:t>
        </w:r>
        <w:r w:rsidR="00541CA5">
          <w:rPr>
            <w:noProof/>
          </w:rPr>
          <w:t>环境管理</w:t>
        </w:r>
        <w:r w:rsidR="00541CA5">
          <w:rPr>
            <w:rFonts w:hint="eastAsia"/>
            <w:noProof/>
          </w:rPr>
          <w:t>与监控</w:t>
        </w:r>
        <w:r w:rsidR="00541CA5">
          <w:rPr>
            <w:noProof/>
          </w:rPr>
          <w:tab/>
        </w:r>
        <w:r w:rsidR="00541CA5">
          <w:rPr>
            <w:noProof/>
          </w:rPr>
          <w:fldChar w:fldCharType="begin"/>
        </w:r>
        <w:r w:rsidR="00541CA5">
          <w:rPr>
            <w:noProof/>
          </w:rPr>
          <w:instrText xml:space="preserve"> PAGEREF _Toc3830 </w:instrText>
        </w:r>
        <w:r w:rsidR="00541CA5">
          <w:rPr>
            <w:noProof/>
          </w:rPr>
          <w:fldChar w:fldCharType="separate"/>
        </w:r>
        <w:r w:rsidR="00610F4E">
          <w:rPr>
            <w:noProof/>
          </w:rPr>
          <w:t>89</w:t>
        </w:r>
        <w:r w:rsidR="00541CA5">
          <w:rPr>
            <w:noProof/>
          </w:rPr>
          <w:fldChar w:fldCharType="end"/>
        </w:r>
      </w:hyperlink>
    </w:p>
    <w:p w:rsidR="004A17D4" w:rsidRDefault="00D16FE7">
      <w:pPr>
        <w:pStyle w:val="TOC2"/>
        <w:tabs>
          <w:tab w:val="right" w:leader="dot" w:pos="9070"/>
        </w:tabs>
        <w:ind w:left="420"/>
        <w:rPr>
          <w:noProof/>
        </w:rPr>
      </w:pPr>
      <w:hyperlink w:anchor="_Toc20778" w:history="1">
        <w:r w:rsidR="00541CA5">
          <w:rPr>
            <w:rFonts w:hint="eastAsia"/>
            <w:noProof/>
          </w:rPr>
          <w:t xml:space="preserve">12.9. </w:t>
        </w:r>
        <w:r w:rsidR="00541CA5">
          <w:rPr>
            <w:noProof/>
          </w:rPr>
          <w:t>公众参与结论</w:t>
        </w:r>
        <w:r w:rsidR="00541CA5">
          <w:rPr>
            <w:noProof/>
          </w:rPr>
          <w:tab/>
        </w:r>
        <w:r w:rsidR="00541CA5">
          <w:rPr>
            <w:noProof/>
          </w:rPr>
          <w:fldChar w:fldCharType="begin"/>
        </w:r>
        <w:r w:rsidR="00541CA5">
          <w:rPr>
            <w:noProof/>
          </w:rPr>
          <w:instrText xml:space="preserve"> PAGEREF _Toc20778 </w:instrText>
        </w:r>
        <w:r w:rsidR="00541CA5">
          <w:rPr>
            <w:noProof/>
          </w:rPr>
          <w:fldChar w:fldCharType="separate"/>
        </w:r>
        <w:r w:rsidR="00610F4E">
          <w:rPr>
            <w:noProof/>
          </w:rPr>
          <w:t>90</w:t>
        </w:r>
        <w:r w:rsidR="00541CA5">
          <w:rPr>
            <w:noProof/>
          </w:rPr>
          <w:fldChar w:fldCharType="end"/>
        </w:r>
      </w:hyperlink>
    </w:p>
    <w:p w:rsidR="004A17D4" w:rsidRDefault="00D16FE7">
      <w:pPr>
        <w:pStyle w:val="TOC2"/>
        <w:tabs>
          <w:tab w:val="right" w:leader="dot" w:pos="9070"/>
        </w:tabs>
        <w:ind w:left="420"/>
        <w:rPr>
          <w:noProof/>
        </w:rPr>
      </w:pPr>
      <w:hyperlink w:anchor="_Toc30854" w:history="1">
        <w:r w:rsidR="00541CA5">
          <w:rPr>
            <w:rFonts w:hint="eastAsia"/>
            <w:noProof/>
          </w:rPr>
          <w:t xml:space="preserve">12.10. </w:t>
        </w:r>
        <w:r w:rsidR="00541CA5">
          <w:rPr>
            <w:noProof/>
          </w:rPr>
          <w:t>综合评价结论</w:t>
        </w:r>
        <w:r w:rsidR="00541CA5">
          <w:rPr>
            <w:noProof/>
          </w:rPr>
          <w:tab/>
        </w:r>
        <w:r w:rsidR="00541CA5">
          <w:rPr>
            <w:noProof/>
          </w:rPr>
          <w:fldChar w:fldCharType="begin"/>
        </w:r>
        <w:r w:rsidR="00541CA5">
          <w:rPr>
            <w:noProof/>
          </w:rPr>
          <w:instrText xml:space="preserve"> PAGEREF _Toc30854 </w:instrText>
        </w:r>
        <w:r w:rsidR="00541CA5">
          <w:rPr>
            <w:noProof/>
          </w:rPr>
          <w:fldChar w:fldCharType="separate"/>
        </w:r>
        <w:r w:rsidR="00610F4E">
          <w:rPr>
            <w:noProof/>
          </w:rPr>
          <w:t>90</w:t>
        </w:r>
        <w:r w:rsidR="00541CA5">
          <w:rPr>
            <w:noProof/>
          </w:rPr>
          <w:fldChar w:fldCharType="end"/>
        </w:r>
      </w:hyperlink>
    </w:p>
    <w:p w:rsidR="004A17D4" w:rsidRDefault="00541CA5">
      <w:r>
        <w:fldChar w:fldCharType="end"/>
      </w:r>
    </w:p>
    <w:p w:rsidR="004A17D4" w:rsidRDefault="00541CA5">
      <w:pPr>
        <w:pStyle w:val="TOC1"/>
        <w:tabs>
          <w:tab w:val="right" w:leader="dot" w:pos="9070"/>
        </w:tabs>
        <w:rPr>
          <w:sz w:val="28"/>
          <w:szCs w:val="28"/>
        </w:rPr>
      </w:pPr>
      <w:r>
        <w:rPr>
          <w:rFonts w:hint="eastAsia"/>
          <w:sz w:val="28"/>
          <w:szCs w:val="28"/>
        </w:rPr>
        <w:t>附件：</w:t>
      </w:r>
    </w:p>
    <w:p w:rsidR="004A17D4" w:rsidRDefault="00541CA5">
      <w:pPr>
        <w:pStyle w:val="TOC2"/>
        <w:tabs>
          <w:tab w:val="right" w:leader="dot" w:pos="9070"/>
        </w:tabs>
        <w:ind w:left="420"/>
      </w:pPr>
      <w:r>
        <w:rPr>
          <w:rFonts w:hint="eastAsia"/>
        </w:rPr>
        <w:t>1  环评委托书；</w:t>
      </w:r>
    </w:p>
    <w:p w:rsidR="004A17D4" w:rsidRDefault="00541CA5">
      <w:pPr>
        <w:pStyle w:val="TOC2"/>
        <w:tabs>
          <w:tab w:val="right" w:leader="dot" w:pos="9070"/>
        </w:tabs>
        <w:ind w:left="420"/>
      </w:pPr>
      <w:r>
        <w:rPr>
          <w:rFonts w:hint="eastAsia"/>
        </w:rPr>
        <w:t>2  备案文件；</w:t>
      </w:r>
    </w:p>
    <w:p w:rsidR="004A17D4" w:rsidRDefault="00541CA5">
      <w:pPr>
        <w:pStyle w:val="TOC2"/>
        <w:tabs>
          <w:tab w:val="right" w:leader="dot" w:pos="9070"/>
        </w:tabs>
        <w:ind w:left="420"/>
      </w:pPr>
      <w:r>
        <w:rPr>
          <w:rFonts w:hint="eastAsia"/>
        </w:rPr>
        <w:t>3  园区规划环评审查意见；</w:t>
      </w:r>
    </w:p>
    <w:p w:rsidR="004A17D4" w:rsidRDefault="00541CA5">
      <w:pPr>
        <w:pStyle w:val="TOC2"/>
        <w:tabs>
          <w:tab w:val="right" w:leader="dot" w:pos="9070"/>
        </w:tabs>
        <w:ind w:left="420"/>
      </w:pPr>
      <w:r>
        <w:rPr>
          <w:rFonts w:hint="eastAsia"/>
        </w:rPr>
        <w:lastRenderedPageBreak/>
        <w:t>4  园区名称变更批复；</w:t>
      </w:r>
    </w:p>
    <w:p w:rsidR="004A17D4" w:rsidRDefault="00541CA5">
      <w:pPr>
        <w:pStyle w:val="TOC2"/>
        <w:tabs>
          <w:tab w:val="right" w:leader="dot" w:pos="9070"/>
        </w:tabs>
        <w:ind w:left="420"/>
      </w:pPr>
      <w:r>
        <w:rPr>
          <w:rFonts w:hint="eastAsia"/>
        </w:rPr>
        <w:t>5  相关依托工程环评批复；</w:t>
      </w:r>
    </w:p>
    <w:p w:rsidR="004A17D4" w:rsidRDefault="00541CA5">
      <w:pPr>
        <w:pStyle w:val="TOC2"/>
        <w:tabs>
          <w:tab w:val="right" w:leader="dot" w:pos="9070"/>
        </w:tabs>
        <w:ind w:left="420"/>
      </w:pPr>
      <w:r>
        <w:rPr>
          <w:rFonts w:hint="eastAsia"/>
        </w:rPr>
        <w:t>6  克石化环境风险应急预案备案证明；</w:t>
      </w:r>
    </w:p>
    <w:p w:rsidR="004A17D4" w:rsidRDefault="00541CA5">
      <w:pPr>
        <w:pStyle w:val="TOC2"/>
        <w:tabs>
          <w:tab w:val="right" w:leader="dot" w:pos="9070"/>
        </w:tabs>
        <w:ind w:left="420"/>
      </w:pPr>
      <w:r>
        <w:rPr>
          <w:rFonts w:hint="eastAsia"/>
        </w:rPr>
        <w:t>7  污染源监测报告；</w:t>
      </w:r>
    </w:p>
    <w:p w:rsidR="004A17D4" w:rsidRDefault="00541CA5">
      <w:pPr>
        <w:pStyle w:val="TOC2"/>
        <w:tabs>
          <w:tab w:val="right" w:leader="dot" w:pos="9070"/>
        </w:tabs>
        <w:ind w:left="420"/>
      </w:pPr>
      <w:r>
        <w:rPr>
          <w:rFonts w:hint="eastAsia"/>
        </w:rPr>
        <w:t>8  环境质量监测报告；</w:t>
      </w:r>
    </w:p>
    <w:p w:rsidR="004A17D4" w:rsidRDefault="00541CA5">
      <w:pPr>
        <w:pStyle w:val="TOC2"/>
        <w:tabs>
          <w:tab w:val="right" w:leader="dot" w:pos="9070"/>
        </w:tabs>
        <w:ind w:left="420"/>
      </w:pPr>
      <w:r>
        <w:rPr>
          <w:rFonts w:hint="eastAsia"/>
        </w:rPr>
        <w:t>9  原料供应协议；</w:t>
      </w:r>
    </w:p>
    <w:p w:rsidR="004A17D4" w:rsidRDefault="00541CA5">
      <w:pPr>
        <w:pStyle w:val="TOC2"/>
        <w:tabs>
          <w:tab w:val="right" w:leader="dot" w:pos="9070"/>
        </w:tabs>
        <w:ind w:left="420"/>
      </w:pPr>
      <w:r>
        <w:rPr>
          <w:rFonts w:hint="eastAsia"/>
        </w:rPr>
        <w:t>10  大气环境影响评价自查表；</w:t>
      </w:r>
    </w:p>
    <w:p w:rsidR="004A17D4" w:rsidRDefault="00541CA5">
      <w:pPr>
        <w:pStyle w:val="TOC2"/>
        <w:tabs>
          <w:tab w:val="right" w:leader="dot" w:pos="9070"/>
        </w:tabs>
        <w:ind w:left="420"/>
      </w:pPr>
      <w:r>
        <w:rPr>
          <w:rFonts w:hint="eastAsia"/>
        </w:rPr>
        <w:t>11  土壤环境影响评价自查表；</w:t>
      </w:r>
    </w:p>
    <w:p w:rsidR="004A17D4" w:rsidRDefault="00541CA5">
      <w:pPr>
        <w:pStyle w:val="TOC2"/>
        <w:tabs>
          <w:tab w:val="right" w:leader="dot" w:pos="9070"/>
        </w:tabs>
        <w:ind w:left="420"/>
      </w:pPr>
      <w:r>
        <w:rPr>
          <w:rFonts w:hint="eastAsia"/>
        </w:rPr>
        <w:t>12  环境风险影响评价自查表。</w:t>
      </w:r>
    </w:p>
    <w:p w:rsidR="004A17D4" w:rsidRDefault="004A17D4">
      <w:pPr>
        <w:pStyle w:val="TOC2"/>
        <w:tabs>
          <w:tab w:val="right" w:leader="dot" w:pos="9070"/>
        </w:tabs>
        <w:ind w:left="420"/>
      </w:pPr>
    </w:p>
    <w:p w:rsidR="004A17D4" w:rsidRDefault="004A17D4"/>
    <w:p w:rsidR="004A17D4" w:rsidRDefault="004A17D4"/>
    <w:p w:rsidR="004A17D4" w:rsidRDefault="004A17D4"/>
    <w:p w:rsidR="004A17D4" w:rsidRDefault="004A17D4"/>
    <w:p w:rsidR="004A17D4" w:rsidRDefault="004A17D4"/>
    <w:p w:rsidR="004A17D4" w:rsidRDefault="004A17D4"/>
    <w:p w:rsidR="004A17D4" w:rsidRDefault="004A17D4"/>
    <w:p w:rsidR="004A17D4" w:rsidRDefault="004A17D4">
      <w:pPr>
        <w:sectPr w:rsidR="004A17D4">
          <w:headerReference w:type="default" r:id="rId9"/>
          <w:footerReference w:type="default" r:id="rId10"/>
          <w:pgSz w:w="11906" w:h="16838"/>
          <w:pgMar w:top="1304" w:right="1418" w:bottom="1304" w:left="1418" w:header="851" w:footer="992" w:gutter="0"/>
          <w:pgNumType w:fmt="upperRoman" w:start="1"/>
          <w:cols w:space="425"/>
          <w:docGrid w:type="lines" w:linePitch="312"/>
        </w:sectPr>
      </w:pPr>
    </w:p>
    <w:p w:rsidR="004A17D4" w:rsidRDefault="00541CA5">
      <w:pPr>
        <w:pStyle w:val="1"/>
      </w:pPr>
      <w:bookmarkStart w:id="1" w:name="_Toc3717"/>
      <w:r>
        <w:rPr>
          <w:rFonts w:hint="eastAsia"/>
        </w:rPr>
        <w:lastRenderedPageBreak/>
        <w:t>概述</w:t>
      </w:r>
      <w:bookmarkEnd w:id="1"/>
    </w:p>
    <w:p w:rsidR="004A17D4" w:rsidRDefault="00541CA5">
      <w:pPr>
        <w:pStyle w:val="2"/>
      </w:pPr>
      <w:bookmarkStart w:id="2" w:name="_Toc3161"/>
      <w:bookmarkStart w:id="3" w:name="_Toc13577327"/>
      <w:r>
        <w:rPr>
          <w:rFonts w:hint="eastAsia"/>
        </w:rPr>
        <w:t>项目背景</w:t>
      </w:r>
      <w:bookmarkEnd w:id="2"/>
      <w:bookmarkEnd w:id="3"/>
    </w:p>
    <w:p w:rsidR="004A17D4" w:rsidRDefault="00541CA5">
      <w:pPr>
        <w:spacing w:line="520" w:lineRule="exact"/>
        <w:ind w:firstLineChars="200" w:firstLine="480"/>
        <w:rPr>
          <w:rFonts w:ascii="宋体" w:eastAsia="宋体" w:hAnsi="宋体" w:cs="Times New Roman"/>
          <w:kern w:val="0"/>
          <w:sz w:val="24"/>
        </w:rPr>
      </w:pPr>
      <w:r>
        <w:rPr>
          <w:rFonts w:ascii="宋体" w:eastAsia="宋体" w:hAnsi="宋体" w:cs="Times New Roman" w:hint="eastAsia"/>
          <w:kern w:val="0"/>
          <w:sz w:val="24"/>
        </w:rPr>
        <w:t>聚丙烯（Polypropylene，缩写为PP）是以丙烯为单体聚合而成的聚合物，是通用塑料中的重要品种，具有密度小、生产成本低、透明度高、化学稳定性好、无毒、易加工、抗冲击强度、抗扰曲性以及电绝缘性好等优点，在汽车工业、家用电器、电子、农业、建筑包装以及建材家具等方面具有广泛的应用，已经成为世界5大合成树脂中发展速度最快的产品之一。</w:t>
      </w:r>
    </w:p>
    <w:p w:rsidR="004A17D4" w:rsidRDefault="00541CA5">
      <w:pPr>
        <w:pStyle w:val="MEL"/>
        <w:ind w:firstLine="480"/>
      </w:pPr>
      <w:r>
        <w:rPr>
          <w:rFonts w:hint="eastAsia"/>
        </w:rPr>
        <w:t>中石油克拉玛依石化有限责任公司（以下简称“克石化”）现有两套聚丙烯生产装置，</w:t>
      </w:r>
      <w:r>
        <w:rPr>
          <w:rFonts w:hint="eastAsia"/>
          <w:lang w:val="zh-CN"/>
        </w:rPr>
        <w:t>位于厂区南部，</w:t>
      </w:r>
      <w:r>
        <w:rPr>
          <w:rFonts w:hint="eastAsia"/>
        </w:rPr>
        <w:t>每套产能均为1万t/</w:t>
      </w:r>
      <w:r>
        <w:t>a</w:t>
      </w:r>
      <w:r>
        <w:rPr>
          <w:rFonts w:hint="eastAsia"/>
        </w:rPr>
        <w:t>，</w:t>
      </w:r>
      <w:r>
        <w:rPr>
          <w:rFonts w:hint="eastAsia"/>
          <w:lang w:val="zh-CN"/>
        </w:rPr>
        <w:t>以克石化公司气体分馏装置提供的纯度为≥98%的丙烯为原料进行生产，生产工艺及装置采用间歇式液相小本体生产工艺生产聚丙烯，主要产品为045、085、150等牌号聚丙烯粉料。</w:t>
      </w:r>
      <w:r>
        <w:rPr>
          <w:rFonts w:hint="eastAsia"/>
        </w:rPr>
        <w:t>近年来，</w:t>
      </w:r>
      <w:r>
        <w:rPr>
          <w:rFonts w:hint="eastAsia"/>
          <w:lang w:val="zh-CN"/>
        </w:rPr>
        <w:t>克石化气分装置丙烯</w:t>
      </w:r>
      <w:r>
        <w:rPr>
          <w:rFonts w:hint="eastAsia"/>
        </w:rPr>
        <w:t>产</w:t>
      </w:r>
      <w:r>
        <w:rPr>
          <w:rFonts w:hint="eastAsia"/>
          <w:lang w:val="zh-CN"/>
        </w:rPr>
        <w:t>量逐年增长，</w:t>
      </w:r>
      <w:r>
        <w:rPr>
          <w:rFonts w:hint="eastAsia"/>
        </w:rPr>
        <w:t>2018年</w:t>
      </w:r>
      <w:r>
        <w:rPr>
          <w:rFonts w:hint="eastAsia"/>
          <w:lang w:val="zh-CN"/>
        </w:rPr>
        <w:t>装置优化技改检修后，目前丙烯产能又有提升。</w:t>
      </w:r>
      <w:r>
        <w:rPr>
          <w:rFonts w:hint="eastAsia"/>
        </w:rPr>
        <w:t>由于两套装置建设较早，产能小，不能全部消耗上游丙烯原料，导致大部分丙烯只能作为附加值低的液化气外售，降低了效益的同时，还增加了运输成本。</w:t>
      </w:r>
    </w:p>
    <w:p w:rsidR="004A17D4" w:rsidRDefault="00541CA5">
      <w:pPr>
        <w:pStyle w:val="MEL"/>
        <w:ind w:firstLine="480"/>
      </w:pPr>
      <w:r>
        <w:rPr>
          <w:rFonts w:hint="eastAsia"/>
        </w:rPr>
        <w:t>克拉玛依鑫通远化工有限公司是由原克石化部分下属企业改制后组建的化工企业，拟充分利用克石化上游丙烯原料及克石化成熟的公用工程，在现有聚丙烯装置旁的空地上</w:t>
      </w:r>
      <w:r>
        <w:rPr>
          <w:rFonts w:hint="eastAsia"/>
          <w:lang w:val="zh-CN"/>
        </w:rPr>
        <w:t>新建7.36万吨/年聚丙烯装置项目，该项目占地616</w:t>
      </w:r>
      <w:r>
        <w:rPr>
          <w:rFonts w:hint="eastAsia"/>
        </w:rPr>
        <w:t>m</w:t>
      </w:r>
      <w:r>
        <w:rPr>
          <w:rFonts w:hint="eastAsia"/>
          <w:vertAlign w:val="superscript"/>
        </w:rPr>
        <w:t>2</w:t>
      </w:r>
      <w:r>
        <w:rPr>
          <w:rFonts w:hint="eastAsia"/>
          <w:lang w:val="zh-CN"/>
        </w:rPr>
        <w:t>。既能有效解决克石化的丙烯的物料平衡，又为克拉玛依鑫通远化工有限公司创造了效益。本项目建设对克石化和克拉玛依鑫通远化工有限公司均具有重要的意义。</w:t>
      </w:r>
      <w:r>
        <w:rPr>
          <w:rFonts w:hint="eastAsia"/>
        </w:rPr>
        <w:t>本装置建成后克石化现有聚丙烯装置停用。</w:t>
      </w:r>
    </w:p>
    <w:p w:rsidR="004A17D4" w:rsidRDefault="00541CA5">
      <w:pPr>
        <w:pStyle w:val="2"/>
      </w:pPr>
      <w:bookmarkStart w:id="4" w:name="_Toc13577328"/>
      <w:bookmarkStart w:id="5" w:name="_Toc11094"/>
      <w:r>
        <w:rPr>
          <w:rFonts w:hint="eastAsia"/>
        </w:rPr>
        <w:t>建设项目主要特点</w:t>
      </w:r>
      <w:bookmarkEnd w:id="4"/>
      <w:bookmarkEnd w:id="5"/>
    </w:p>
    <w:p w:rsidR="004A17D4" w:rsidRDefault="00541CA5">
      <w:pPr>
        <w:pStyle w:val="MEL"/>
        <w:ind w:firstLine="480"/>
      </w:pPr>
      <w:bookmarkStart w:id="6" w:name="_Hlk11063051"/>
      <w:r>
        <w:rPr>
          <w:rFonts w:hint="eastAsia"/>
        </w:rPr>
        <w:t>建设项目具有如下特点：</w:t>
      </w:r>
    </w:p>
    <w:p w:rsidR="004A17D4" w:rsidRDefault="00541CA5">
      <w:pPr>
        <w:pStyle w:val="MEL"/>
        <w:numPr>
          <w:ilvl w:val="0"/>
          <w:numId w:val="3"/>
        </w:numPr>
        <w:ind w:firstLine="480"/>
      </w:pPr>
      <w:r>
        <w:rPr>
          <w:rFonts w:hint="eastAsia"/>
        </w:rPr>
        <w:t>由于特殊的沿革，建设单位——克拉玛依鑫通远化工有限公司与克石化公司有非常密切的合作关系，因此本次聚丙烯装置可以在克石化装置区内建设，充分利用克石化成熟的原料和公用、环保、储运工程。</w:t>
      </w:r>
    </w:p>
    <w:p w:rsidR="004A17D4" w:rsidRDefault="00541CA5">
      <w:pPr>
        <w:pStyle w:val="MEL"/>
        <w:numPr>
          <w:ilvl w:val="0"/>
          <w:numId w:val="3"/>
        </w:numPr>
        <w:ind w:firstLine="480"/>
      </w:pPr>
      <w:r>
        <w:rPr>
          <w:rFonts w:hint="eastAsia"/>
        </w:rPr>
        <w:lastRenderedPageBreak/>
        <w:t>建设位置位于克石化厂区内，为典型的“厂中厂”，装置自身无法定厂界。</w:t>
      </w:r>
    </w:p>
    <w:p w:rsidR="004A17D4" w:rsidRDefault="00541CA5">
      <w:pPr>
        <w:pStyle w:val="MEL"/>
        <w:ind w:firstLine="480"/>
      </w:pPr>
      <w:r>
        <w:rPr>
          <w:rFonts w:hint="eastAsia"/>
        </w:rPr>
        <w:t>（3）项目工程组成较为单一，仅为生产装置，其原料供应、公用工程、环保工程等均依托克石化现有装置，聚丙烯粉料包装则依托新疆新投康佳股份有限公司聚丙烯包装车间。</w:t>
      </w:r>
    </w:p>
    <w:p w:rsidR="004A17D4" w:rsidRDefault="00541CA5">
      <w:pPr>
        <w:pStyle w:val="2"/>
      </w:pPr>
      <w:bookmarkStart w:id="7" w:name="_Toc19173"/>
      <w:bookmarkStart w:id="8" w:name="_Toc13577329"/>
      <w:bookmarkEnd w:id="6"/>
      <w:r>
        <w:rPr>
          <w:rFonts w:hint="eastAsia"/>
        </w:rPr>
        <w:t>环评工作流程</w:t>
      </w:r>
      <w:bookmarkEnd w:id="7"/>
      <w:bookmarkEnd w:id="8"/>
    </w:p>
    <w:p w:rsidR="004A17D4" w:rsidRDefault="00541CA5">
      <w:pPr>
        <w:pStyle w:val="MEL"/>
        <w:ind w:firstLine="480"/>
      </w:pPr>
      <w:r>
        <w:rPr>
          <w:rFonts w:hint="eastAsia"/>
          <w:lang w:val="zh-CN"/>
        </w:rPr>
        <w:t>根据《建设项目环境影响评价分类管理名录》的规定，本项目属于“十</w:t>
      </w:r>
      <w:r>
        <w:rPr>
          <w:rFonts w:hint="eastAsia"/>
        </w:rPr>
        <w:t>五</w:t>
      </w:r>
      <w:r>
        <w:rPr>
          <w:rFonts w:hint="eastAsia"/>
          <w:lang w:val="zh-CN"/>
        </w:rPr>
        <w:t>、</w:t>
      </w:r>
      <w:r>
        <w:rPr>
          <w:rFonts w:hint="eastAsia"/>
        </w:rPr>
        <w:t>化学原料和化学制品制造业</w:t>
      </w:r>
      <w:r>
        <w:rPr>
          <w:rFonts w:hint="eastAsia"/>
          <w:lang w:val="zh-CN"/>
        </w:rPr>
        <w:t>——</w:t>
      </w:r>
      <w:r>
        <w:rPr>
          <w:rFonts w:hint="eastAsia"/>
        </w:rPr>
        <w:t>36</w:t>
      </w:r>
      <w:r>
        <w:rPr>
          <w:rFonts w:hint="eastAsia"/>
          <w:lang w:val="zh-CN"/>
        </w:rPr>
        <w:t>、</w:t>
      </w:r>
      <w:r>
        <w:rPr>
          <w:rFonts w:hint="eastAsia"/>
        </w:rPr>
        <w:t>基本化学原料制造；农药制造；涂料、染料、颜料、油墨及其类似产品制造；合成材料制造；专用化学品制造；炸药、火工及焰火产品制造；水处理剂等制造</w:t>
      </w:r>
      <w:r>
        <w:rPr>
          <w:rFonts w:hint="eastAsia"/>
          <w:lang w:val="zh-CN"/>
        </w:rPr>
        <w:t>”类，需编制环境影响报告书。为此，</w:t>
      </w:r>
      <w:r>
        <w:rPr>
          <w:rFonts w:hint="eastAsia"/>
        </w:rPr>
        <w:t>克拉玛依鑫通远化工有限公司</w:t>
      </w:r>
      <w:r>
        <w:rPr>
          <w:rFonts w:hint="eastAsia"/>
          <w:lang w:val="zh-CN"/>
        </w:rPr>
        <w:t>于2019年</w:t>
      </w:r>
      <w:r>
        <w:rPr>
          <w:rFonts w:hint="eastAsia"/>
        </w:rPr>
        <w:t>6</w:t>
      </w:r>
      <w:r>
        <w:rPr>
          <w:rFonts w:hint="eastAsia"/>
          <w:lang w:val="zh-CN"/>
        </w:rPr>
        <w:t>月委托中勘冶金勘察设计研究院有限责任公司承担本工程的环境影响评价工作（附件1）。</w:t>
      </w:r>
      <w:r>
        <w:rPr>
          <w:rFonts w:hint="eastAsia"/>
        </w:rPr>
        <w:t>环评单位接受委托后进行了现场踏勘并收集了有关资料，并按照环境影响评价技术导则的要求编制完成本项目环境影响报告书，报告书经生态环境部门审批后将作为项目建设、运营过程中环境管理的技术依据。（环评技术流程见图1.3-1）</w:t>
      </w:r>
    </w:p>
    <w:p w:rsidR="004A17D4" w:rsidRDefault="00541CA5">
      <w:pPr>
        <w:pStyle w:val="2"/>
      </w:pPr>
      <w:bookmarkStart w:id="9" w:name="_Toc25814"/>
      <w:bookmarkStart w:id="10" w:name="_Toc13577331"/>
      <w:r>
        <w:rPr>
          <w:rFonts w:hint="eastAsia"/>
        </w:rPr>
        <w:t>关注的主要环境问题</w:t>
      </w:r>
      <w:bookmarkEnd w:id="9"/>
      <w:bookmarkEnd w:id="10"/>
    </w:p>
    <w:p w:rsidR="004A17D4" w:rsidRDefault="00541CA5">
      <w:pPr>
        <w:pStyle w:val="MEL"/>
        <w:ind w:firstLine="480"/>
        <w:rPr>
          <w:lang w:val="zh-CN"/>
        </w:rPr>
      </w:pPr>
      <w:bookmarkStart w:id="11" w:name="_Hlk11063090"/>
      <w:r>
        <w:rPr>
          <w:rFonts w:hint="eastAsia"/>
          <w:lang w:val="zh-CN"/>
        </w:rPr>
        <w:t>根据以上特点，本次环评主要关注以下问题：</w:t>
      </w:r>
    </w:p>
    <w:bookmarkEnd w:id="11"/>
    <w:p w:rsidR="004A17D4" w:rsidRDefault="00541CA5">
      <w:pPr>
        <w:pStyle w:val="MEL"/>
        <w:numPr>
          <w:ilvl w:val="0"/>
          <w:numId w:val="4"/>
        </w:numPr>
        <w:ind w:firstLine="480"/>
        <w:rPr>
          <w:lang w:val="zh-CN"/>
        </w:rPr>
      </w:pPr>
      <w:r>
        <w:rPr>
          <w:rFonts w:hint="eastAsia"/>
          <w:lang w:val="zh-CN"/>
        </w:rPr>
        <w:t>新建工程产生的污染物是否可以实现达标排放；</w:t>
      </w:r>
    </w:p>
    <w:p w:rsidR="004A17D4" w:rsidRDefault="00541CA5">
      <w:pPr>
        <w:pStyle w:val="MEL"/>
        <w:numPr>
          <w:ilvl w:val="0"/>
          <w:numId w:val="4"/>
        </w:numPr>
        <w:ind w:firstLine="480"/>
        <w:rPr>
          <w:lang w:val="zh-CN"/>
        </w:rPr>
      </w:pPr>
      <w:r>
        <w:rPr>
          <w:rFonts w:hint="eastAsia"/>
        </w:rPr>
        <w:t>依托工程是否具备依托可行性；</w:t>
      </w:r>
    </w:p>
    <w:p w:rsidR="004A17D4" w:rsidRDefault="00541CA5">
      <w:pPr>
        <w:pStyle w:val="MEL"/>
        <w:numPr>
          <w:ilvl w:val="0"/>
          <w:numId w:val="4"/>
        </w:numPr>
        <w:ind w:firstLine="480"/>
        <w:rPr>
          <w:lang w:val="zh-CN"/>
        </w:rPr>
      </w:pPr>
      <w:r>
        <w:rPr>
          <w:rFonts w:hint="eastAsia"/>
        </w:rPr>
        <w:t>项目环境风险是否可以得到有效预防，环境风险值是否在可接受程度</w:t>
      </w:r>
      <w:r>
        <w:rPr>
          <w:rFonts w:hint="eastAsia"/>
          <w:lang w:val="zh-CN"/>
        </w:rPr>
        <w:t>。</w:t>
      </w:r>
    </w:p>
    <w:p w:rsidR="004A17D4" w:rsidRDefault="00541CA5">
      <w:pPr>
        <w:pStyle w:val="2"/>
      </w:pPr>
      <w:bookmarkStart w:id="12" w:name="_Toc13577330"/>
      <w:bookmarkStart w:id="13" w:name="_Toc8854"/>
      <w:r>
        <w:rPr>
          <w:rFonts w:hint="eastAsia"/>
        </w:rPr>
        <w:t>分析判定有关情况</w:t>
      </w:r>
      <w:bookmarkEnd w:id="12"/>
      <w:bookmarkEnd w:id="13"/>
    </w:p>
    <w:p w:rsidR="004A17D4" w:rsidRDefault="00541CA5">
      <w:pPr>
        <w:pStyle w:val="MEL"/>
        <w:ind w:firstLine="480"/>
        <w:rPr>
          <w:lang w:val="zh-CN"/>
        </w:rPr>
      </w:pPr>
      <w:r>
        <w:rPr>
          <w:rFonts w:hint="eastAsia"/>
          <w:lang w:val="zh-CN"/>
        </w:rPr>
        <w:t>（1）根据《产业结构调整指导目录（2011年本，2013年修正），本项目</w:t>
      </w:r>
      <w:r>
        <w:rPr>
          <w:rFonts w:hint="eastAsia"/>
        </w:rPr>
        <w:t>聚丙烯产能7.36万吨/年，不属于</w:t>
      </w:r>
      <w:r>
        <w:rPr>
          <w:rFonts w:hint="eastAsia"/>
          <w:lang w:val="zh-CN"/>
        </w:rPr>
        <w:t>鼓励类、</w:t>
      </w:r>
      <w:r>
        <w:rPr>
          <w:rFonts w:hint="eastAsia"/>
        </w:rPr>
        <w:t>限制类或淘汰类条目，允许建设，</w:t>
      </w:r>
      <w:r>
        <w:rPr>
          <w:rFonts w:hint="eastAsia"/>
          <w:lang w:val="zh-CN"/>
        </w:rPr>
        <w:t>符合</w:t>
      </w:r>
      <w:r>
        <w:rPr>
          <w:rFonts w:hint="eastAsia"/>
        </w:rPr>
        <w:t>国家</w:t>
      </w:r>
      <w:r>
        <w:rPr>
          <w:rFonts w:hint="eastAsia"/>
          <w:lang w:val="zh-CN"/>
        </w:rPr>
        <w:t>产业政策。</w:t>
      </w:r>
    </w:p>
    <w:p w:rsidR="004A17D4" w:rsidRDefault="00541CA5">
      <w:pPr>
        <w:pStyle w:val="MEL"/>
        <w:tabs>
          <w:tab w:val="left" w:pos="5670"/>
        </w:tabs>
        <w:ind w:firstLine="480"/>
        <w:rPr>
          <w:lang w:val="zh-CN"/>
        </w:rPr>
      </w:pPr>
      <w:r>
        <w:rPr>
          <w:rFonts w:hint="eastAsia"/>
          <w:lang w:val="zh-CN"/>
        </w:rPr>
        <w:t>（2）项目性质为</w:t>
      </w:r>
      <w:r>
        <w:rPr>
          <w:rFonts w:hint="eastAsia"/>
        </w:rPr>
        <w:t>新建</w:t>
      </w:r>
      <w:r>
        <w:rPr>
          <w:rFonts w:hint="eastAsia"/>
          <w:lang w:val="zh-CN"/>
        </w:rPr>
        <w:t>，主要工程在</w:t>
      </w:r>
      <w:r>
        <w:rPr>
          <w:rFonts w:hint="eastAsia"/>
        </w:rPr>
        <w:t>克拉玛依高新技术产业开发区（原克拉玛依</w:t>
      </w:r>
      <w:r>
        <w:rPr>
          <w:rFonts w:hint="eastAsia"/>
        </w:rPr>
        <w:lastRenderedPageBreak/>
        <w:t>石油化学工业园区）的石油炼制区——克石化厂区内进行，</w:t>
      </w:r>
      <w:r>
        <w:rPr>
          <w:rFonts w:hint="eastAsia"/>
          <w:lang w:val="zh-CN"/>
        </w:rPr>
        <w:t>用地性质为三类工业用地，</w:t>
      </w:r>
      <w:r>
        <w:rPr>
          <w:rFonts w:hint="eastAsia"/>
        </w:rPr>
        <w:t>符合园区发展规划、用地规划，符合园区产业负面清单，未</w:t>
      </w:r>
      <w:r>
        <w:rPr>
          <w:rFonts w:hint="eastAsia"/>
          <w:lang w:val="zh-CN"/>
        </w:rPr>
        <w:t>处于冰川、森林、湿地、基本农田、基本草原、自然保护区、风景名胜区等环境敏感区，</w:t>
      </w:r>
      <w:r>
        <w:rPr>
          <w:rFonts w:hint="eastAsia"/>
        </w:rPr>
        <w:t>选址合理</w:t>
      </w:r>
      <w:r>
        <w:rPr>
          <w:rFonts w:hint="eastAsia"/>
          <w:lang w:val="zh-CN"/>
        </w:rPr>
        <w:t>。</w:t>
      </w:r>
    </w:p>
    <w:p w:rsidR="004A17D4" w:rsidRDefault="004A17D4">
      <w:pPr>
        <w:pStyle w:val="MEL"/>
        <w:ind w:firstLine="480"/>
      </w:pPr>
    </w:p>
    <w:p w:rsidR="004A17D4" w:rsidRDefault="00541CA5">
      <w:pPr>
        <w:spacing w:line="360" w:lineRule="auto"/>
        <w:jc w:val="center"/>
        <w:rPr>
          <w:b/>
        </w:rPr>
      </w:pPr>
      <w:r>
        <w:rPr>
          <w:noProof/>
          <w:kern w:val="0"/>
          <w:szCs w:val="20"/>
        </w:rPr>
        <w:drawing>
          <wp:inline distT="0" distB="0" distL="0" distR="0">
            <wp:extent cx="5552440" cy="5694045"/>
            <wp:effectExtent l="0" t="0" r="10160" b="1905"/>
            <wp:docPr id="127" name="图片 38" descr="QQ截图2017021910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8" descr="QQ截图20170219100835"/>
                    <pic:cNvPicPr>
                      <a:picLocks noChangeAspect="1" noChangeArrowheads="1"/>
                    </pic:cNvPicPr>
                  </pic:nvPicPr>
                  <pic:blipFill>
                    <a:blip r:embed="rId11" cstate="email"/>
                    <a:srcRect r="-517"/>
                    <a:stretch>
                      <a:fillRect/>
                    </a:stretch>
                  </pic:blipFill>
                  <pic:spPr>
                    <a:xfrm>
                      <a:off x="0" y="0"/>
                      <a:ext cx="5552440" cy="5694045"/>
                    </a:xfrm>
                    <a:prstGeom prst="rect">
                      <a:avLst/>
                    </a:prstGeom>
                    <a:noFill/>
                    <a:ln>
                      <a:noFill/>
                    </a:ln>
                  </pic:spPr>
                </pic:pic>
              </a:graphicData>
            </a:graphic>
          </wp:inline>
        </w:drawing>
      </w:r>
    </w:p>
    <w:p w:rsidR="004A17D4" w:rsidRDefault="00541CA5">
      <w:pPr>
        <w:pStyle w:val="a3"/>
      </w:pPr>
      <w:r>
        <w:t>图</w:t>
      </w:r>
      <w:fldSimple w:instr=" STYLEREF 2 \s ">
        <w:r>
          <w:t>1.3</w:t>
        </w:r>
      </w:fldSimple>
      <w:r>
        <w:noBreakHyphen/>
      </w:r>
      <w:fldSimple w:instr=" SEQ 图 \* ARABIC \s 2 ">
        <w:r>
          <w:t>1</w:t>
        </w:r>
      </w:fldSimple>
      <w:r>
        <w:rPr>
          <w:rFonts w:hint="eastAsia"/>
        </w:rPr>
        <w:t xml:space="preserve">    环境影响评价工作程序图</w:t>
      </w:r>
    </w:p>
    <w:p w:rsidR="004A17D4" w:rsidRDefault="004A17D4"/>
    <w:p w:rsidR="004A17D4" w:rsidRDefault="00541CA5">
      <w:pPr>
        <w:pStyle w:val="2"/>
      </w:pPr>
      <w:bookmarkStart w:id="14" w:name="_Toc9803"/>
      <w:bookmarkStart w:id="15" w:name="_Toc13577332"/>
      <w:r>
        <w:rPr>
          <w:rFonts w:hint="eastAsia"/>
        </w:rPr>
        <w:t>报告书结论</w:t>
      </w:r>
      <w:bookmarkEnd w:id="14"/>
      <w:bookmarkEnd w:id="15"/>
    </w:p>
    <w:p w:rsidR="004A17D4" w:rsidRDefault="00541CA5">
      <w:pPr>
        <w:pStyle w:val="MEL"/>
        <w:ind w:firstLine="480"/>
        <w:rPr>
          <w:lang w:val="zh-CN"/>
        </w:rPr>
      </w:pPr>
      <w:r>
        <w:rPr>
          <w:rFonts w:hint="eastAsia"/>
          <w:lang w:val="zh-CN"/>
        </w:rPr>
        <w:t>本工程</w:t>
      </w:r>
      <w:r>
        <w:rPr>
          <w:rFonts w:hint="eastAsia"/>
        </w:rPr>
        <w:t>符合国家产业政策，符合所在工业园区总体规划和规划环评要求，</w:t>
      </w:r>
      <w:r>
        <w:rPr>
          <w:rFonts w:hint="eastAsia"/>
          <w:lang w:val="zh-CN"/>
        </w:rPr>
        <w:t>产生的废气、废水、噪声及固体废物均采取了有效的防治措施，可实现达标排放或妥善处置。</w:t>
      </w:r>
      <w:r>
        <w:rPr>
          <w:rFonts w:hint="eastAsia"/>
          <w:lang w:val="zh-CN"/>
        </w:rPr>
        <w:lastRenderedPageBreak/>
        <w:t>从环境质量现状监测结果及环境预测结果看，在严格执行国家和自治区的环境保护要求，切实落实报告书中提出的各项环保措施的前提下，本工程废气、噪声能够实现达标排放，固废处置符合“减量化、资源化、无害化”原则，对区域环境质量的影响可接受。通过两次网上公示、1次张贴公告、2次报纸公示，项目的建设得到公众的理解与支持，在建设和运营过程中严格执行“三同时”制度，落实设计和本环境影响评价中提出的各项环境保护措施及建议的前提下，从环境保护角度论证，本项目的建设可行。</w:t>
      </w:r>
    </w:p>
    <w:p w:rsidR="004A17D4" w:rsidRDefault="004A17D4">
      <w:pPr>
        <w:rPr>
          <w:rFonts w:ascii="黑体" w:hAnsi="黑体" w:cs="Times New Roman"/>
          <w:kern w:val="44"/>
          <w:sz w:val="32"/>
          <w:szCs w:val="32"/>
        </w:rPr>
      </w:pPr>
    </w:p>
    <w:p w:rsidR="004A17D4" w:rsidRDefault="004A17D4">
      <w:pPr>
        <w:sectPr w:rsidR="004A17D4">
          <w:headerReference w:type="default" r:id="rId12"/>
          <w:footerReference w:type="default" r:id="rId13"/>
          <w:pgSz w:w="11906" w:h="16838"/>
          <w:pgMar w:top="1417" w:right="1587" w:bottom="1417" w:left="1587" w:header="1020" w:footer="1020" w:gutter="0"/>
          <w:pgNumType w:start="1"/>
          <w:cols w:space="0"/>
          <w:docGrid w:type="lines" w:linePitch="312"/>
        </w:sectPr>
      </w:pPr>
    </w:p>
    <w:p w:rsidR="004A17D4" w:rsidRDefault="00541CA5">
      <w:pPr>
        <w:pStyle w:val="1"/>
      </w:pPr>
      <w:bookmarkStart w:id="16" w:name="_Toc1344"/>
      <w:r>
        <w:rPr>
          <w:rFonts w:hint="eastAsia"/>
        </w:rPr>
        <w:lastRenderedPageBreak/>
        <w:t>总论</w:t>
      </w:r>
      <w:bookmarkEnd w:id="16"/>
    </w:p>
    <w:p w:rsidR="004A17D4" w:rsidRDefault="00541CA5">
      <w:pPr>
        <w:pStyle w:val="2"/>
      </w:pPr>
      <w:bookmarkStart w:id="17" w:name="_Toc13577334"/>
      <w:bookmarkStart w:id="18" w:name="_Toc1873"/>
      <w:r>
        <w:rPr>
          <w:rFonts w:hint="eastAsia"/>
        </w:rPr>
        <w:t>编制依据</w:t>
      </w:r>
      <w:bookmarkEnd w:id="17"/>
      <w:bookmarkEnd w:id="18"/>
    </w:p>
    <w:p w:rsidR="004A17D4" w:rsidRDefault="00541CA5">
      <w:pPr>
        <w:pStyle w:val="3"/>
      </w:pPr>
      <w:r>
        <w:rPr>
          <w:rFonts w:hint="eastAsia"/>
        </w:rPr>
        <w:t>国家环保法律</w:t>
      </w:r>
    </w:p>
    <w:p w:rsidR="004A17D4" w:rsidRDefault="00541CA5">
      <w:pPr>
        <w:pStyle w:val="MEL"/>
        <w:ind w:firstLine="480"/>
        <w:rPr>
          <w:lang w:val="zh-CN"/>
        </w:rPr>
      </w:pPr>
      <w:r>
        <w:rPr>
          <w:rFonts w:hint="eastAsia"/>
          <w:lang w:val="zh-CN"/>
        </w:rPr>
        <w:t>（1）《中华人民共和国环境保护法》，2015.01.01；</w:t>
      </w:r>
    </w:p>
    <w:p w:rsidR="004A17D4" w:rsidRDefault="00541CA5">
      <w:pPr>
        <w:pStyle w:val="MEL"/>
        <w:ind w:firstLine="480"/>
        <w:rPr>
          <w:rFonts w:cs="宋体"/>
          <w:lang w:val="zh-CN"/>
        </w:rPr>
      </w:pPr>
      <w:r>
        <w:rPr>
          <w:rFonts w:cs="宋体" w:hint="eastAsia"/>
          <w:lang w:val="zh-CN"/>
        </w:rPr>
        <w:t>（2）《中华人民共和国环境影响评价法》，2018.12.29；</w:t>
      </w:r>
    </w:p>
    <w:p w:rsidR="004A17D4" w:rsidRDefault="00541CA5">
      <w:pPr>
        <w:pStyle w:val="MEL"/>
        <w:ind w:firstLine="480"/>
        <w:rPr>
          <w:rFonts w:cs="宋体"/>
          <w:lang w:val="zh-CN"/>
        </w:rPr>
      </w:pPr>
      <w:r>
        <w:rPr>
          <w:rFonts w:cs="宋体" w:hint="eastAsia"/>
          <w:lang w:val="zh-CN"/>
        </w:rPr>
        <w:t>（3）《中华人民共和国水污染防治法》，2018.01.01；</w:t>
      </w:r>
    </w:p>
    <w:p w:rsidR="004A17D4" w:rsidRDefault="00541CA5">
      <w:pPr>
        <w:pStyle w:val="MEL"/>
        <w:ind w:firstLine="480"/>
        <w:rPr>
          <w:rFonts w:cs="宋体"/>
          <w:lang w:val="zh-CN"/>
        </w:rPr>
      </w:pPr>
      <w:r>
        <w:rPr>
          <w:rFonts w:cs="宋体" w:hint="eastAsia"/>
          <w:lang w:val="zh-CN"/>
        </w:rPr>
        <w:t>（4）《中华人民共和国大气污染防治法》，2018.11.13；</w:t>
      </w:r>
    </w:p>
    <w:p w:rsidR="004A17D4" w:rsidRDefault="00541CA5">
      <w:pPr>
        <w:pStyle w:val="MEL"/>
        <w:ind w:firstLine="480"/>
        <w:rPr>
          <w:rFonts w:cs="宋体"/>
          <w:lang w:val="zh-CN"/>
        </w:rPr>
      </w:pPr>
      <w:r>
        <w:rPr>
          <w:rFonts w:cs="宋体" w:hint="eastAsia"/>
          <w:lang w:val="zh-CN"/>
        </w:rPr>
        <w:t>（5）《中华人民共和国环境噪声污染防治法》，2018.12.29；</w:t>
      </w:r>
    </w:p>
    <w:p w:rsidR="004A17D4" w:rsidRDefault="00541CA5">
      <w:pPr>
        <w:pStyle w:val="MEL"/>
        <w:ind w:firstLine="480"/>
        <w:rPr>
          <w:rFonts w:cs="宋体"/>
          <w:lang w:val="zh-CN"/>
        </w:rPr>
      </w:pPr>
      <w:r>
        <w:rPr>
          <w:rFonts w:cs="宋体" w:hint="eastAsia"/>
          <w:lang w:val="zh-CN"/>
        </w:rPr>
        <w:t>（6）《中华人民共和国固体废物污染环境防治法》，2016.11.07；</w:t>
      </w:r>
    </w:p>
    <w:p w:rsidR="004A17D4" w:rsidRDefault="00541CA5">
      <w:pPr>
        <w:pStyle w:val="MEL"/>
        <w:ind w:firstLine="480"/>
        <w:rPr>
          <w:rFonts w:cs="宋体"/>
          <w:lang w:val="zh-CN"/>
        </w:rPr>
      </w:pPr>
      <w:r>
        <w:rPr>
          <w:rFonts w:cs="宋体" w:hint="eastAsia"/>
          <w:lang w:val="zh-CN"/>
        </w:rPr>
        <w:t>（7）《中华人民共和国土壤污染防治法》，2019.01.01；</w:t>
      </w:r>
    </w:p>
    <w:p w:rsidR="004A17D4" w:rsidRDefault="00541CA5">
      <w:pPr>
        <w:pStyle w:val="MEL"/>
        <w:ind w:firstLine="480"/>
        <w:rPr>
          <w:rFonts w:cs="宋体"/>
          <w:lang w:val="zh-CN"/>
        </w:rPr>
      </w:pPr>
      <w:r>
        <w:rPr>
          <w:rFonts w:cs="宋体" w:hint="eastAsia"/>
          <w:lang w:val="zh-CN"/>
        </w:rPr>
        <w:t>（8）《中华人民共和国水法》，2016.09.01；</w:t>
      </w:r>
    </w:p>
    <w:p w:rsidR="004A17D4" w:rsidRDefault="00541CA5">
      <w:pPr>
        <w:pStyle w:val="MEL"/>
        <w:ind w:firstLine="480"/>
        <w:rPr>
          <w:rFonts w:cs="宋体"/>
          <w:lang w:val="zh-CN"/>
        </w:rPr>
      </w:pPr>
      <w:r>
        <w:rPr>
          <w:rFonts w:cs="宋体" w:hint="eastAsia"/>
          <w:lang w:val="zh-CN"/>
        </w:rPr>
        <w:t>（9）《中华人民共和国环境保护税法》,2018.01.01。</w:t>
      </w:r>
    </w:p>
    <w:p w:rsidR="004A17D4" w:rsidRDefault="00541CA5">
      <w:pPr>
        <w:pStyle w:val="3"/>
      </w:pPr>
      <w:r>
        <w:rPr>
          <w:rFonts w:hint="eastAsia"/>
        </w:rPr>
        <w:t>环境保护规章</w:t>
      </w:r>
    </w:p>
    <w:p w:rsidR="004A17D4" w:rsidRDefault="00541CA5">
      <w:pPr>
        <w:pStyle w:val="MEL"/>
        <w:ind w:firstLine="480"/>
        <w:rPr>
          <w:lang w:val="zh-CN"/>
        </w:rPr>
      </w:pPr>
      <w:r>
        <w:rPr>
          <w:rFonts w:hint="eastAsia"/>
          <w:lang w:val="zh-CN"/>
        </w:rPr>
        <w:t>（1）《建设项目环境影响评价分类管理名录》（生态环境部，部令第1号，2018.04.28）；</w:t>
      </w:r>
    </w:p>
    <w:p w:rsidR="004A17D4" w:rsidRDefault="00541CA5">
      <w:pPr>
        <w:pStyle w:val="MEL"/>
        <w:ind w:firstLine="480"/>
        <w:rPr>
          <w:lang w:val="zh-CN"/>
        </w:rPr>
      </w:pPr>
      <w:r>
        <w:rPr>
          <w:rFonts w:hint="eastAsia"/>
          <w:lang w:val="zh-CN"/>
        </w:rPr>
        <w:t>（2）《环境影响评价公众参与办法》（2019.01.01）；</w:t>
      </w:r>
    </w:p>
    <w:p w:rsidR="004A17D4" w:rsidRDefault="00541CA5">
      <w:pPr>
        <w:pStyle w:val="MEL"/>
        <w:ind w:firstLine="480"/>
        <w:rPr>
          <w:lang w:val="zh-CN"/>
        </w:rPr>
      </w:pPr>
      <w:r>
        <w:rPr>
          <w:rFonts w:hint="eastAsia"/>
          <w:lang w:val="zh-CN"/>
        </w:rPr>
        <w:t>（3）《产业结构调整指导目录（2011年本，2013修正）》（国家发展和改革委员会21号令，2013.</w:t>
      </w:r>
      <w:r>
        <w:rPr>
          <w:rFonts w:hint="eastAsia"/>
        </w:rPr>
        <w:t>0</w:t>
      </w:r>
      <w:r>
        <w:rPr>
          <w:rFonts w:hint="eastAsia"/>
          <w:lang w:val="zh-CN"/>
        </w:rPr>
        <w:t>6</w:t>
      </w:r>
      <w:r>
        <w:rPr>
          <w:rFonts w:hint="eastAsia"/>
        </w:rPr>
        <w:t>.0</w:t>
      </w:r>
      <w:r>
        <w:rPr>
          <w:rFonts w:hint="eastAsia"/>
          <w:lang w:val="zh-CN"/>
        </w:rPr>
        <w:t>1）；</w:t>
      </w:r>
    </w:p>
    <w:p w:rsidR="004A17D4" w:rsidRDefault="00541CA5">
      <w:pPr>
        <w:pStyle w:val="MEL"/>
        <w:ind w:firstLine="480"/>
        <w:rPr>
          <w:lang w:val="zh-CN"/>
        </w:rPr>
      </w:pPr>
      <w:r>
        <w:rPr>
          <w:rFonts w:hint="eastAsia"/>
          <w:lang w:val="zh-CN"/>
        </w:rPr>
        <w:t>（4）《建设项目环境保护管理条例》（国务院，2017.10.</w:t>
      </w:r>
      <w:r>
        <w:rPr>
          <w:rFonts w:hint="eastAsia"/>
        </w:rPr>
        <w:t>0</w:t>
      </w:r>
      <w:r>
        <w:rPr>
          <w:rFonts w:hint="eastAsia"/>
          <w:lang w:val="zh-CN"/>
        </w:rPr>
        <w:t>1）；</w:t>
      </w:r>
    </w:p>
    <w:p w:rsidR="004A17D4" w:rsidRDefault="00541CA5">
      <w:pPr>
        <w:pStyle w:val="MEL"/>
        <w:ind w:firstLine="480"/>
        <w:rPr>
          <w:lang w:val="zh-CN"/>
        </w:rPr>
      </w:pPr>
      <w:r>
        <w:rPr>
          <w:rFonts w:hint="eastAsia"/>
          <w:lang w:val="zh-CN"/>
        </w:rPr>
        <w:t>（</w:t>
      </w:r>
      <w:r>
        <w:rPr>
          <w:rFonts w:hint="eastAsia"/>
        </w:rPr>
        <w:t>5</w:t>
      </w:r>
      <w:r>
        <w:rPr>
          <w:rFonts w:hint="eastAsia"/>
          <w:lang w:val="zh-CN"/>
        </w:rPr>
        <w:t>）《国家危险废物名录》，环保部令第39号，2016</w:t>
      </w:r>
      <w:r>
        <w:rPr>
          <w:rFonts w:hint="eastAsia"/>
        </w:rPr>
        <w:t>.0</w:t>
      </w:r>
      <w:r>
        <w:rPr>
          <w:rFonts w:hint="eastAsia"/>
          <w:lang w:val="zh-CN"/>
        </w:rPr>
        <w:t>8</w:t>
      </w:r>
      <w:r>
        <w:rPr>
          <w:rFonts w:hint="eastAsia"/>
        </w:rPr>
        <w:t>.0</w:t>
      </w:r>
      <w:r>
        <w:rPr>
          <w:rFonts w:hint="eastAsia"/>
          <w:lang w:val="zh-CN"/>
        </w:rPr>
        <w:t>1；</w:t>
      </w:r>
    </w:p>
    <w:p w:rsidR="004A17D4" w:rsidRDefault="00541CA5">
      <w:pPr>
        <w:pStyle w:val="MEL"/>
        <w:ind w:firstLine="480"/>
        <w:rPr>
          <w:lang w:val="zh-CN"/>
        </w:rPr>
      </w:pPr>
      <w:r>
        <w:rPr>
          <w:rFonts w:hint="eastAsia"/>
          <w:lang w:val="zh-CN"/>
        </w:rPr>
        <w:t>（</w:t>
      </w:r>
      <w:r>
        <w:rPr>
          <w:rFonts w:hint="eastAsia"/>
        </w:rPr>
        <w:t>6</w:t>
      </w:r>
      <w:r>
        <w:rPr>
          <w:rFonts w:hint="eastAsia"/>
          <w:lang w:val="zh-CN"/>
        </w:rPr>
        <w:t>）《关于切实加强风险防范严格环境影响评价管理的通知》，环发[2012]98号，2012</w:t>
      </w:r>
      <w:r>
        <w:rPr>
          <w:rFonts w:hint="eastAsia"/>
        </w:rPr>
        <w:t>.0</w:t>
      </w:r>
      <w:r>
        <w:rPr>
          <w:rFonts w:hint="eastAsia"/>
          <w:lang w:val="zh-CN"/>
        </w:rPr>
        <w:t>8</w:t>
      </w:r>
      <w:r>
        <w:rPr>
          <w:rFonts w:hint="eastAsia"/>
        </w:rPr>
        <w:t>.0</w:t>
      </w:r>
      <w:r>
        <w:rPr>
          <w:rFonts w:hint="eastAsia"/>
          <w:lang w:val="zh-CN"/>
        </w:rPr>
        <w:t>8；</w:t>
      </w:r>
    </w:p>
    <w:p w:rsidR="004A17D4" w:rsidRDefault="00541CA5">
      <w:pPr>
        <w:pStyle w:val="MEL"/>
        <w:ind w:firstLine="480"/>
        <w:rPr>
          <w:lang w:val="zh-CN"/>
        </w:rPr>
      </w:pPr>
      <w:r>
        <w:rPr>
          <w:rFonts w:hint="eastAsia"/>
          <w:lang w:val="zh-CN"/>
        </w:rPr>
        <w:t>（</w:t>
      </w:r>
      <w:r>
        <w:rPr>
          <w:rFonts w:hint="eastAsia"/>
        </w:rPr>
        <w:t>7</w:t>
      </w:r>
      <w:r>
        <w:rPr>
          <w:rFonts w:hint="eastAsia"/>
          <w:lang w:val="zh-CN"/>
        </w:rPr>
        <w:t>）《关于加强化工园区环境保护工作的意见》，环发[2012]54号，2012</w:t>
      </w:r>
      <w:r>
        <w:rPr>
          <w:rFonts w:hint="eastAsia"/>
        </w:rPr>
        <w:t>.0</w:t>
      </w:r>
      <w:r>
        <w:rPr>
          <w:rFonts w:hint="eastAsia"/>
          <w:lang w:val="zh-CN"/>
        </w:rPr>
        <w:t>5</w:t>
      </w:r>
      <w:r>
        <w:rPr>
          <w:rFonts w:hint="eastAsia"/>
        </w:rPr>
        <w:t>.</w:t>
      </w:r>
      <w:r>
        <w:rPr>
          <w:rFonts w:hint="eastAsia"/>
          <w:lang w:val="zh-CN"/>
        </w:rPr>
        <w:t>17；</w:t>
      </w:r>
    </w:p>
    <w:p w:rsidR="004A17D4" w:rsidRDefault="00541CA5">
      <w:pPr>
        <w:pStyle w:val="MEL"/>
        <w:ind w:firstLine="480"/>
        <w:rPr>
          <w:lang w:val="zh-CN"/>
        </w:rPr>
      </w:pPr>
      <w:r>
        <w:rPr>
          <w:rFonts w:hint="eastAsia"/>
          <w:lang w:val="zh-CN"/>
        </w:rPr>
        <w:t>（</w:t>
      </w:r>
      <w:r>
        <w:rPr>
          <w:rFonts w:hint="eastAsia"/>
        </w:rPr>
        <w:t>8</w:t>
      </w:r>
      <w:r>
        <w:rPr>
          <w:rFonts w:hint="eastAsia"/>
          <w:lang w:val="zh-CN"/>
        </w:rPr>
        <w:t>）《挥发性有机物（VOCs）污染防治技术政策》，环保部公告2013年第31号，2013</w:t>
      </w:r>
      <w:r>
        <w:rPr>
          <w:rFonts w:hint="eastAsia"/>
        </w:rPr>
        <w:t>.0</w:t>
      </w:r>
      <w:r>
        <w:rPr>
          <w:rFonts w:hint="eastAsia"/>
          <w:lang w:val="zh-CN"/>
        </w:rPr>
        <w:t>5</w:t>
      </w:r>
      <w:r>
        <w:rPr>
          <w:rFonts w:hint="eastAsia"/>
        </w:rPr>
        <w:t>.</w:t>
      </w:r>
      <w:r>
        <w:rPr>
          <w:rFonts w:hint="eastAsia"/>
          <w:lang w:val="zh-CN"/>
        </w:rPr>
        <w:t>24；</w:t>
      </w:r>
    </w:p>
    <w:p w:rsidR="004A17D4" w:rsidRDefault="00541CA5">
      <w:pPr>
        <w:pStyle w:val="MEL"/>
        <w:ind w:firstLine="480"/>
        <w:rPr>
          <w:lang w:val="zh-CN"/>
        </w:rPr>
      </w:pPr>
      <w:r>
        <w:rPr>
          <w:rFonts w:hint="eastAsia"/>
          <w:lang w:val="zh-CN"/>
        </w:rPr>
        <w:lastRenderedPageBreak/>
        <w:t>（</w:t>
      </w:r>
      <w:r>
        <w:rPr>
          <w:rFonts w:hint="eastAsia"/>
        </w:rPr>
        <w:t>9</w:t>
      </w:r>
      <w:r>
        <w:rPr>
          <w:rFonts w:hint="eastAsia"/>
          <w:lang w:val="zh-CN"/>
        </w:rPr>
        <w:t>）《石化行业挥发性有机物综合整治方案》（环发[2014]177号，2014</w:t>
      </w:r>
      <w:r>
        <w:rPr>
          <w:rFonts w:hint="eastAsia"/>
        </w:rPr>
        <w:t>.</w:t>
      </w:r>
      <w:r>
        <w:rPr>
          <w:rFonts w:hint="eastAsia"/>
          <w:lang w:val="zh-CN"/>
        </w:rPr>
        <w:t>12</w:t>
      </w:r>
      <w:r>
        <w:rPr>
          <w:rFonts w:hint="eastAsia"/>
        </w:rPr>
        <w:t>.0</w:t>
      </w:r>
      <w:r>
        <w:rPr>
          <w:rFonts w:hint="eastAsia"/>
          <w:lang w:val="zh-CN"/>
        </w:rPr>
        <w:t>5）；</w:t>
      </w:r>
    </w:p>
    <w:p w:rsidR="004A17D4" w:rsidRDefault="00541CA5">
      <w:pPr>
        <w:pStyle w:val="MEL"/>
        <w:ind w:firstLine="480"/>
      </w:pPr>
      <w:r>
        <w:rPr>
          <w:rFonts w:hint="eastAsia"/>
          <w:lang w:val="zh-CN"/>
        </w:rPr>
        <w:t>（</w:t>
      </w:r>
      <w:r>
        <w:rPr>
          <w:rFonts w:hint="eastAsia"/>
        </w:rPr>
        <w:t>10</w:t>
      </w:r>
      <w:r>
        <w:rPr>
          <w:rFonts w:hint="eastAsia"/>
          <w:lang w:val="zh-CN"/>
        </w:rPr>
        <w:t>）《</w:t>
      </w:r>
      <w:r>
        <w:rPr>
          <w:rFonts w:hint="eastAsia"/>
        </w:rPr>
        <w:t>重点行业挥发性有机物综合治理方案》（环大气[2019]53号，2019.06.29）。</w:t>
      </w:r>
    </w:p>
    <w:p w:rsidR="004A17D4" w:rsidRDefault="00541CA5">
      <w:pPr>
        <w:pStyle w:val="3"/>
      </w:pPr>
      <w:r>
        <w:rPr>
          <w:rFonts w:hint="eastAsia"/>
        </w:rPr>
        <w:t>地方有关环保法律法规</w:t>
      </w:r>
    </w:p>
    <w:p w:rsidR="004A17D4" w:rsidRDefault="00541CA5">
      <w:pPr>
        <w:pStyle w:val="MEL"/>
        <w:ind w:firstLine="480"/>
      </w:pPr>
      <w:r>
        <w:rPr>
          <w:rFonts w:hint="eastAsia"/>
          <w:lang w:bidi="ar"/>
        </w:rPr>
        <w:t>（1）</w:t>
      </w:r>
      <w:r>
        <w:rPr>
          <w:rFonts w:hint="eastAsia"/>
        </w:rPr>
        <w:t>《新疆维吾尔自治区环境保护条例》（2018.9.21）；</w:t>
      </w:r>
    </w:p>
    <w:p w:rsidR="004A17D4" w:rsidRDefault="00541CA5">
      <w:pPr>
        <w:pStyle w:val="MEL"/>
        <w:ind w:firstLine="480"/>
      </w:pPr>
      <w:r>
        <w:rPr>
          <w:rFonts w:hint="eastAsia"/>
          <w:lang w:bidi="ar"/>
        </w:rPr>
        <w:t>（2）《新疆维吾尔自治区大气污染防治条例》（2019.1.1）；</w:t>
      </w:r>
    </w:p>
    <w:p w:rsidR="004A17D4" w:rsidRDefault="00541CA5">
      <w:pPr>
        <w:pStyle w:val="MEL"/>
        <w:ind w:firstLine="480"/>
      </w:pPr>
      <w:r>
        <w:rPr>
          <w:rFonts w:hint="eastAsia"/>
          <w:lang w:bidi="ar"/>
        </w:rPr>
        <w:t>（3）《新疆维吾尔自治区环境保护“十三五”规划》（2017.6.22）；</w:t>
      </w:r>
    </w:p>
    <w:p w:rsidR="004A17D4" w:rsidRDefault="00541CA5">
      <w:pPr>
        <w:pStyle w:val="MEL"/>
        <w:ind w:firstLine="480"/>
      </w:pPr>
      <w:r>
        <w:rPr>
          <w:rFonts w:hint="eastAsia"/>
          <w:lang w:bidi="ar"/>
        </w:rPr>
        <w:t>（4）</w:t>
      </w:r>
      <w:r>
        <w:rPr>
          <w:rFonts w:hint="eastAsia"/>
        </w:rPr>
        <w:t>《自治区打赢蓝天保卫战三年行动计划（2018-2020年）》（2018.09.27）。</w:t>
      </w:r>
    </w:p>
    <w:p w:rsidR="004A17D4" w:rsidRDefault="00541CA5">
      <w:pPr>
        <w:pStyle w:val="3"/>
      </w:pPr>
      <w:r>
        <w:rPr>
          <w:rFonts w:hint="eastAsia"/>
        </w:rPr>
        <w:t>环境保护技术规范</w:t>
      </w:r>
    </w:p>
    <w:p w:rsidR="004A17D4" w:rsidRDefault="00541CA5">
      <w:pPr>
        <w:pStyle w:val="MEL"/>
        <w:ind w:firstLine="480"/>
        <w:rPr>
          <w:lang w:bidi="ar"/>
        </w:rPr>
      </w:pPr>
      <w:r>
        <w:rPr>
          <w:rFonts w:hint="eastAsia"/>
          <w:lang w:bidi="ar"/>
        </w:rPr>
        <w:t>（1）《建设项目环境影响评价技术导则 总纲》（HJ/T2.1-2016）；</w:t>
      </w:r>
    </w:p>
    <w:p w:rsidR="004A17D4" w:rsidRDefault="00541CA5">
      <w:pPr>
        <w:pStyle w:val="MEL"/>
        <w:ind w:firstLine="480"/>
        <w:rPr>
          <w:lang w:bidi="ar"/>
        </w:rPr>
      </w:pPr>
      <w:r>
        <w:rPr>
          <w:rFonts w:hint="eastAsia"/>
          <w:lang w:bidi="ar"/>
        </w:rPr>
        <w:t>（2）《环境影响评价技术导则 大气环境》（HJ2.2-2018）；</w:t>
      </w:r>
    </w:p>
    <w:p w:rsidR="004A17D4" w:rsidRDefault="00541CA5">
      <w:pPr>
        <w:pStyle w:val="MEL"/>
        <w:ind w:firstLine="480"/>
        <w:rPr>
          <w:lang w:bidi="ar"/>
        </w:rPr>
      </w:pPr>
      <w:r>
        <w:rPr>
          <w:rFonts w:hint="eastAsia"/>
          <w:lang w:bidi="ar"/>
        </w:rPr>
        <w:t>（3）《环境影响评价技术导则 地表水环境》（HJ/T2.3-2018）；</w:t>
      </w:r>
    </w:p>
    <w:p w:rsidR="004A17D4" w:rsidRDefault="00541CA5">
      <w:pPr>
        <w:pStyle w:val="MEL"/>
        <w:ind w:firstLine="480"/>
        <w:rPr>
          <w:lang w:bidi="ar"/>
        </w:rPr>
      </w:pPr>
      <w:r>
        <w:rPr>
          <w:rFonts w:hint="eastAsia"/>
          <w:lang w:bidi="ar"/>
        </w:rPr>
        <w:t>（4）《环境影响评价技术导则 地下水环境》（HJ610-2016）；</w:t>
      </w:r>
    </w:p>
    <w:p w:rsidR="004A17D4" w:rsidRDefault="00541CA5">
      <w:pPr>
        <w:pStyle w:val="MEL"/>
        <w:ind w:firstLine="480"/>
        <w:rPr>
          <w:lang w:bidi="ar"/>
        </w:rPr>
      </w:pPr>
      <w:r>
        <w:rPr>
          <w:rFonts w:hint="eastAsia"/>
          <w:lang w:bidi="ar"/>
        </w:rPr>
        <w:t>（5）《环境影响评价技术导则 声环境》（HJ2.4-2009）；</w:t>
      </w:r>
    </w:p>
    <w:p w:rsidR="004A17D4" w:rsidRDefault="00541CA5">
      <w:pPr>
        <w:pStyle w:val="MEL"/>
        <w:ind w:firstLine="480"/>
        <w:rPr>
          <w:lang w:bidi="ar"/>
        </w:rPr>
      </w:pPr>
      <w:r>
        <w:rPr>
          <w:rFonts w:hint="eastAsia"/>
          <w:lang w:bidi="ar"/>
        </w:rPr>
        <w:t>（6）《环境影响评价技术导则 生态影响》（HJ19-2011）；</w:t>
      </w:r>
    </w:p>
    <w:p w:rsidR="004A17D4" w:rsidRDefault="00541CA5">
      <w:pPr>
        <w:pStyle w:val="MEL"/>
        <w:ind w:firstLine="480"/>
        <w:rPr>
          <w:lang w:bidi="ar"/>
        </w:rPr>
      </w:pPr>
      <w:r>
        <w:rPr>
          <w:rFonts w:hint="eastAsia"/>
          <w:lang w:bidi="ar"/>
        </w:rPr>
        <w:t>（7）《环境影响评价技术导则 土壤环境（试行）》（HJ964-2018）；</w:t>
      </w:r>
    </w:p>
    <w:p w:rsidR="004A17D4" w:rsidRDefault="00541CA5">
      <w:pPr>
        <w:pStyle w:val="MEL"/>
        <w:ind w:firstLine="480"/>
        <w:rPr>
          <w:lang w:bidi="ar"/>
        </w:rPr>
      </w:pPr>
      <w:r>
        <w:rPr>
          <w:rFonts w:hint="eastAsia"/>
          <w:lang w:bidi="ar"/>
        </w:rPr>
        <w:t>（8）《建设项目环境风险评价技术导则》（HJ/T169-2018）；</w:t>
      </w:r>
    </w:p>
    <w:p w:rsidR="004A17D4" w:rsidRDefault="00541CA5">
      <w:pPr>
        <w:pStyle w:val="MEL"/>
        <w:ind w:firstLine="480"/>
        <w:rPr>
          <w:lang w:bidi="ar"/>
        </w:rPr>
      </w:pPr>
      <w:r>
        <w:rPr>
          <w:rFonts w:hint="eastAsia"/>
          <w:lang w:bidi="ar"/>
        </w:rPr>
        <w:t>（9）《排污单位自行监测技术指南 总则》（HJ819-2017）。</w:t>
      </w:r>
    </w:p>
    <w:p w:rsidR="004A17D4" w:rsidRDefault="00541CA5">
      <w:pPr>
        <w:pStyle w:val="3"/>
      </w:pPr>
      <w:r>
        <w:rPr>
          <w:rFonts w:hint="eastAsia"/>
        </w:rPr>
        <w:t>工程相关文件</w:t>
      </w:r>
    </w:p>
    <w:p w:rsidR="004A17D4" w:rsidRDefault="00541CA5">
      <w:pPr>
        <w:pStyle w:val="MEL"/>
        <w:ind w:firstLine="480"/>
        <w:rPr>
          <w:lang w:bidi="ar"/>
        </w:rPr>
      </w:pPr>
      <w:r>
        <w:rPr>
          <w:rFonts w:hint="eastAsia"/>
          <w:lang w:bidi="ar"/>
        </w:rPr>
        <w:t>（1）《克拉玛依鑫通远化工有限公司新建7.36万吨/年聚丙烯装置项目可行性研究报告》（2019.5）；</w:t>
      </w:r>
    </w:p>
    <w:p w:rsidR="004A17D4" w:rsidRDefault="00541CA5">
      <w:pPr>
        <w:pStyle w:val="MEL"/>
        <w:ind w:firstLine="480"/>
        <w:rPr>
          <w:lang w:bidi="ar"/>
        </w:rPr>
      </w:pPr>
      <w:r>
        <w:rPr>
          <w:rFonts w:hint="eastAsia"/>
          <w:lang w:bidi="ar"/>
        </w:rPr>
        <w:t>（2）《克拉玛依鑫通远化工有限公司新建7.36万吨/年聚丙烯装置项目环评委托书》（2019.6）；</w:t>
      </w:r>
    </w:p>
    <w:p w:rsidR="004A17D4" w:rsidRDefault="00541CA5">
      <w:pPr>
        <w:pStyle w:val="MEL"/>
        <w:ind w:firstLine="480"/>
        <w:rPr>
          <w:lang w:bidi="ar"/>
        </w:rPr>
      </w:pPr>
      <w:r>
        <w:rPr>
          <w:rFonts w:hint="eastAsia"/>
          <w:lang w:bidi="ar"/>
        </w:rPr>
        <w:t>（</w:t>
      </w:r>
      <w:r>
        <w:rPr>
          <w:lang w:bidi="ar"/>
        </w:rPr>
        <w:t>3</w:t>
      </w:r>
      <w:r>
        <w:rPr>
          <w:rFonts w:hint="eastAsia"/>
          <w:lang w:bidi="ar"/>
        </w:rPr>
        <w:t>）《中国石油克拉玛依石化公司超稠油加工技术改造工程环境影响报告书》（2015.7）；</w:t>
      </w:r>
    </w:p>
    <w:p w:rsidR="004A17D4" w:rsidRDefault="00541CA5">
      <w:pPr>
        <w:pStyle w:val="MEL"/>
        <w:ind w:firstLine="480"/>
        <w:rPr>
          <w:lang w:bidi="ar"/>
        </w:rPr>
      </w:pPr>
      <w:r>
        <w:rPr>
          <w:rFonts w:hint="eastAsia"/>
          <w:lang w:bidi="ar"/>
        </w:rPr>
        <w:t>（</w:t>
      </w:r>
      <w:r>
        <w:rPr>
          <w:lang w:bidi="ar"/>
        </w:rPr>
        <w:t>4</w:t>
      </w:r>
      <w:r>
        <w:rPr>
          <w:rFonts w:hint="eastAsia"/>
          <w:lang w:bidi="ar"/>
        </w:rPr>
        <w:t>）</w:t>
      </w:r>
      <w:r>
        <w:rPr>
          <w:rFonts w:hint="eastAsia"/>
        </w:rPr>
        <w:t>《中石油克拉玛依石化有限责任公司污水排放提标改造项目竣工环保验收监测报告》（2018.10）；</w:t>
      </w:r>
    </w:p>
    <w:p w:rsidR="004A17D4" w:rsidRDefault="00541CA5">
      <w:pPr>
        <w:pStyle w:val="MEL"/>
        <w:ind w:firstLine="480"/>
        <w:rPr>
          <w:lang w:bidi="ar"/>
        </w:rPr>
      </w:pPr>
      <w:r>
        <w:rPr>
          <w:rFonts w:hint="eastAsia"/>
          <w:lang w:bidi="ar"/>
        </w:rPr>
        <w:lastRenderedPageBreak/>
        <w:t>（</w:t>
      </w:r>
      <w:r>
        <w:rPr>
          <w:lang w:bidi="ar"/>
        </w:rPr>
        <w:t>5</w:t>
      </w:r>
      <w:r>
        <w:rPr>
          <w:rFonts w:hint="eastAsia"/>
          <w:lang w:bidi="ar"/>
        </w:rPr>
        <w:t>）《新疆克拉玛依石油化工工业园区总体规划环境影响报告书》（2012.7）。</w:t>
      </w:r>
    </w:p>
    <w:p w:rsidR="004A17D4" w:rsidRDefault="00541CA5">
      <w:pPr>
        <w:pStyle w:val="2"/>
      </w:pPr>
      <w:bookmarkStart w:id="19" w:name="_Toc13577335"/>
      <w:bookmarkStart w:id="20" w:name="_Toc19649"/>
      <w:r>
        <w:rPr>
          <w:rFonts w:hint="eastAsia"/>
        </w:rPr>
        <w:t>评价目的和原则</w:t>
      </w:r>
      <w:bookmarkEnd w:id="19"/>
      <w:bookmarkEnd w:id="20"/>
    </w:p>
    <w:p w:rsidR="004A17D4" w:rsidRDefault="00541CA5">
      <w:pPr>
        <w:pStyle w:val="3"/>
      </w:pPr>
      <w:r>
        <w:rPr>
          <w:rFonts w:hint="eastAsia"/>
        </w:rPr>
        <w:t>评价目的</w:t>
      </w:r>
    </w:p>
    <w:p w:rsidR="004A17D4" w:rsidRDefault="00541CA5">
      <w:pPr>
        <w:pStyle w:val="MEL"/>
        <w:ind w:firstLine="480"/>
        <w:rPr>
          <w:lang w:bidi="ar"/>
        </w:rPr>
      </w:pPr>
      <w:r>
        <w:rPr>
          <w:rFonts w:hint="eastAsia"/>
          <w:lang w:bidi="ar"/>
        </w:rPr>
        <w:t>（1）通过实地调查和现状监测，了解项目建设区域的自然环境、社会环境、经济状况、生态环境、自然资源及区域规划、产业政策情况，掌握项目所在区域的环境质量及生态现状。</w:t>
      </w:r>
    </w:p>
    <w:p w:rsidR="004A17D4" w:rsidRDefault="00541CA5">
      <w:pPr>
        <w:pStyle w:val="MEL"/>
        <w:ind w:firstLine="480"/>
        <w:rPr>
          <w:lang w:bidi="ar"/>
        </w:rPr>
      </w:pPr>
      <w:r>
        <w:rPr>
          <w:rFonts w:hint="eastAsia"/>
          <w:lang w:bidi="ar"/>
        </w:rPr>
        <w:t>（2）通过工程分析，明确本项目的主要污染源、污染物种类、排放强度，并对污染物达标排放进行分析。</w:t>
      </w:r>
    </w:p>
    <w:p w:rsidR="004A17D4" w:rsidRDefault="00541CA5">
      <w:pPr>
        <w:pStyle w:val="MEL"/>
        <w:ind w:firstLine="480"/>
        <w:rPr>
          <w:lang w:bidi="ar"/>
        </w:rPr>
      </w:pPr>
      <w:r>
        <w:rPr>
          <w:rFonts w:hint="eastAsia"/>
          <w:lang w:bidi="ar"/>
        </w:rPr>
        <w:t>（3）论证拟采取的环境保护措施的可行性及合理性，并针对存在的问题，提出预防或者减轻不良环境影响的对策和措施。</w:t>
      </w:r>
    </w:p>
    <w:p w:rsidR="004A17D4" w:rsidRDefault="00541CA5">
      <w:pPr>
        <w:pStyle w:val="MEL"/>
        <w:ind w:firstLine="480"/>
        <w:rPr>
          <w:lang w:bidi="ar"/>
        </w:rPr>
      </w:pPr>
      <w:r>
        <w:rPr>
          <w:rFonts w:hint="eastAsia"/>
          <w:lang w:bidi="ar"/>
        </w:rPr>
        <w:t>（4）评价该项目与国家产业政策、区域总体发展规划、环境及生态保护规划的符合性。</w:t>
      </w:r>
    </w:p>
    <w:p w:rsidR="004A17D4" w:rsidRDefault="00541CA5">
      <w:pPr>
        <w:pStyle w:val="MEL"/>
        <w:ind w:firstLine="480"/>
        <w:rPr>
          <w:lang w:bidi="ar"/>
        </w:rPr>
      </w:pPr>
      <w:r>
        <w:rPr>
          <w:rFonts w:hint="eastAsia"/>
          <w:lang w:bidi="ar"/>
        </w:rPr>
        <w:t>（5）分析本项目可能存在的事故隐患，预测可能产生的环境风险程度，提出具体的环境风险防范措施。</w:t>
      </w:r>
    </w:p>
    <w:p w:rsidR="004A17D4" w:rsidRDefault="00541CA5">
      <w:pPr>
        <w:pStyle w:val="MEL"/>
        <w:ind w:firstLine="480"/>
        <w:rPr>
          <w:lang w:bidi="ar"/>
        </w:rPr>
      </w:pPr>
      <w:r>
        <w:rPr>
          <w:rFonts w:hint="eastAsia"/>
          <w:lang w:bidi="ar"/>
        </w:rPr>
        <w:t>（6）通过上述评价，论证项目在环境方面的可行性，给出环境影响评价结论，为生态环境主管部门提供决策依据。</w:t>
      </w:r>
    </w:p>
    <w:p w:rsidR="004A17D4" w:rsidRDefault="00541CA5">
      <w:pPr>
        <w:pStyle w:val="3"/>
      </w:pPr>
      <w:r>
        <w:rPr>
          <w:rFonts w:hint="eastAsia"/>
        </w:rPr>
        <w:t>评价原则</w:t>
      </w:r>
    </w:p>
    <w:p w:rsidR="004A17D4" w:rsidRDefault="00541CA5">
      <w:pPr>
        <w:pStyle w:val="MEL"/>
        <w:ind w:firstLine="480"/>
        <w:rPr>
          <w:lang w:bidi="ar"/>
        </w:rPr>
      </w:pPr>
      <w:r>
        <w:rPr>
          <w:rFonts w:hint="eastAsia"/>
          <w:lang w:bidi="ar"/>
        </w:rPr>
        <w:t>突出环境影响评价的源头预防作用，坚持保护和改善环境质量。</w:t>
      </w:r>
    </w:p>
    <w:p w:rsidR="004A17D4" w:rsidRDefault="00541CA5">
      <w:pPr>
        <w:pStyle w:val="MEL"/>
        <w:ind w:firstLine="480"/>
        <w:rPr>
          <w:lang w:bidi="ar"/>
        </w:rPr>
      </w:pPr>
      <w:r>
        <w:rPr>
          <w:rFonts w:hint="eastAsia"/>
          <w:lang w:bidi="ar"/>
        </w:rPr>
        <w:t>（1）依法评价</w:t>
      </w:r>
    </w:p>
    <w:p w:rsidR="004A17D4" w:rsidRDefault="00541CA5">
      <w:pPr>
        <w:pStyle w:val="MEL"/>
        <w:ind w:firstLine="480"/>
        <w:rPr>
          <w:lang w:bidi="ar"/>
        </w:rPr>
      </w:pPr>
      <w:r>
        <w:rPr>
          <w:rFonts w:hint="eastAsia"/>
          <w:lang w:bidi="ar"/>
        </w:rPr>
        <w:t>贯彻执行我国环境保护相关法律法规、标准、政策和规划等，优化项目建设，服务环境管理。</w:t>
      </w:r>
    </w:p>
    <w:p w:rsidR="004A17D4" w:rsidRDefault="00541CA5">
      <w:pPr>
        <w:pStyle w:val="MEL"/>
        <w:ind w:firstLine="480"/>
        <w:rPr>
          <w:lang w:bidi="ar"/>
        </w:rPr>
      </w:pPr>
      <w:r>
        <w:rPr>
          <w:rFonts w:hint="eastAsia"/>
          <w:lang w:bidi="ar"/>
        </w:rPr>
        <w:t>（2）科学评价</w:t>
      </w:r>
    </w:p>
    <w:p w:rsidR="004A17D4" w:rsidRDefault="00541CA5">
      <w:pPr>
        <w:pStyle w:val="MEL"/>
        <w:ind w:firstLine="480"/>
        <w:rPr>
          <w:lang w:bidi="ar"/>
        </w:rPr>
      </w:pPr>
      <w:r>
        <w:rPr>
          <w:rFonts w:hint="eastAsia"/>
          <w:lang w:bidi="ar"/>
        </w:rPr>
        <w:t>规范环境影响评价方法，科学分析项目建设对环境质量的影响。</w:t>
      </w:r>
    </w:p>
    <w:p w:rsidR="004A17D4" w:rsidRDefault="00541CA5">
      <w:pPr>
        <w:pStyle w:val="MEL"/>
        <w:ind w:firstLine="480"/>
        <w:rPr>
          <w:lang w:bidi="ar"/>
        </w:rPr>
      </w:pPr>
      <w:r>
        <w:rPr>
          <w:rFonts w:hint="eastAsia"/>
          <w:lang w:bidi="ar"/>
        </w:rPr>
        <w:t>（3）突出重点</w:t>
      </w:r>
    </w:p>
    <w:p w:rsidR="004A17D4" w:rsidRDefault="00541CA5">
      <w:pPr>
        <w:pStyle w:val="MEL"/>
        <w:ind w:firstLine="480"/>
        <w:rPr>
          <w:lang w:bidi="ar"/>
        </w:rPr>
      </w:pPr>
      <w:r>
        <w:rPr>
          <w:rFonts w:hint="eastAsia"/>
          <w:lang w:bidi="ar"/>
        </w:rPr>
        <w:t>根据建设项目的工作内容及特点，明确与环境要素间的作用效应管辖，根据规划环境影响评价结论和审查意见，充分利用符合时效的数据资料及成果，对建设项目主</w:t>
      </w:r>
      <w:r>
        <w:rPr>
          <w:rFonts w:hint="eastAsia"/>
          <w:lang w:bidi="ar"/>
        </w:rPr>
        <w:lastRenderedPageBreak/>
        <w:t>要环境影响予以重点分析和评价。</w:t>
      </w:r>
    </w:p>
    <w:p w:rsidR="004A17D4" w:rsidRDefault="00541CA5">
      <w:pPr>
        <w:pStyle w:val="2"/>
      </w:pPr>
      <w:bookmarkStart w:id="21" w:name="_Toc24636"/>
      <w:bookmarkStart w:id="22" w:name="_Toc13577336"/>
      <w:r>
        <w:rPr>
          <w:rFonts w:hint="eastAsia"/>
        </w:rPr>
        <w:t>评价时段</w:t>
      </w:r>
      <w:bookmarkEnd w:id="21"/>
      <w:bookmarkEnd w:id="22"/>
    </w:p>
    <w:p w:rsidR="004A17D4" w:rsidRDefault="00541CA5">
      <w:pPr>
        <w:pStyle w:val="MEL"/>
        <w:ind w:firstLine="480"/>
        <w:rPr>
          <w:lang w:bidi="ar"/>
        </w:rPr>
      </w:pPr>
      <w:r>
        <w:rPr>
          <w:rFonts w:hint="eastAsia"/>
          <w:lang w:bidi="ar"/>
        </w:rPr>
        <w:t>根据项目的建设规模和性质，确定评价时段为施工期和运营期。</w:t>
      </w:r>
    </w:p>
    <w:p w:rsidR="004A17D4" w:rsidRDefault="00541CA5">
      <w:pPr>
        <w:pStyle w:val="2"/>
      </w:pPr>
      <w:bookmarkStart w:id="23" w:name="_Toc13577337"/>
      <w:bookmarkStart w:id="24" w:name="_Toc26203"/>
      <w:r>
        <w:rPr>
          <w:rFonts w:hint="eastAsia"/>
        </w:rPr>
        <w:t>环境影响因素识别和评价因子筛选</w:t>
      </w:r>
      <w:bookmarkEnd w:id="23"/>
      <w:bookmarkEnd w:id="24"/>
    </w:p>
    <w:p w:rsidR="004A17D4" w:rsidRDefault="00541CA5">
      <w:pPr>
        <w:pStyle w:val="3"/>
      </w:pPr>
      <w:r>
        <w:rPr>
          <w:rFonts w:hint="eastAsia"/>
        </w:rPr>
        <w:t>环境影响因素识别</w:t>
      </w:r>
    </w:p>
    <w:p w:rsidR="004A17D4" w:rsidRDefault="00541CA5">
      <w:pPr>
        <w:pStyle w:val="MEL"/>
        <w:ind w:firstLine="480"/>
        <w:rPr>
          <w:lang w:bidi="ar"/>
        </w:rPr>
      </w:pPr>
      <w:bookmarkStart w:id="25" w:name="_Hlk11063148"/>
      <w:r>
        <w:rPr>
          <w:rFonts w:hint="eastAsia"/>
          <w:lang w:bidi="ar"/>
        </w:rPr>
        <w:t>根据区域环境对工程的制约因素及工程对环境的影响分析，筛选本项目的环境影响因素包括：施工期对环境的影响主要为施工扬尘、施工废水、建筑垃圾、施工噪声等；运营期对环境的影响主要为装置无组织废气、地面冲洗废水及各种设备噪声，其影响程度如</w:t>
      </w:r>
      <w:r>
        <w:rPr>
          <w:lang w:bidi="ar"/>
        </w:rPr>
        <w:fldChar w:fldCharType="begin"/>
      </w:r>
      <w:r>
        <w:rPr>
          <w:lang w:bidi="ar"/>
        </w:rPr>
        <w:instrText xml:space="preserve"> </w:instrText>
      </w:r>
      <w:r>
        <w:rPr>
          <w:rFonts w:hint="eastAsia"/>
          <w:lang w:bidi="ar"/>
        </w:rPr>
        <w:instrText>REF _Ref14624182 \h</w:instrText>
      </w:r>
      <w:r>
        <w:rPr>
          <w:lang w:bidi="ar"/>
        </w:rPr>
        <w:instrText xml:space="preserve">  \* MERGEFORMAT </w:instrText>
      </w:r>
      <w:r>
        <w:rPr>
          <w:lang w:bidi="ar"/>
        </w:rPr>
      </w:r>
      <w:r>
        <w:rPr>
          <w:lang w:bidi="ar"/>
        </w:rPr>
        <w:fldChar w:fldCharType="separate"/>
      </w:r>
      <w:r>
        <w:rPr>
          <w:rFonts w:hint="eastAsia"/>
        </w:rPr>
        <w:t>表</w:t>
      </w:r>
      <w:r>
        <w:t>2.4</w:t>
      </w:r>
      <w:r>
        <w:noBreakHyphen/>
        <w:t>1</w:t>
      </w:r>
      <w:r>
        <w:rPr>
          <w:lang w:bidi="ar"/>
        </w:rPr>
        <w:fldChar w:fldCharType="end"/>
      </w:r>
      <w:r>
        <w:rPr>
          <w:rFonts w:hint="eastAsia"/>
          <w:lang w:bidi="ar"/>
        </w:rPr>
        <w:t>所示。</w:t>
      </w:r>
    </w:p>
    <w:p w:rsidR="004A17D4" w:rsidRDefault="00541CA5">
      <w:pPr>
        <w:pStyle w:val="a3"/>
      </w:pPr>
      <w:bookmarkStart w:id="26" w:name="_Ref14624182"/>
      <w:r>
        <w:rPr>
          <w:rFonts w:hint="eastAsia"/>
        </w:rPr>
        <w:t>表</w:t>
      </w:r>
      <w:r>
        <w:fldChar w:fldCharType="begin"/>
      </w:r>
      <w:r>
        <w:instrText xml:space="preserve"> </w:instrText>
      </w:r>
      <w:r>
        <w:rPr>
          <w:rFonts w:hint="eastAsia"/>
        </w:rPr>
        <w:instrText>STYLEREF 2 \s</w:instrText>
      </w:r>
      <w:r>
        <w:instrText xml:space="preserve"> </w:instrText>
      </w:r>
      <w:r>
        <w:fldChar w:fldCharType="separate"/>
      </w:r>
      <w:r>
        <w:t>2.4</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1</w:t>
      </w:r>
      <w:r>
        <w:fldChar w:fldCharType="end"/>
      </w:r>
      <w:bookmarkEnd w:id="26"/>
      <w:r>
        <w:rPr>
          <w:rFonts w:hint="eastAsia"/>
        </w:rPr>
        <w:t xml:space="preserve">    建设项目环境影响因素识别表</w:t>
      </w:r>
    </w:p>
    <w:tbl>
      <w:tblPr>
        <w:tblW w:w="902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2"/>
        <w:gridCol w:w="636"/>
        <w:gridCol w:w="2562"/>
        <w:gridCol w:w="1262"/>
        <w:gridCol w:w="938"/>
        <w:gridCol w:w="850"/>
        <w:gridCol w:w="1087"/>
        <w:gridCol w:w="1089"/>
      </w:tblGrid>
      <w:tr w:rsidR="004A17D4">
        <w:trPr>
          <w:trHeight w:val="340"/>
        </w:trPr>
        <w:tc>
          <w:tcPr>
            <w:tcW w:w="60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时段</w:t>
            </w:r>
          </w:p>
        </w:tc>
        <w:tc>
          <w:tcPr>
            <w:tcW w:w="3198" w:type="dxa"/>
            <w:gridSpan w:val="2"/>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环境因素</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大气环境</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水环境</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声环境</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生态环境</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土壤环境</w:t>
            </w:r>
          </w:p>
        </w:tc>
      </w:tr>
      <w:tr w:rsidR="004A17D4">
        <w:trPr>
          <w:trHeight w:val="340"/>
        </w:trPr>
        <w:tc>
          <w:tcPr>
            <w:tcW w:w="602"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施</w:t>
            </w:r>
          </w:p>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工</w:t>
            </w:r>
          </w:p>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期</w:t>
            </w: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废气</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施工扬尘、汽车尾气</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废水</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施工废水</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固废</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建筑垃圾</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噪声</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施工期机械、车辆噪声</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r>
      <w:tr w:rsidR="004A17D4">
        <w:trPr>
          <w:trHeight w:val="340"/>
        </w:trPr>
        <w:tc>
          <w:tcPr>
            <w:tcW w:w="602"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营</w:t>
            </w:r>
          </w:p>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运</w:t>
            </w:r>
          </w:p>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期</w:t>
            </w: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废气</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装置无组织废气</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废水</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车间冲洗废水</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噪声</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设备噪声</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r>
      <w:tr w:rsidR="004A17D4">
        <w:trPr>
          <w:trHeight w:val="340"/>
        </w:trPr>
        <w:tc>
          <w:tcPr>
            <w:tcW w:w="602"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636"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风险</w:t>
            </w:r>
          </w:p>
        </w:tc>
        <w:tc>
          <w:tcPr>
            <w:tcW w:w="25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物料泄漏、火灾爆炸等</w:t>
            </w:r>
          </w:p>
        </w:tc>
        <w:tc>
          <w:tcPr>
            <w:tcW w:w="126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-3</w:t>
            </w:r>
          </w:p>
        </w:tc>
        <w:tc>
          <w:tcPr>
            <w:tcW w:w="938"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0</w:t>
            </w:r>
          </w:p>
        </w:tc>
        <w:tc>
          <w:tcPr>
            <w:tcW w:w="850"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c>
          <w:tcPr>
            <w:tcW w:w="1087"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-1</w:t>
            </w:r>
          </w:p>
        </w:tc>
        <w:tc>
          <w:tcPr>
            <w:tcW w:w="10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-2</w:t>
            </w:r>
          </w:p>
        </w:tc>
      </w:tr>
      <w:tr w:rsidR="004A17D4">
        <w:trPr>
          <w:trHeight w:val="340"/>
        </w:trPr>
        <w:tc>
          <w:tcPr>
            <w:tcW w:w="9026" w:type="dxa"/>
            <w:gridSpan w:val="8"/>
            <w:vAlign w:val="center"/>
          </w:tcPr>
          <w:p w:rsidR="004A17D4" w:rsidRDefault="00541CA5">
            <w:pPr>
              <w:adjustRightInd w:val="0"/>
              <w:snapToGrid w:val="0"/>
              <w:spacing w:line="300" w:lineRule="exact"/>
              <w:rPr>
                <w:rFonts w:ascii="宋体" w:eastAsia="宋体" w:hAnsi="宋体" w:cs="宋体"/>
                <w:szCs w:val="21"/>
              </w:rPr>
            </w:pPr>
            <w:r>
              <w:rPr>
                <w:rFonts w:ascii="宋体" w:eastAsia="宋体" w:hAnsi="宋体" w:cs="宋体" w:hint="eastAsia"/>
                <w:szCs w:val="21"/>
              </w:rPr>
              <w:t>注：“+”表示正面影响，“-”表示负面影响，“3”表示影响程度大，“2”表示影响程度中等，“1”表示影响程度小，“0”表示无影响。</w:t>
            </w:r>
          </w:p>
        </w:tc>
      </w:tr>
    </w:tbl>
    <w:p w:rsidR="004A17D4" w:rsidRDefault="00541CA5">
      <w:pPr>
        <w:pStyle w:val="3"/>
      </w:pPr>
      <w:r>
        <w:rPr>
          <w:rFonts w:hint="eastAsia"/>
        </w:rPr>
        <w:t>评价因子筛选</w:t>
      </w:r>
    </w:p>
    <w:p w:rsidR="004A17D4" w:rsidRDefault="00541CA5">
      <w:pPr>
        <w:pStyle w:val="MEL"/>
        <w:ind w:firstLine="480"/>
        <w:rPr>
          <w:lang w:bidi="ar"/>
        </w:rPr>
      </w:pPr>
      <w:r>
        <w:rPr>
          <w:rFonts w:hint="eastAsia"/>
          <w:lang w:bidi="ar"/>
        </w:rPr>
        <w:t>根据项目污染源特点及周边区域环境特征分析结论，确定各环境影响要素的评价因子，见</w:t>
      </w:r>
      <w:r>
        <w:rPr>
          <w:lang w:bidi="ar"/>
        </w:rPr>
        <w:fldChar w:fldCharType="begin"/>
      </w:r>
      <w:r>
        <w:rPr>
          <w:lang w:bidi="ar"/>
        </w:rPr>
        <w:instrText xml:space="preserve"> </w:instrText>
      </w:r>
      <w:r>
        <w:rPr>
          <w:rFonts w:hint="eastAsia"/>
          <w:lang w:bidi="ar"/>
        </w:rPr>
        <w:instrText>REF _Ref14624611 \h</w:instrText>
      </w:r>
      <w:r>
        <w:rPr>
          <w:lang w:bidi="ar"/>
        </w:rPr>
        <w:instrText xml:space="preserve">  \* MERGEFORMAT </w:instrText>
      </w:r>
      <w:r>
        <w:rPr>
          <w:lang w:bidi="ar"/>
        </w:rPr>
      </w:r>
      <w:r>
        <w:rPr>
          <w:lang w:bidi="ar"/>
        </w:rPr>
        <w:fldChar w:fldCharType="separate"/>
      </w:r>
      <w:r>
        <w:rPr>
          <w:rFonts w:hint="eastAsia"/>
        </w:rPr>
        <w:t>表</w:t>
      </w:r>
      <w:r>
        <w:t>2.4</w:t>
      </w:r>
      <w:r>
        <w:noBreakHyphen/>
        <w:t>2</w:t>
      </w:r>
      <w:r>
        <w:rPr>
          <w:lang w:bidi="ar"/>
        </w:rPr>
        <w:fldChar w:fldCharType="end"/>
      </w:r>
      <w:r>
        <w:rPr>
          <w:rFonts w:hint="eastAsia"/>
          <w:lang w:bidi="ar"/>
        </w:rPr>
        <w:t>。</w:t>
      </w:r>
    </w:p>
    <w:p w:rsidR="004A17D4" w:rsidRDefault="004A17D4">
      <w:pPr>
        <w:pStyle w:val="MEL"/>
        <w:ind w:firstLine="480"/>
        <w:rPr>
          <w:lang w:bidi="ar"/>
        </w:rPr>
      </w:pPr>
    </w:p>
    <w:p w:rsidR="004A17D4" w:rsidRDefault="004A17D4">
      <w:pPr>
        <w:pStyle w:val="MEL"/>
        <w:ind w:firstLine="480"/>
        <w:rPr>
          <w:lang w:bidi="ar"/>
        </w:rPr>
      </w:pPr>
    </w:p>
    <w:p w:rsidR="004A17D4" w:rsidRDefault="004A17D4">
      <w:pPr>
        <w:pStyle w:val="MEL"/>
        <w:ind w:firstLine="480"/>
        <w:rPr>
          <w:lang w:bidi="ar"/>
        </w:rPr>
      </w:pPr>
    </w:p>
    <w:p w:rsidR="004A17D4" w:rsidRDefault="00541CA5">
      <w:pPr>
        <w:pStyle w:val="a3"/>
      </w:pPr>
      <w:bookmarkStart w:id="27" w:name="_Ref14624611"/>
      <w:r>
        <w:rPr>
          <w:rFonts w:hint="eastAsia"/>
        </w:rPr>
        <w:lastRenderedPageBreak/>
        <w:t>表</w:t>
      </w:r>
      <w:r>
        <w:fldChar w:fldCharType="begin"/>
      </w:r>
      <w:r>
        <w:instrText xml:space="preserve"> </w:instrText>
      </w:r>
      <w:r>
        <w:rPr>
          <w:rFonts w:hint="eastAsia"/>
        </w:rPr>
        <w:instrText>STYLEREF 2 \s</w:instrText>
      </w:r>
      <w:r>
        <w:instrText xml:space="preserve"> </w:instrText>
      </w:r>
      <w:r>
        <w:fldChar w:fldCharType="separate"/>
      </w:r>
      <w:r>
        <w:t>2.4</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2</w:t>
      </w:r>
      <w:r>
        <w:fldChar w:fldCharType="end"/>
      </w:r>
      <w:bookmarkEnd w:id="27"/>
      <w:r>
        <w:rPr>
          <w:rFonts w:hint="eastAsia"/>
        </w:rPr>
        <w:t xml:space="preserve">    环境影响评价因子筛选表</w:t>
      </w:r>
    </w:p>
    <w:tbl>
      <w:tblPr>
        <w:tblW w:w="902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9"/>
        <w:gridCol w:w="1625"/>
        <w:gridCol w:w="5812"/>
      </w:tblGrid>
      <w:tr w:rsidR="004A17D4">
        <w:trPr>
          <w:trHeight w:val="340"/>
          <w:jc w:val="center"/>
        </w:trPr>
        <w:tc>
          <w:tcPr>
            <w:tcW w:w="15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环境要素</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项目</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评价因子</w:t>
            </w:r>
          </w:p>
        </w:tc>
      </w:tr>
      <w:tr w:rsidR="004A17D4">
        <w:trPr>
          <w:trHeight w:val="340"/>
          <w:jc w:val="center"/>
        </w:trPr>
        <w:tc>
          <w:tcPr>
            <w:tcW w:w="1589"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地下水环境</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现状评价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pH、氨氮、硝酸盐、亚硝酸盐、挥发性酚类、氰化物、砷、汞、六价铬、总硬度、铅、氟、镉、铁、锰、溶解性总固体、耗氧量、硫酸盐、氯化物、石油类等</w:t>
            </w:r>
          </w:p>
        </w:tc>
      </w:tr>
      <w:tr w:rsidR="004A17D4">
        <w:trPr>
          <w:trHeight w:val="340"/>
          <w:jc w:val="center"/>
        </w:trPr>
        <w:tc>
          <w:tcPr>
            <w:tcW w:w="1589"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影响分析</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石油类</w:t>
            </w:r>
          </w:p>
        </w:tc>
      </w:tr>
      <w:tr w:rsidR="004A17D4">
        <w:trPr>
          <w:trHeight w:val="340"/>
          <w:jc w:val="center"/>
        </w:trPr>
        <w:tc>
          <w:tcPr>
            <w:tcW w:w="1589"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环境空气</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现状评价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PM</w:t>
            </w:r>
            <w:r>
              <w:rPr>
                <w:rFonts w:ascii="宋体" w:eastAsia="宋体" w:hAnsi="宋体" w:cs="宋体" w:hint="eastAsia"/>
                <w:szCs w:val="21"/>
                <w:vertAlign w:val="subscript"/>
              </w:rPr>
              <w:t>2.5</w:t>
            </w:r>
            <w:r>
              <w:rPr>
                <w:rFonts w:ascii="宋体" w:eastAsia="宋体" w:hAnsi="宋体" w:cs="宋体" w:hint="eastAsia"/>
                <w:szCs w:val="21"/>
              </w:rPr>
              <w:t>、PM</w:t>
            </w:r>
            <w:r>
              <w:rPr>
                <w:rFonts w:ascii="宋体" w:eastAsia="宋体" w:hAnsi="宋体" w:cs="宋体" w:hint="eastAsia"/>
                <w:szCs w:val="21"/>
                <w:vertAlign w:val="subscript"/>
              </w:rPr>
              <w:t>10</w:t>
            </w:r>
            <w:r>
              <w:rPr>
                <w:rFonts w:ascii="宋体" w:eastAsia="宋体" w:hAnsi="宋体" w:cs="宋体" w:hint="eastAsia"/>
                <w:szCs w:val="21"/>
              </w:rPr>
              <w:t>、SO</w:t>
            </w:r>
            <w:r>
              <w:rPr>
                <w:rFonts w:ascii="宋体" w:eastAsia="宋体" w:hAnsi="宋体" w:cs="宋体" w:hint="eastAsia"/>
                <w:szCs w:val="21"/>
                <w:vertAlign w:val="subscript"/>
              </w:rPr>
              <w:t>2</w:t>
            </w:r>
            <w:r>
              <w:rPr>
                <w:rFonts w:ascii="宋体" w:eastAsia="宋体" w:hAnsi="宋体" w:cs="宋体" w:hint="eastAsia"/>
                <w:szCs w:val="21"/>
              </w:rPr>
              <w:t>、NO</w:t>
            </w:r>
            <w:r>
              <w:rPr>
                <w:rFonts w:ascii="宋体" w:eastAsia="宋体" w:hAnsi="宋体" w:cs="宋体" w:hint="eastAsia"/>
                <w:szCs w:val="21"/>
                <w:vertAlign w:val="subscript"/>
              </w:rPr>
              <w:t>2</w:t>
            </w:r>
            <w:r>
              <w:rPr>
                <w:rFonts w:ascii="宋体" w:eastAsia="宋体" w:hAnsi="宋体" w:cs="宋体" w:hint="eastAsia"/>
                <w:szCs w:val="21"/>
              </w:rPr>
              <w:t>、CO、O</w:t>
            </w:r>
            <w:r>
              <w:rPr>
                <w:rFonts w:ascii="宋体" w:eastAsia="宋体" w:hAnsi="宋体" w:cs="宋体" w:hint="eastAsia"/>
                <w:szCs w:val="21"/>
                <w:vertAlign w:val="subscript"/>
              </w:rPr>
              <w:t>3</w:t>
            </w:r>
            <w:r>
              <w:rPr>
                <w:rFonts w:ascii="宋体" w:eastAsia="宋体" w:hAnsi="宋体" w:cs="宋体" w:hint="eastAsia"/>
                <w:szCs w:val="21"/>
              </w:rPr>
              <w:t>、NMHC</w:t>
            </w:r>
          </w:p>
        </w:tc>
      </w:tr>
      <w:tr w:rsidR="004A17D4">
        <w:trPr>
          <w:trHeight w:val="340"/>
          <w:jc w:val="center"/>
        </w:trPr>
        <w:tc>
          <w:tcPr>
            <w:tcW w:w="1589"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影响分析</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NMHC</w:t>
            </w:r>
          </w:p>
        </w:tc>
      </w:tr>
      <w:tr w:rsidR="004A17D4">
        <w:trPr>
          <w:trHeight w:val="340"/>
          <w:jc w:val="center"/>
        </w:trPr>
        <w:tc>
          <w:tcPr>
            <w:tcW w:w="1589"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总量控制因子</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VOC</w:t>
            </w:r>
            <w:r>
              <w:rPr>
                <w:rFonts w:ascii="宋体" w:eastAsia="宋体" w:hAnsi="宋体" w:cs="宋体" w:hint="eastAsia"/>
                <w:szCs w:val="21"/>
                <w:vertAlign w:val="subscript"/>
              </w:rPr>
              <w:t>S</w:t>
            </w:r>
            <w:r>
              <w:rPr>
                <w:rFonts w:ascii="宋体" w:eastAsia="宋体" w:hAnsi="宋体" w:cs="宋体" w:hint="eastAsia"/>
                <w:szCs w:val="21"/>
              </w:rPr>
              <w:t>（NMHC）</w:t>
            </w:r>
          </w:p>
        </w:tc>
      </w:tr>
      <w:tr w:rsidR="004A17D4">
        <w:trPr>
          <w:trHeight w:val="340"/>
          <w:jc w:val="center"/>
        </w:trPr>
        <w:tc>
          <w:tcPr>
            <w:tcW w:w="1589"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声环境</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现状评价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等效连续A声级</w:t>
            </w:r>
          </w:p>
        </w:tc>
      </w:tr>
      <w:tr w:rsidR="004A17D4">
        <w:trPr>
          <w:trHeight w:val="340"/>
          <w:jc w:val="center"/>
        </w:trPr>
        <w:tc>
          <w:tcPr>
            <w:tcW w:w="1589"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影响评价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等效连续A声级</w:t>
            </w:r>
          </w:p>
        </w:tc>
      </w:tr>
      <w:tr w:rsidR="004A17D4">
        <w:trPr>
          <w:trHeight w:val="340"/>
          <w:jc w:val="center"/>
        </w:trPr>
        <w:tc>
          <w:tcPr>
            <w:tcW w:w="1589" w:type="dxa"/>
            <w:vMerge w:val="restart"/>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土壤环境</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现状评价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砷、镉、铬、铜、铅、汞、镍、四氯化碳、氯仿、氯甲烷、1,1-二氯乙烷、1,2-二氯乙烷、1,1-二氯乙烯、顺-1,2-二氯乙烯、反-1,2-二氯乙烯、二氯甲烷、1,2-二氯丙烷、1,1,1,2-四氯乙烷、1,1,2,2-四氯乙烷、四氯乙烯、1,1,1-三氯乙烷、1,1,2-三氯乙烷、三氯乙烯、1,2,3-三氯丙烷、聚乙烯、苯、氯苯、1,2-二氯苯、1,4二氯苯、乙苯、苯乙烯、甲苯、间二甲苯+对二甲苯、邻二甲苯、硝基苯、苯胺、2-氯酚、苯并[a]蒽、苯并[a]芘、苯并[b]荧蒽、苯并[k]荧蒽、䓛、二苯并[a,h]蒽、茚并[1,2,3-cd]芘、萘、石油烃</w:t>
            </w:r>
          </w:p>
        </w:tc>
      </w:tr>
      <w:tr w:rsidR="004A17D4">
        <w:trPr>
          <w:trHeight w:val="340"/>
          <w:jc w:val="center"/>
        </w:trPr>
        <w:tc>
          <w:tcPr>
            <w:tcW w:w="1589" w:type="dxa"/>
            <w:vMerge/>
            <w:vAlign w:val="center"/>
          </w:tcPr>
          <w:p w:rsidR="004A17D4" w:rsidRDefault="004A17D4">
            <w:pPr>
              <w:adjustRightInd w:val="0"/>
              <w:snapToGrid w:val="0"/>
              <w:spacing w:line="300" w:lineRule="exact"/>
              <w:jc w:val="center"/>
              <w:rPr>
                <w:rFonts w:ascii="宋体" w:eastAsia="宋体" w:hAnsi="宋体" w:cs="宋体"/>
                <w:szCs w:val="21"/>
              </w:rPr>
            </w:pP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影响评价</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石油烃</w:t>
            </w:r>
          </w:p>
        </w:tc>
      </w:tr>
      <w:tr w:rsidR="004A17D4">
        <w:trPr>
          <w:trHeight w:val="340"/>
          <w:jc w:val="center"/>
        </w:trPr>
        <w:tc>
          <w:tcPr>
            <w:tcW w:w="1589"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环境风险</w:t>
            </w:r>
          </w:p>
        </w:tc>
        <w:tc>
          <w:tcPr>
            <w:tcW w:w="1625"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影响分析</w:t>
            </w:r>
          </w:p>
        </w:tc>
        <w:tc>
          <w:tcPr>
            <w:tcW w:w="5812" w:type="dxa"/>
            <w:vAlign w:val="center"/>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装置区丙烯、氢气等可燃气体泄漏</w:t>
            </w:r>
          </w:p>
        </w:tc>
      </w:tr>
    </w:tbl>
    <w:p w:rsidR="004A17D4" w:rsidRDefault="00541CA5">
      <w:pPr>
        <w:pStyle w:val="2"/>
      </w:pPr>
      <w:bookmarkStart w:id="28" w:name="_Toc3706"/>
      <w:bookmarkStart w:id="29" w:name="_Toc13577338"/>
      <w:bookmarkEnd w:id="25"/>
      <w:r>
        <w:rPr>
          <w:rFonts w:hint="eastAsia"/>
        </w:rPr>
        <w:t>评价工作等级和评价范围</w:t>
      </w:r>
      <w:bookmarkEnd w:id="28"/>
    </w:p>
    <w:p w:rsidR="004A17D4" w:rsidRDefault="00541CA5">
      <w:pPr>
        <w:pStyle w:val="3"/>
      </w:pPr>
      <w:r>
        <w:rPr>
          <w:rFonts w:hint="eastAsia"/>
        </w:rPr>
        <w:t>评价工作等级</w:t>
      </w:r>
      <w:bookmarkEnd w:id="29"/>
    </w:p>
    <w:p w:rsidR="004A17D4" w:rsidRDefault="00541CA5">
      <w:pPr>
        <w:pStyle w:val="MEL"/>
        <w:ind w:firstLine="480"/>
      </w:pPr>
      <w:r>
        <w:rPr>
          <w:rFonts w:hint="eastAsia"/>
        </w:rPr>
        <w:t>（1）大气评价等级</w:t>
      </w:r>
    </w:p>
    <w:p w:rsidR="004A17D4" w:rsidRDefault="00541CA5">
      <w:pPr>
        <w:pStyle w:val="MEL"/>
        <w:ind w:firstLine="480"/>
        <w:rPr>
          <w:lang w:bidi="ar"/>
        </w:rPr>
      </w:pPr>
      <w:r>
        <w:rPr>
          <w:rFonts w:hint="eastAsia"/>
          <w:lang w:bidi="ar"/>
        </w:rPr>
        <w:t>根据工程特点和污染特征，选取非甲烷总烃作为预测因子，采用《环境影响评价技术导则  大气环境》（HJ2.2-2018）中推荐的AERSCREEN估算模式来计算污染物的最大地面空气质量浓度占标率（</w:t>
      </w:r>
      <w:r>
        <w:rPr>
          <w:rFonts w:hint="eastAsia"/>
          <w:i/>
          <w:lang w:bidi="ar"/>
        </w:rPr>
        <w:t>P</w:t>
      </w:r>
      <w:r>
        <w:rPr>
          <w:rFonts w:hint="eastAsia"/>
          <w:i/>
          <w:vertAlign w:val="subscript"/>
          <w:lang w:bidi="ar"/>
        </w:rPr>
        <w:t>i</w:t>
      </w:r>
      <w:r>
        <w:rPr>
          <w:rFonts w:hint="eastAsia"/>
          <w:lang w:bidi="ar"/>
        </w:rPr>
        <w:t>），</w:t>
      </w:r>
      <w:r>
        <w:rPr>
          <w:rFonts w:hint="eastAsia"/>
          <w:i/>
          <w:lang w:bidi="ar"/>
        </w:rPr>
        <w:t>P</w:t>
      </w:r>
      <w:r>
        <w:rPr>
          <w:rFonts w:hint="eastAsia"/>
          <w:i/>
          <w:vertAlign w:val="subscript"/>
          <w:lang w:bidi="ar"/>
        </w:rPr>
        <w:t>i</w:t>
      </w:r>
      <w:r>
        <w:rPr>
          <w:rFonts w:hint="eastAsia"/>
          <w:lang w:bidi="ar"/>
        </w:rPr>
        <w:t>定义如下：</w:t>
      </w:r>
    </w:p>
    <w:p w:rsidR="004A17D4" w:rsidRDefault="00541CA5">
      <w:pPr>
        <w:adjustRightInd w:val="0"/>
        <w:spacing w:beforeLines="100" w:before="312" w:afterLines="100" w:after="312" w:line="500" w:lineRule="exact"/>
        <w:ind w:leftChars="200" w:left="420" w:firstLine="480"/>
        <w:jc w:val="center"/>
        <w:textAlignment w:val="baseline"/>
        <w:rPr>
          <w:kern w:val="0"/>
          <w:szCs w:val="20"/>
        </w:rPr>
      </w:pPr>
      <w:r>
        <w:rPr>
          <w:noProof/>
          <w:kern w:val="0"/>
          <w:position w:val="-30"/>
          <w:szCs w:val="20"/>
          <w:lang w:bidi="ar"/>
        </w:rPr>
        <w:drawing>
          <wp:inline distT="0" distB="0" distL="0" distR="0">
            <wp:extent cx="1016635" cy="450215"/>
            <wp:effectExtent l="0" t="0" r="12065" b="5715"/>
            <wp:docPr id="1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
                    <pic:cNvPicPr>
                      <a:picLocks noChangeAspect="1" noChangeArrowheads="1"/>
                    </pic:cNvPicPr>
                  </pic:nvPicPr>
                  <pic:blipFill>
                    <a:blip r:embed="rId14" cstate="email"/>
                    <a:srcRect/>
                    <a:stretch>
                      <a:fillRect/>
                    </a:stretch>
                  </pic:blipFill>
                  <pic:spPr>
                    <a:xfrm>
                      <a:off x="0" y="0"/>
                      <a:ext cx="1016635" cy="450215"/>
                    </a:xfrm>
                    <a:prstGeom prst="rect">
                      <a:avLst/>
                    </a:prstGeom>
                    <a:noFill/>
                    <a:ln>
                      <a:noFill/>
                    </a:ln>
                  </pic:spPr>
                </pic:pic>
              </a:graphicData>
            </a:graphic>
          </wp:inline>
        </w:drawing>
      </w:r>
    </w:p>
    <w:p w:rsidR="004A17D4" w:rsidRDefault="00541CA5">
      <w:pPr>
        <w:pStyle w:val="MEL"/>
        <w:ind w:firstLine="480"/>
      </w:pPr>
      <w:r>
        <w:rPr>
          <w:rFonts w:hint="eastAsia"/>
          <w:lang w:bidi="ar"/>
        </w:rPr>
        <w:t xml:space="preserve">    其中：</w:t>
      </w:r>
      <w:r>
        <w:rPr>
          <w:rFonts w:hint="eastAsia"/>
          <w:i/>
          <w:lang w:bidi="ar"/>
        </w:rPr>
        <w:t>P</w:t>
      </w:r>
      <w:r>
        <w:rPr>
          <w:rFonts w:hint="eastAsia"/>
          <w:i/>
          <w:vertAlign w:val="subscript"/>
          <w:lang w:bidi="ar"/>
        </w:rPr>
        <w:t>i</w:t>
      </w:r>
      <w:r>
        <w:rPr>
          <w:rFonts w:hint="eastAsia"/>
          <w:lang w:bidi="ar"/>
        </w:rPr>
        <w:t>——第i种污染物的最大地面空气质量浓度占标率，%；</w:t>
      </w:r>
    </w:p>
    <w:p w:rsidR="004A17D4" w:rsidRDefault="00541CA5">
      <w:pPr>
        <w:spacing w:line="500" w:lineRule="exact"/>
        <w:ind w:firstLine="480"/>
        <w:rPr>
          <w:rFonts w:ascii="宋体" w:eastAsia="宋体" w:hAnsi="宋体" w:cs="宋体"/>
          <w:kern w:val="0"/>
          <w:sz w:val="24"/>
          <w:lang w:val="zh-CN" w:bidi="ar"/>
        </w:rPr>
      </w:pPr>
      <w:r>
        <w:rPr>
          <w:rFonts w:ascii="宋体" w:eastAsia="宋体" w:hAnsi="宋体" w:cs="宋体" w:hint="eastAsia"/>
          <w:kern w:val="0"/>
          <w:sz w:val="24"/>
          <w:lang w:val="zh-CN" w:bidi="ar"/>
        </w:rPr>
        <w:t xml:space="preserve">          </w:t>
      </w:r>
      <w:bookmarkStart w:id="30" w:name="_Toc477180348"/>
      <w:r>
        <w:rPr>
          <w:rFonts w:ascii="宋体" w:eastAsia="宋体" w:hAnsi="宋体" w:cs="宋体" w:hint="eastAsia"/>
          <w:kern w:val="0"/>
          <w:sz w:val="24"/>
          <w:lang w:val="zh-CN" w:bidi="ar"/>
        </w:rPr>
        <w:t>C</w:t>
      </w:r>
      <w:r>
        <w:rPr>
          <w:rFonts w:ascii="宋体" w:eastAsia="宋体" w:hAnsi="宋体" w:cs="宋体" w:hint="eastAsia"/>
          <w:kern w:val="0"/>
          <w:sz w:val="24"/>
          <w:vertAlign w:val="subscript"/>
          <w:lang w:val="zh-CN" w:bidi="ar"/>
        </w:rPr>
        <w:t>i</w:t>
      </w:r>
      <w:r>
        <w:rPr>
          <w:rFonts w:ascii="宋体" w:eastAsia="宋体" w:hAnsi="宋体" w:cs="宋体" w:hint="eastAsia"/>
          <w:kern w:val="0"/>
          <w:sz w:val="24"/>
          <w:lang w:val="zh-CN" w:bidi="ar"/>
        </w:rPr>
        <w:t>——采用估算模型计算出的第i个污染物的最大1h地面空气质量</w:t>
      </w:r>
    </w:p>
    <w:p w:rsidR="004A17D4" w:rsidRDefault="00541CA5">
      <w:pPr>
        <w:spacing w:line="500" w:lineRule="exact"/>
        <w:ind w:firstLineChars="1000" w:firstLine="2400"/>
        <w:rPr>
          <w:rFonts w:ascii="宋体" w:eastAsia="宋体" w:hAnsi="宋体" w:cs="宋体"/>
          <w:kern w:val="0"/>
          <w:sz w:val="24"/>
          <w:lang w:val="zh-CN"/>
        </w:rPr>
      </w:pPr>
      <w:r>
        <w:rPr>
          <w:rFonts w:ascii="宋体" w:eastAsia="宋体" w:hAnsi="宋体" w:cs="宋体" w:hint="eastAsia"/>
          <w:kern w:val="0"/>
          <w:sz w:val="24"/>
          <w:lang w:val="zh-CN" w:bidi="ar"/>
        </w:rPr>
        <w:t>浓度，</w:t>
      </w:r>
      <w:bookmarkStart w:id="31" w:name="_Hlk528522998"/>
      <w:r>
        <w:rPr>
          <w:rFonts w:ascii="宋体" w:eastAsia="宋体" w:hAnsi="宋体" w:cs="宋体" w:hint="eastAsia"/>
          <w:kern w:val="0"/>
          <w:sz w:val="24"/>
          <w:lang w:val="zh-CN" w:bidi="ar"/>
        </w:rPr>
        <w:t>μg/m</w:t>
      </w:r>
      <w:r>
        <w:rPr>
          <w:rFonts w:ascii="宋体" w:eastAsia="宋体" w:hAnsi="宋体" w:cs="宋体" w:hint="eastAsia"/>
          <w:kern w:val="0"/>
          <w:sz w:val="24"/>
          <w:vertAlign w:val="superscript"/>
          <w:lang w:val="zh-CN" w:bidi="ar"/>
        </w:rPr>
        <w:t>3</w:t>
      </w:r>
      <w:bookmarkEnd w:id="31"/>
      <w:r>
        <w:rPr>
          <w:rFonts w:ascii="宋体" w:eastAsia="宋体" w:hAnsi="宋体" w:cs="宋体" w:hint="eastAsia"/>
          <w:kern w:val="0"/>
          <w:sz w:val="24"/>
          <w:lang w:val="zh-CN" w:bidi="ar"/>
        </w:rPr>
        <w:t>；</w:t>
      </w:r>
      <w:bookmarkEnd w:id="30"/>
    </w:p>
    <w:p w:rsidR="004A17D4" w:rsidRDefault="00541CA5">
      <w:pPr>
        <w:pStyle w:val="MEL"/>
        <w:ind w:firstLine="480"/>
      </w:pPr>
      <w:r>
        <w:rPr>
          <w:rFonts w:hint="eastAsia"/>
          <w:i/>
          <w:lang w:bidi="ar"/>
        </w:rPr>
        <w:lastRenderedPageBreak/>
        <w:t xml:space="preserve">          C</w:t>
      </w:r>
      <w:r>
        <w:rPr>
          <w:rFonts w:hint="eastAsia"/>
          <w:i/>
          <w:vertAlign w:val="subscript"/>
          <w:lang w:bidi="ar"/>
        </w:rPr>
        <w:t>0i</w:t>
      </w:r>
      <w:r>
        <w:rPr>
          <w:rFonts w:hint="eastAsia"/>
          <w:lang w:bidi="ar"/>
        </w:rPr>
        <w:t>——第i个污染物的环境空气质量浓度标准，μg/m</w:t>
      </w:r>
      <w:r>
        <w:rPr>
          <w:rFonts w:hint="eastAsia"/>
          <w:vertAlign w:val="superscript"/>
          <w:lang w:bidi="ar"/>
        </w:rPr>
        <w:t>3</w:t>
      </w:r>
      <w:r>
        <w:rPr>
          <w:rFonts w:hint="eastAsia"/>
          <w:lang w:bidi="ar"/>
        </w:rPr>
        <w:t>。</w:t>
      </w:r>
    </w:p>
    <w:p w:rsidR="004A17D4" w:rsidRDefault="00541CA5">
      <w:pPr>
        <w:pStyle w:val="MEL"/>
        <w:ind w:firstLine="480"/>
        <w:rPr>
          <w:lang w:bidi="ar"/>
        </w:rPr>
      </w:pPr>
      <w:r>
        <w:rPr>
          <w:rFonts w:hint="eastAsia"/>
          <w:lang w:bidi="ar"/>
        </w:rPr>
        <w:t>根据《环境影响评价技术导则  大气环境》（HJ2.2-2018），评价工作等级按表2.5-1的分级判据进行划分。</w:t>
      </w:r>
    </w:p>
    <w:p w:rsidR="004A17D4" w:rsidRDefault="00541CA5">
      <w:pPr>
        <w:pStyle w:val="a3"/>
      </w:pPr>
      <w:bookmarkStart w:id="32" w:name="_Hlk14624692"/>
      <w:r>
        <w:rPr>
          <w:rFonts w:hint="eastAsia"/>
        </w:rPr>
        <w:t>表</w:t>
      </w:r>
      <w:r>
        <w:fldChar w:fldCharType="begin"/>
      </w:r>
      <w:r>
        <w:instrText xml:space="preserve"> </w:instrText>
      </w:r>
      <w:r>
        <w:rPr>
          <w:rFonts w:hint="eastAsia"/>
        </w:rPr>
        <w:instrText>STYLEREF 2 \s</w:instrText>
      </w:r>
      <w:r>
        <w:instrText xml:space="preserve"> </w:instrText>
      </w:r>
      <w:r>
        <w:fldChar w:fldCharType="separate"/>
      </w:r>
      <w:r>
        <w:t>2.5</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1</w:t>
      </w:r>
      <w:r>
        <w:fldChar w:fldCharType="end"/>
      </w:r>
      <w:r>
        <w:rPr>
          <w:rFonts w:hint="eastAsia"/>
        </w:rPr>
        <w:t xml:space="preserve"> </w:t>
      </w:r>
      <w:bookmarkEnd w:id="32"/>
      <w:r>
        <w:rPr>
          <w:rFonts w:hint="eastAsia"/>
        </w:rPr>
        <w:t xml:space="preserve">   评价工作等级判定依据表</w:t>
      </w:r>
    </w:p>
    <w:tbl>
      <w:tblPr>
        <w:tblStyle w:val="11"/>
        <w:tblW w:w="8940" w:type="dxa"/>
        <w:tblLayout w:type="fixed"/>
        <w:tblLook w:val="04A0" w:firstRow="1" w:lastRow="0" w:firstColumn="1" w:lastColumn="0" w:noHBand="0" w:noVBand="1"/>
      </w:tblPr>
      <w:tblGrid>
        <w:gridCol w:w="2058"/>
        <w:gridCol w:w="6882"/>
      </w:tblGrid>
      <w:tr w:rsidR="004A17D4">
        <w:trPr>
          <w:trHeight w:val="284"/>
        </w:trPr>
        <w:tc>
          <w:tcPr>
            <w:tcW w:w="2058"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评价工作等极</w:t>
            </w:r>
          </w:p>
        </w:tc>
        <w:tc>
          <w:tcPr>
            <w:tcW w:w="6882"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评价工作分级判据</w:t>
            </w:r>
          </w:p>
        </w:tc>
      </w:tr>
      <w:tr w:rsidR="004A17D4">
        <w:trPr>
          <w:trHeight w:val="284"/>
        </w:trPr>
        <w:tc>
          <w:tcPr>
            <w:tcW w:w="2058"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一级</w:t>
            </w:r>
          </w:p>
        </w:tc>
        <w:tc>
          <w:tcPr>
            <w:tcW w:w="6882"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P</w:t>
            </w:r>
            <w:r>
              <w:rPr>
                <w:rFonts w:ascii="宋体" w:eastAsia="宋体" w:hAnsi="宋体" w:cs="宋体" w:hint="eastAsia"/>
                <w:kern w:val="0"/>
                <w:szCs w:val="21"/>
                <w:vertAlign w:val="subscript"/>
                <w:lang w:bidi="ar"/>
              </w:rPr>
              <w:t>max</w:t>
            </w:r>
            <w:r>
              <w:rPr>
                <w:rFonts w:ascii="宋体" w:eastAsia="宋体" w:hAnsi="宋体" w:cs="宋体" w:hint="eastAsia"/>
                <w:kern w:val="0"/>
                <w:szCs w:val="21"/>
                <w:lang w:bidi="ar"/>
              </w:rPr>
              <w:t>≥10%</w:t>
            </w:r>
          </w:p>
        </w:tc>
      </w:tr>
      <w:tr w:rsidR="004A17D4">
        <w:trPr>
          <w:trHeight w:val="284"/>
        </w:trPr>
        <w:tc>
          <w:tcPr>
            <w:tcW w:w="2058"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二级</w:t>
            </w:r>
          </w:p>
        </w:tc>
        <w:tc>
          <w:tcPr>
            <w:tcW w:w="6882"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1%≤P</w:t>
            </w:r>
            <w:r>
              <w:rPr>
                <w:rFonts w:ascii="宋体" w:eastAsia="宋体" w:hAnsi="宋体" w:cs="宋体" w:hint="eastAsia"/>
                <w:kern w:val="0"/>
                <w:szCs w:val="21"/>
                <w:vertAlign w:val="subscript"/>
                <w:lang w:bidi="ar"/>
              </w:rPr>
              <w:t>max</w:t>
            </w:r>
            <w:r>
              <w:rPr>
                <w:rFonts w:ascii="宋体" w:eastAsia="宋体" w:hAnsi="宋体" w:cs="宋体" w:hint="eastAsia"/>
                <w:kern w:val="0"/>
                <w:szCs w:val="21"/>
                <w:lang w:bidi="ar"/>
              </w:rPr>
              <w:t>＜10%</w:t>
            </w:r>
          </w:p>
        </w:tc>
      </w:tr>
      <w:tr w:rsidR="004A17D4">
        <w:trPr>
          <w:trHeight w:val="284"/>
        </w:trPr>
        <w:tc>
          <w:tcPr>
            <w:tcW w:w="2058"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三级</w:t>
            </w:r>
          </w:p>
        </w:tc>
        <w:tc>
          <w:tcPr>
            <w:tcW w:w="6882" w:type="dxa"/>
          </w:tcPr>
          <w:p w:rsidR="004A17D4" w:rsidRDefault="00541CA5">
            <w:pPr>
              <w:widowControl/>
              <w:adjustRightInd w:val="0"/>
              <w:snapToGrid w:val="0"/>
              <w:spacing w:line="320" w:lineRule="exact"/>
              <w:ind w:firstLine="420"/>
              <w:jc w:val="center"/>
              <w:rPr>
                <w:rFonts w:ascii="宋体" w:eastAsia="宋体" w:hAnsi="宋体" w:cs="宋体"/>
                <w:kern w:val="0"/>
                <w:szCs w:val="21"/>
              </w:rPr>
            </w:pPr>
            <w:r>
              <w:rPr>
                <w:rFonts w:ascii="宋体" w:eastAsia="宋体" w:hAnsi="宋体" w:cs="宋体" w:hint="eastAsia"/>
                <w:kern w:val="0"/>
                <w:szCs w:val="21"/>
                <w:lang w:bidi="ar"/>
              </w:rPr>
              <w:t>P</w:t>
            </w:r>
            <w:r>
              <w:rPr>
                <w:rFonts w:ascii="宋体" w:eastAsia="宋体" w:hAnsi="宋体" w:cs="宋体" w:hint="eastAsia"/>
                <w:kern w:val="0"/>
                <w:szCs w:val="21"/>
                <w:vertAlign w:val="subscript"/>
                <w:lang w:bidi="ar"/>
              </w:rPr>
              <w:t>max</w:t>
            </w:r>
            <w:r>
              <w:rPr>
                <w:rFonts w:ascii="宋体" w:eastAsia="宋体" w:hAnsi="宋体" w:cs="宋体" w:hint="eastAsia"/>
                <w:kern w:val="0"/>
                <w:szCs w:val="21"/>
                <w:lang w:bidi="ar"/>
              </w:rPr>
              <w:t xml:space="preserve">＜1% </w:t>
            </w:r>
          </w:p>
        </w:tc>
      </w:tr>
    </w:tbl>
    <w:p w:rsidR="004A17D4" w:rsidRDefault="00541CA5">
      <w:pPr>
        <w:pStyle w:val="MEL"/>
        <w:ind w:firstLine="480"/>
        <w:rPr>
          <w:lang w:bidi="ar"/>
        </w:rPr>
      </w:pPr>
      <w:r>
        <w:rPr>
          <w:rFonts w:hint="eastAsia"/>
          <w:lang w:bidi="ar"/>
        </w:rPr>
        <w:t>源强参数见大气环境影响分析章节，计算结果见</w:t>
      </w:r>
      <w:r>
        <w:rPr>
          <w:lang w:bidi="ar"/>
        </w:rPr>
        <w:fldChar w:fldCharType="begin"/>
      </w:r>
      <w:r>
        <w:rPr>
          <w:lang w:bidi="ar"/>
        </w:rPr>
        <w:instrText xml:space="preserve"> </w:instrText>
      </w:r>
      <w:r>
        <w:rPr>
          <w:rFonts w:hint="eastAsia"/>
          <w:lang w:bidi="ar"/>
        </w:rPr>
        <w:instrText>REF _Ref14624702 \h</w:instrText>
      </w:r>
      <w:r>
        <w:rPr>
          <w:lang w:bidi="ar"/>
        </w:rPr>
        <w:instrText xml:space="preserve">  \* MERGEFORMAT </w:instrText>
      </w:r>
      <w:r>
        <w:rPr>
          <w:lang w:bidi="ar"/>
        </w:rPr>
      </w:r>
      <w:r>
        <w:rPr>
          <w:lang w:bidi="ar"/>
        </w:rPr>
        <w:fldChar w:fldCharType="separate"/>
      </w:r>
      <w:r>
        <w:rPr>
          <w:rFonts w:hint="eastAsia"/>
        </w:rPr>
        <w:t>表</w:t>
      </w:r>
      <w:r>
        <w:t>2.5</w:t>
      </w:r>
      <w:r>
        <w:noBreakHyphen/>
        <w:t>2</w:t>
      </w:r>
      <w:r>
        <w:rPr>
          <w:lang w:bidi="ar"/>
        </w:rPr>
        <w:fldChar w:fldCharType="end"/>
      </w:r>
      <w:r>
        <w:rPr>
          <w:rFonts w:hint="eastAsia"/>
          <w:lang w:bidi="ar"/>
        </w:rPr>
        <w:t>。</w:t>
      </w:r>
    </w:p>
    <w:p w:rsidR="004A17D4" w:rsidRDefault="00541CA5">
      <w:pPr>
        <w:pStyle w:val="a3"/>
      </w:pPr>
      <w:bookmarkStart w:id="33" w:name="_Ref14624702"/>
      <w:r>
        <w:rPr>
          <w:rFonts w:hint="eastAsia"/>
        </w:rPr>
        <w:t>表</w:t>
      </w:r>
      <w:r>
        <w:fldChar w:fldCharType="begin"/>
      </w:r>
      <w:r>
        <w:instrText xml:space="preserve"> </w:instrText>
      </w:r>
      <w:r>
        <w:rPr>
          <w:rFonts w:hint="eastAsia"/>
        </w:rPr>
        <w:instrText>STYLEREF 2 \s</w:instrText>
      </w:r>
      <w:r>
        <w:instrText xml:space="preserve"> </w:instrText>
      </w:r>
      <w:r>
        <w:fldChar w:fldCharType="separate"/>
      </w:r>
      <w:r>
        <w:t>2.5</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2</w:t>
      </w:r>
      <w:r>
        <w:fldChar w:fldCharType="end"/>
      </w:r>
      <w:bookmarkEnd w:id="33"/>
      <w:r>
        <w:rPr>
          <w:rFonts w:hint="eastAsia"/>
        </w:rPr>
        <w:t xml:space="preserve">    大气污染物最大落地浓度及占标率估算结果一览表</w:t>
      </w:r>
    </w:p>
    <w:tbl>
      <w:tblPr>
        <w:tblStyle w:val="11"/>
        <w:tblW w:w="8948" w:type="dxa"/>
        <w:tblLayout w:type="fixed"/>
        <w:tblLook w:val="04A0" w:firstRow="1" w:lastRow="0" w:firstColumn="1" w:lastColumn="0" w:noHBand="0" w:noVBand="1"/>
      </w:tblPr>
      <w:tblGrid>
        <w:gridCol w:w="2500"/>
        <w:gridCol w:w="2019"/>
        <w:gridCol w:w="2017"/>
        <w:gridCol w:w="2412"/>
      </w:tblGrid>
      <w:tr w:rsidR="004A17D4">
        <w:trPr>
          <w:trHeight w:val="340"/>
        </w:trPr>
        <w:tc>
          <w:tcPr>
            <w:tcW w:w="2500" w:type="dxa"/>
            <w:vMerge w:val="restart"/>
          </w:tcPr>
          <w:p w:rsidR="004A17D4" w:rsidRDefault="00541CA5">
            <w:pPr>
              <w:widowControl/>
              <w:adjustRightInd w:val="0"/>
              <w:snapToGrid w:val="0"/>
              <w:spacing w:line="300" w:lineRule="exact"/>
              <w:jc w:val="center"/>
              <w:rPr>
                <w:kern w:val="0"/>
                <w:szCs w:val="21"/>
              </w:rPr>
            </w:pPr>
            <w:r>
              <w:rPr>
                <w:rFonts w:hint="eastAsia"/>
                <w:kern w:val="0"/>
                <w:szCs w:val="21"/>
                <w:lang w:bidi="ar"/>
              </w:rPr>
              <w:t>污染源名称</w:t>
            </w:r>
          </w:p>
        </w:tc>
        <w:tc>
          <w:tcPr>
            <w:tcW w:w="6448" w:type="dxa"/>
            <w:gridSpan w:val="3"/>
          </w:tcPr>
          <w:p w:rsidR="004A17D4" w:rsidRDefault="00541CA5">
            <w:pPr>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rPr>
              <w:t>NMHC</w:t>
            </w:r>
          </w:p>
        </w:tc>
      </w:tr>
      <w:tr w:rsidR="004A17D4">
        <w:trPr>
          <w:trHeight w:val="340"/>
        </w:trPr>
        <w:tc>
          <w:tcPr>
            <w:tcW w:w="2500" w:type="dxa"/>
            <w:vMerge/>
          </w:tcPr>
          <w:p w:rsidR="004A17D4" w:rsidRDefault="004A17D4">
            <w:pPr>
              <w:widowControl/>
              <w:adjustRightInd w:val="0"/>
              <w:snapToGrid w:val="0"/>
              <w:spacing w:line="300" w:lineRule="exact"/>
              <w:jc w:val="center"/>
              <w:rPr>
                <w:kern w:val="0"/>
                <w:szCs w:val="21"/>
              </w:rPr>
            </w:pPr>
          </w:p>
        </w:tc>
        <w:tc>
          <w:tcPr>
            <w:tcW w:w="2019" w:type="dxa"/>
          </w:tcPr>
          <w:p w:rsidR="004A17D4" w:rsidRDefault="00541CA5">
            <w:pPr>
              <w:widowControl/>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lang w:bidi="ar"/>
              </w:rPr>
              <w:t>落地浓度（mg/m</w:t>
            </w:r>
            <w:r>
              <w:rPr>
                <w:rFonts w:ascii="宋体" w:eastAsia="宋体" w:hAnsi="宋体" w:cs="宋体" w:hint="eastAsia"/>
                <w:kern w:val="0"/>
                <w:szCs w:val="21"/>
                <w:vertAlign w:val="superscript"/>
                <w:lang w:bidi="ar"/>
              </w:rPr>
              <w:t>3</w:t>
            </w:r>
            <w:r>
              <w:rPr>
                <w:rFonts w:ascii="宋体" w:eastAsia="宋体" w:hAnsi="宋体" w:cs="宋体" w:hint="eastAsia"/>
                <w:kern w:val="0"/>
                <w:szCs w:val="21"/>
                <w:lang w:bidi="ar"/>
              </w:rPr>
              <w:t>）</w:t>
            </w:r>
          </w:p>
        </w:tc>
        <w:tc>
          <w:tcPr>
            <w:tcW w:w="2017" w:type="dxa"/>
          </w:tcPr>
          <w:p w:rsidR="004A17D4" w:rsidRDefault="00541CA5">
            <w:pPr>
              <w:widowControl/>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lang w:bidi="ar"/>
              </w:rPr>
              <w:t>占标率（%）</w:t>
            </w:r>
          </w:p>
        </w:tc>
        <w:tc>
          <w:tcPr>
            <w:tcW w:w="2412" w:type="dxa"/>
          </w:tcPr>
          <w:p w:rsidR="004A17D4" w:rsidRDefault="00541CA5">
            <w:pPr>
              <w:widowControl/>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rPr>
              <w:t>对应落地距离D（m）</w:t>
            </w:r>
          </w:p>
        </w:tc>
      </w:tr>
      <w:tr w:rsidR="004A17D4">
        <w:trPr>
          <w:trHeight w:val="340"/>
        </w:trPr>
        <w:tc>
          <w:tcPr>
            <w:tcW w:w="2500" w:type="dxa"/>
          </w:tcPr>
          <w:p w:rsidR="004A17D4" w:rsidRDefault="00541CA5">
            <w:pPr>
              <w:widowControl/>
              <w:adjustRightInd w:val="0"/>
              <w:snapToGrid w:val="0"/>
              <w:spacing w:line="300" w:lineRule="exact"/>
              <w:jc w:val="center"/>
              <w:rPr>
                <w:kern w:val="0"/>
                <w:szCs w:val="21"/>
                <w:lang w:bidi="ar"/>
              </w:rPr>
            </w:pPr>
            <w:r>
              <w:rPr>
                <w:rFonts w:hint="eastAsia"/>
                <w:kern w:val="0"/>
                <w:szCs w:val="21"/>
                <w:lang w:bidi="ar"/>
              </w:rPr>
              <w:t>无组织挥发</w:t>
            </w:r>
          </w:p>
        </w:tc>
        <w:tc>
          <w:tcPr>
            <w:tcW w:w="2019"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szCs w:val="21"/>
              </w:rPr>
              <w:t>0.149</w:t>
            </w:r>
          </w:p>
        </w:tc>
        <w:tc>
          <w:tcPr>
            <w:tcW w:w="2017"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szCs w:val="21"/>
              </w:rPr>
              <w:t>7.45</w:t>
            </w:r>
          </w:p>
        </w:tc>
        <w:tc>
          <w:tcPr>
            <w:tcW w:w="2412"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szCs w:val="21"/>
              </w:rPr>
              <w:t>121</w:t>
            </w:r>
          </w:p>
        </w:tc>
      </w:tr>
    </w:tbl>
    <w:p w:rsidR="004A17D4" w:rsidRDefault="00541CA5">
      <w:pPr>
        <w:pStyle w:val="MEL"/>
        <w:ind w:firstLine="480"/>
        <w:rPr>
          <w:lang w:bidi="ar"/>
        </w:rPr>
      </w:pPr>
      <w:r>
        <w:rPr>
          <w:rFonts w:hint="eastAsia"/>
          <w:lang w:bidi="ar"/>
        </w:rPr>
        <w:t>由</w:t>
      </w:r>
      <w:r>
        <w:rPr>
          <w:lang w:bidi="ar"/>
        </w:rPr>
        <w:fldChar w:fldCharType="begin"/>
      </w:r>
      <w:r>
        <w:rPr>
          <w:lang w:bidi="ar"/>
        </w:rPr>
        <w:instrText xml:space="preserve"> </w:instrText>
      </w:r>
      <w:r>
        <w:rPr>
          <w:rFonts w:hint="eastAsia"/>
          <w:lang w:bidi="ar"/>
        </w:rPr>
        <w:instrText>REF _Ref14624702 \h</w:instrText>
      </w:r>
      <w:r>
        <w:rPr>
          <w:lang w:bidi="ar"/>
        </w:rPr>
        <w:instrText xml:space="preserve">  \* MERGEFORMAT </w:instrText>
      </w:r>
      <w:r>
        <w:rPr>
          <w:lang w:bidi="ar"/>
        </w:rPr>
      </w:r>
      <w:r>
        <w:rPr>
          <w:lang w:bidi="ar"/>
        </w:rPr>
        <w:fldChar w:fldCharType="separate"/>
      </w:r>
      <w:r>
        <w:rPr>
          <w:rFonts w:hint="eastAsia"/>
        </w:rPr>
        <w:t>表</w:t>
      </w:r>
      <w:r>
        <w:t>2.5</w:t>
      </w:r>
      <w:r>
        <w:noBreakHyphen/>
        <w:t>2</w:t>
      </w:r>
      <w:r>
        <w:rPr>
          <w:lang w:bidi="ar"/>
        </w:rPr>
        <w:fldChar w:fldCharType="end"/>
      </w:r>
      <w:r>
        <w:rPr>
          <w:rFonts w:hint="eastAsia"/>
          <w:lang w:bidi="ar"/>
        </w:rPr>
        <w:t>可知，本项目无组织挥发废气中N</w:t>
      </w:r>
      <w:r>
        <w:rPr>
          <w:lang w:bidi="ar"/>
        </w:rPr>
        <w:t>MHC</w:t>
      </w:r>
      <w:r>
        <w:rPr>
          <w:rFonts w:hint="eastAsia"/>
          <w:lang w:bidi="ar"/>
        </w:rPr>
        <w:t>最大浓度为</w:t>
      </w:r>
      <w:r>
        <w:rPr>
          <w:lang w:bidi="ar"/>
        </w:rPr>
        <w:t>0.149</w:t>
      </w:r>
      <w:r>
        <w:rPr>
          <w:rFonts w:hint="eastAsia"/>
          <w:lang w:bidi="ar"/>
        </w:rPr>
        <w:t>mg</w:t>
      </w:r>
      <w:r>
        <w:rPr>
          <w:lang w:bidi="ar"/>
        </w:rPr>
        <w:t>/m</w:t>
      </w:r>
      <w:r>
        <w:rPr>
          <w:vertAlign w:val="superscript"/>
          <w:lang w:bidi="ar"/>
        </w:rPr>
        <w:t>3</w:t>
      </w:r>
      <w:r>
        <w:rPr>
          <w:rFonts w:hint="eastAsia"/>
          <w:lang w:bidi="ar"/>
        </w:rPr>
        <w:t>，为</w:t>
      </w:r>
      <w:r>
        <w:rPr>
          <w:lang w:bidi="ar"/>
        </w:rPr>
        <w:t>7.45</w:t>
      </w:r>
      <w:r>
        <w:rPr>
          <w:rFonts w:hint="eastAsia"/>
          <w:lang w:bidi="ar"/>
        </w:rPr>
        <w:t>%，小于10%，则大气评价等级确定为二级。</w:t>
      </w:r>
    </w:p>
    <w:p w:rsidR="004A17D4" w:rsidRDefault="00541CA5">
      <w:pPr>
        <w:pStyle w:val="MEL"/>
        <w:ind w:firstLine="480"/>
      </w:pPr>
      <w:r>
        <w:rPr>
          <w:rFonts w:hint="eastAsia"/>
        </w:rPr>
        <w:t>（2）地表水环境影响评价等级</w:t>
      </w:r>
    </w:p>
    <w:p w:rsidR="004A17D4" w:rsidRDefault="00541CA5">
      <w:pPr>
        <w:pStyle w:val="MEL"/>
        <w:spacing w:line="480" w:lineRule="exact"/>
        <w:ind w:firstLine="480"/>
        <w:rPr>
          <w:lang w:bidi="ar"/>
        </w:rPr>
      </w:pPr>
      <w:r>
        <w:rPr>
          <w:rFonts w:hint="eastAsia"/>
          <w:lang w:bidi="ar"/>
        </w:rPr>
        <w:t>本项目废水为车间冲洗废水，经污水管线送至克石化污水处理场处理，处理后污染物浓度满足《石油炼制工业污染物排放标准》（GB31570-2015）表1水污染物排放限值要求，经DN500mm的压力排水管送至距克石化公司35km外的污水库，最终用于生态灌溉，不排入地表水体，按照《环境影响评价技术导则  地表水环境》（HJ2.3-2018）中规定，地表水环境影响评价为三级B。</w:t>
      </w:r>
    </w:p>
    <w:p w:rsidR="004A17D4" w:rsidRDefault="00541CA5">
      <w:pPr>
        <w:pStyle w:val="MEL"/>
        <w:ind w:firstLine="480"/>
      </w:pPr>
      <w:r>
        <w:rPr>
          <w:rFonts w:hint="eastAsia"/>
        </w:rPr>
        <w:t>（3）地下水环境影响评价等级</w:t>
      </w:r>
    </w:p>
    <w:p w:rsidR="004A17D4" w:rsidRDefault="00541CA5">
      <w:pPr>
        <w:pStyle w:val="a3"/>
      </w:pPr>
      <w:bookmarkStart w:id="34" w:name="_Ref16073580"/>
      <w:r>
        <w:rPr>
          <w:rFonts w:hint="eastAsia"/>
        </w:rPr>
        <w:t>表</w:t>
      </w:r>
      <w:r>
        <w:fldChar w:fldCharType="begin"/>
      </w:r>
      <w:r>
        <w:instrText xml:space="preserve"> </w:instrText>
      </w:r>
      <w:r>
        <w:rPr>
          <w:rFonts w:hint="eastAsia"/>
        </w:rPr>
        <w:instrText>STYLEREF 2 \s</w:instrText>
      </w:r>
      <w:r>
        <w:instrText xml:space="preserve"> </w:instrText>
      </w:r>
      <w:r>
        <w:fldChar w:fldCharType="separate"/>
      </w:r>
      <w:r>
        <w:t>2.5</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3</w:t>
      </w:r>
      <w:r>
        <w:fldChar w:fldCharType="end"/>
      </w:r>
      <w:bookmarkEnd w:id="34"/>
      <w:r>
        <w:rPr>
          <w:rFonts w:hint="eastAsia"/>
        </w:rPr>
        <w:t xml:space="preserve">    地下水环境敏感程度分级</w:t>
      </w:r>
    </w:p>
    <w:tbl>
      <w:tblPr>
        <w:tblStyle w:val="11"/>
        <w:tblW w:w="8729" w:type="dxa"/>
        <w:tblLayout w:type="fixed"/>
        <w:tblLook w:val="04A0" w:firstRow="1" w:lastRow="0" w:firstColumn="1" w:lastColumn="0" w:noHBand="0" w:noVBand="1"/>
      </w:tblPr>
      <w:tblGrid>
        <w:gridCol w:w="1183"/>
        <w:gridCol w:w="7546"/>
      </w:tblGrid>
      <w:tr w:rsidR="004A17D4">
        <w:trPr>
          <w:trHeight w:val="340"/>
        </w:trPr>
        <w:tc>
          <w:tcPr>
            <w:tcW w:w="1183" w:type="dxa"/>
          </w:tcPr>
          <w:p w:rsidR="004A17D4" w:rsidRDefault="00541CA5">
            <w:pPr>
              <w:adjustRightInd w:val="0"/>
              <w:snapToGrid w:val="0"/>
              <w:spacing w:line="300" w:lineRule="exact"/>
              <w:jc w:val="center"/>
              <w:textAlignment w:val="center"/>
              <w:rPr>
                <w:bCs/>
                <w:kern w:val="0"/>
                <w:szCs w:val="21"/>
              </w:rPr>
            </w:pPr>
            <w:r>
              <w:rPr>
                <w:rFonts w:hint="eastAsia"/>
                <w:bCs/>
                <w:kern w:val="0"/>
                <w:szCs w:val="21"/>
                <w:lang w:bidi="ar"/>
              </w:rPr>
              <w:t>分级</w:t>
            </w:r>
          </w:p>
        </w:tc>
        <w:tc>
          <w:tcPr>
            <w:tcW w:w="7546" w:type="dxa"/>
          </w:tcPr>
          <w:p w:rsidR="004A17D4" w:rsidRDefault="00541CA5">
            <w:pPr>
              <w:adjustRightInd w:val="0"/>
              <w:snapToGrid w:val="0"/>
              <w:spacing w:line="240" w:lineRule="exact"/>
              <w:ind w:firstLine="420"/>
              <w:jc w:val="center"/>
              <w:textAlignment w:val="center"/>
              <w:rPr>
                <w:bCs/>
                <w:kern w:val="0"/>
                <w:szCs w:val="21"/>
              </w:rPr>
            </w:pPr>
            <w:r>
              <w:rPr>
                <w:rFonts w:hint="eastAsia"/>
                <w:bCs/>
                <w:kern w:val="0"/>
                <w:szCs w:val="21"/>
                <w:lang w:bidi="ar"/>
              </w:rPr>
              <w:t>项目场地的地下水环境敏感特征</w:t>
            </w:r>
          </w:p>
        </w:tc>
      </w:tr>
      <w:tr w:rsidR="004A17D4">
        <w:trPr>
          <w:trHeight w:val="340"/>
        </w:trPr>
        <w:tc>
          <w:tcPr>
            <w:tcW w:w="1183" w:type="dxa"/>
          </w:tcPr>
          <w:p w:rsidR="004A17D4" w:rsidRDefault="00541CA5">
            <w:pPr>
              <w:adjustRightInd w:val="0"/>
              <w:snapToGrid w:val="0"/>
              <w:spacing w:line="300" w:lineRule="exact"/>
              <w:jc w:val="center"/>
              <w:textAlignment w:val="center"/>
              <w:rPr>
                <w:bCs/>
                <w:kern w:val="0"/>
                <w:szCs w:val="21"/>
              </w:rPr>
            </w:pPr>
            <w:r>
              <w:rPr>
                <w:rFonts w:hint="eastAsia"/>
                <w:bCs/>
                <w:kern w:val="0"/>
                <w:szCs w:val="21"/>
                <w:lang w:bidi="ar"/>
              </w:rPr>
              <w:t>敏感</w:t>
            </w:r>
          </w:p>
        </w:tc>
        <w:tc>
          <w:tcPr>
            <w:tcW w:w="7546" w:type="dxa"/>
          </w:tcPr>
          <w:p w:rsidR="004A17D4" w:rsidRDefault="00541CA5">
            <w:pPr>
              <w:adjustRightInd w:val="0"/>
              <w:snapToGrid w:val="0"/>
              <w:spacing w:line="240" w:lineRule="exact"/>
              <w:textAlignment w:val="center"/>
              <w:rPr>
                <w:bCs/>
                <w:kern w:val="0"/>
                <w:szCs w:val="21"/>
              </w:rPr>
            </w:pPr>
            <w:r>
              <w:rPr>
                <w:rFonts w:hint="eastAsia"/>
                <w:bCs/>
                <w:kern w:val="0"/>
                <w:szCs w:val="21"/>
                <w:lang w:bidi="ar"/>
              </w:rPr>
              <w:t>集中式饮用水水源（包括已建成的在用、备用、应急水源，在建和规划的饮用水源）准保护区；除集中式饮用水水源以外的国家或地方政府设定的与地下水环境相关的其它保护区，如热水、矿泉水、温泉等特殊地下水资源保护区。</w:t>
            </w:r>
          </w:p>
        </w:tc>
      </w:tr>
      <w:tr w:rsidR="004A17D4">
        <w:trPr>
          <w:trHeight w:val="340"/>
        </w:trPr>
        <w:tc>
          <w:tcPr>
            <w:tcW w:w="1183" w:type="dxa"/>
          </w:tcPr>
          <w:p w:rsidR="004A17D4" w:rsidRDefault="00541CA5">
            <w:pPr>
              <w:adjustRightInd w:val="0"/>
              <w:snapToGrid w:val="0"/>
              <w:spacing w:line="300" w:lineRule="exact"/>
              <w:jc w:val="center"/>
              <w:textAlignment w:val="center"/>
              <w:rPr>
                <w:bCs/>
                <w:kern w:val="0"/>
                <w:szCs w:val="21"/>
              </w:rPr>
            </w:pPr>
            <w:r>
              <w:rPr>
                <w:rFonts w:hint="eastAsia"/>
                <w:bCs/>
                <w:kern w:val="0"/>
                <w:szCs w:val="21"/>
                <w:lang w:bidi="ar"/>
              </w:rPr>
              <w:t>较敏感</w:t>
            </w:r>
          </w:p>
        </w:tc>
        <w:tc>
          <w:tcPr>
            <w:tcW w:w="7546" w:type="dxa"/>
          </w:tcPr>
          <w:p w:rsidR="004A17D4" w:rsidRDefault="00541CA5">
            <w:pPr>
              <w:adjustRightInd w:val="0"/>
              <w:snapToGrid w:val="0"/>
              <w:spacing w:line="240" w:lineRule="exact"/>
              <w:textAlignment w:val="center"/>
              <w:rPr>
                <w:bCs/>
                <w:kern w:val="0"/>
                <w:szCs w:val="21"/>
              </w:rPr>
            </w:pPr>
            <w:r>
              <w:rPr>
                <w:rFonts w:hint="eastAsia"/>
                <w:bCs/>
                <w:kern w:val="0"/>
                <w:szCs w:val="21"/>
                <w:lang w:bidi="ar"/>
              </w:rPr>
              <w:t>集中式饮用水水源地（包括已建成的在用、备用、应急水源，在建和规划的饮用水源）准保护区以外的补给径流区；未划定准保护区的集中水式饮用水水源，其保护区以外的补给径流区；特殊地下水资源（如矿泉水、温泉等）保护区以外的分布区等其它未列入上述敏感分级的环境敏感区</w:t>
            </w:r>
            <w:r>
              <w:rPr>
                <w:rFonts w:hint="eastAsia"/>
                <w:bCs/>
                <w:kern w:val="0"/>
                <w:szCs w:val="21"/>
                <w:vertAlign w:val="superscript"/>
                <w:lang w:bidi="ar"/>
              </w:rPr>
              <w:t>a</w:t>
            </w:r>
            <w:r>
              <w:rPr>
                <w:rFonts w:hint="eastAsia"/>
                <w:bCs/>
                <w:kern w:val="0"/>
                <w:szCs w:val="21"/>
                <w:lang w:bidi="ar"/>
              </w:rPr>
              <w:t>。</w:t>
            </w:r>
          </w:p>
        </w:tc>
      </w:tr>
      <w:tr w:rsidR="004A17D4">
        <w:trPr>
          <w:trHeight w:val="340"/>
        </w:trPr>
        <w:tc>
          <w:tcPr>
            <w:tcW w:w="1183" w:type="dxa"/>
          </w:tcPr>
          <w:p w:rsidR="004A17D4" w:rsidRDefault="00541CA5">
            <w:pPr>
              <w:adjustRightInd w:val="0"/>
              <w:snapToGrid w:val="0"/>
              <w:spacing w:line="300" w:lineRule="exact"/>
              <w:jc w:val="center"/>
              <w:textAlignment w:val="center"/>
              <w:rPr>
                <w:bCs/>
                <w:kern w:val="0"/>
                <w:szCs w:val="21"/>
              </w:rPr>
            </w:pPr>
            <w:r>
              <w:rPr>
                <w:rFonts w:hint="eastAsia"/>
                <w:bCs/>
                <w:kern w:val="0"/>
                <w:szCs w:val="21"/>
                <w:lang w:bidi="ar"/>
              </w:rPr>
              <w:t>分级</w:t>
            </w:r>
          </w:p>
        </w:tc>
        <w:tc>
          <w:tcPr>
            <w:tcW w:w="7546" w:type="dxa"/>
          </w:tcPr>
          <w:p w:rsidR="004A17D4" w:rsidRDefault="00541CA5">
            <w:pPr>
              <w:adjustRightInd w:val="0"/>
              <w:snapToGrid w:val="0"/>
              <w:spacing w:line="240" w:lineRule="exact"/>
              <w:ind w:hanging="15"/>
              <w:jc w:val="left"/>
              <w:textAlignment w:val="center"/>
              <w:rPr>
                <w:bCs/>
                <w:kern w:val="0"/>
                <w:szCs w:val="21"/>
              </w:rPr>
            </w:pPr>
            <w:r>
              <w:rPr>
                <w:rFonts w:hint="eastAsia"/>
                <w:bCs/>
                <w:kern w:val="0"/>
                <w:szCs w:val="21"/>
                <w:lang w:bidi="ar"/>
              </w:rPr>
              <w:t>项目场地的地下水环境敏感特征。</w:t>
            </w:r>
          </w:p>
        </w:tc>
      </w:tr>
      <w:tr w:rsidR="004A17D4">
        <w:trPr>
          <w:trHeight w:val="340"/>
        </w:trPr>
        <w:tc>
          <w:tcPr>
            <w:tcW w:w="1183" w:type="dxa"/>
          </w:tcPr>
          <w:p w:rsidR="004A17D4" w:rsidRDefault="00541CA5">
            <w:pPr>
              <w:adjustRightInd w:val="0"/>
              <w:snapToGrid w:val="0"/>
              <w:spacing w:line="300" w:lineRule="exact"/>
              <w:jc w:val="center"/>
              <w:textAlignment w:val="center"/>
              <w:rPr>
                <w:bCs/>
                <w:kern w:val="0"/>
                <w:szCs w:val="21"/>
              </w:rPr>
            </w:pPr>
            <w:r>
              <w:rPr>
                <w:rFonts w:hint="eastAsia"/>
                <w:bCs/>
                <w:kern w:val="0"/>
                <w:szCs w:val="21"/>
                <w:lang w:bidi="ar"/>
              </w:rPr>
              <w:t>不敏感</w:t>
            </w:r>
          </w:p>
        </w:tc>
        <w:tc>
          <w:tcPr>
            <w:tcW w:w="7546" w:type="dxa"/>
          </w:tcPr>
          <w:p w:rsidR="004A17D4" w:rsidRDefault="00541CA5">
            <w:pPr>
              <w:adjustRightInd w:val="0"/>
              <w:snapToGrid w:val="0"/>
              <w:spacing w:line="240" w:lineRule="exact"/>
              <w:textAlignment w:val="center"/>
              <w:rPr>
                <w:bCs/>
                <w:kern w:val="0"/>
                <w:szCs w:val="21"/>
              </w:rPr>
            </w:pPr>
            <w:r>
              <w:rPr>
                <w:rFonts w:hint="eastAsia"/>
                <w:bCs/>
                <w:kern w:val="0"/>
                <w:szCs w:val="21"/>
                <w:lang w:bidi="ar"/>
              </w:rPr>
              <w:t>上述地区之外的其它地区。</w:t>
            </w:r>
          </w:p>
        </w:tc>
      </w:tr>
      <w:tr w:rsidR="004A17D4">
        <w:trPr>
          <w:trHeight w:val="340"/>
        </w:trPr>
        <w:tc>
          <w:tcPr>
            <w:tcW w:w="8729" w:type="dxa"/>
            <w:gridSpan w:val="2"/>
          </w:tcPr>
          <w:p w:rsidR="004A17D4" w:rsidRDefault="00541CA5">
            <w:pPr>
              <w:pStyle w:val="MEL-"/>
              <w:jc w:val="left"/>
              <w:rPr>
                <w:bCs/>
              </w:rPr>
            </w:pPr>
            <w:r>
              <w:rPr>
                <w:rFonts w:hint="eastAsia"/>
                <w:bCs/>
                <w:sz w:val="18"/>
                <w:lang w:bidi="ar"/>
              </w:rPr>
              <w:t>注：a“环境敏感区”是指《建设项目环境影响评价分类管理名录》中所界定的涉及地下水的环境敏感区。</w:t>
            </w:r>
          </w:p>
        </w:tc>
      </w:tr>
    </w:tbl>
    <w:p w:rsidR="004A17D4" w:rsidRDefault="00541CA5">
      <w:pPr>
        <w:pStyle w:val="a3"/>
      </w:pPr>
      <w:r>
        <w:rPr>
          <w:rFonts w:hint="eastAsia"/>
        </w:rPr>
        <w:lastRenderedPageBreak/>
        <w:t xml:space="preserve">表2.5-4    地下水等级分级表 </w:t>
      </w:r>
    </w:p>
    <w:tbl>
      <w:tblPr>
        <w:tblStyle w:val="11"/>
        <w:tblW w:w="8948" w:type="dxa"/>
        <w:tblLayout w:type="fixed"/>
        <w:tblLook w:val="04A0" w:firstRow="1" w:lastRow="0" w:firstColumn="1" w:lastColumn="0" w:noHBand="0" w:noVBand="1"/>
      </w:tblPr>
      <w:tblGrid>
        <w:gridCol w:w="2692"/>
        <w:gridCol w:w="1933"/>
        <w:gridCol w:w="2227"/>
        <w:gridCol w:w="2096"/>
      </w:tblGrid>
      <w:tr w:rsidR="004A17D4">
        <w:trPr>
          <w:trHeight w:val="340"/>
        </w:trPr>
        <w:tc>
          <w:tcPr>
            <w:tcW w:w="2692" w:type="dxa"/>
            <w:tcBorders>
              <w:tl2br w:val="single" w:sz="4" w:space="0" w:color="auto"/>
            </w:tcBorders>
          </w:tcPr>
          <w:p w:rsidR="004A17D4" w:rsidRDefault="00541CA5">
            <w:pPr>
              <w:adjustRightInd w:val="0"/>
              <w:snapToGrid w:val="0"/>
              <w:spacing w:line="260" w:lineRule="exact"/>
              <w:jc w:val="right"/>
              <w:textAlignment w:val="center"/>
              <w:rPr>
                <w:bCs/>
                <w:kern w:val="0"/>
                <w:szCs w:val="21"/>
              </w:rPr>
            </w:pPr>
            <w:r>
              <w:rPr>
                <w:rFonts w:hint="eastAsia"/>
                <w:bCs/>
                <w:kern w:val="0"/>
                <w:szCs w:val="21"/>
                <w:lang w:bidi="ar"/>
              </w:rPr>
              <w:t xml:space="preserve">          </w:t>
            </w:r>
            <w:r>
              <w:rPr>
                <w:rFonts w:hint="eastAsia"/>
                <w:bCs/>
                <w:kern w:val="0"/>
                <w:szCs w:val="21"/>
                <w:lang w:bidi="ar"/>
              </w:rPr>
              <w:t>项目类别</w:t>
            </w:r>
          </w:p>
          <w:p w:rsidR="004A17D4" w:rsidRDefault="00541CA5">
            <w:pPr>
              <w:adjustRightInd w:val="0"/>
              <w:snapToGrid w:val="0"/>
              <w:spacing w:line="260" w:lineRule="exact"/>
              <w:jc w:val="left"/>
              <w:textAlignment w:val="center"/>
              <w:rPr>
                <w:bCs/>
                <w:kern w:val="0"/>
                <w:szCs w:val="21"/>
              </w:rPr>
            </w:pPr>
            <w:r>
              <w:rPr>
                <w:rFonts w:hint="eastAsia"/>
                <w:bCs/>
                <w:kern w:val="0"/>
                <w:szCs w:val="21"/>
                <w:lang w:bidi="ar"/>
              </w:rPr>
              <w:t>环境敏感程度</w:t>
            </w:r>
          </w:p>
        </w:tc>
        <w:tc>
          <w:tcPr>
            <w:tcW w:w="1933"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Ⅰ类项目</w:t>
            </w:r>
          </w:p>
        </w:tc>
        <w:tc>
          <w:tcPr>
            <w:tcW w:w="2227"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Ⅱ类项目</w:t>
            </w:r>
          </w:p>
        </w:tc>
        <w:tc>
          <w:tcPr>
            <w:tcW w:w="2096"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Ⅲ类项目</w:t>
            </w:r>
          </w:p>
        </w:tc>
      </w:tr>
      <w:tr w:rsidR="004A17D4">
        <w:trPr>
          <w:trHeight w:val="340"/>
        </w:trPr>
        <w:tc>
          <w:tcPr>
            <w:tcW w:w="2692"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敏感</w:t>
            </w:r>
          </w:p>
        </w:tc>
        <w:tc>
          <w:tcPr>
            <w:tcW w:w="1933"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一</w:t>
            </w:r>
          </w:p>
        </w:tc>
        <w:tc>
          <w:tcPr>
            <w:tcW w:w="2227"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一</w:t>
            </w:r>
          </w:p>
        </w:tc>
        <w:tc>
          <w:tcPr>
            <w:tcW w:w="2096"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二</w:t>
            </w:r>
          </w:p>
        </w:tc>
      </w:tr>
      <w:tr w:rsidR="004A17D4">
        <w:trPr>
          <w:trHeight w:val="340"/>
        </w:trPr>
        <w:tc>
          <w:tcPr>
            <w:tcW w:w="2692"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较敏感</w:t>
            </w:r>
          </w:p>
        </w:tc>
        <w:tc>
          <w:tcPr>
            <w:tcW w:w="1933"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一</w:t>
            </w:r>
          </w:p>
        </w:tc>
        <w:tc>
          <w:tcPr>
            <w:tcW w:w="2227"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二</w:t>
            </w:r>
          </w:p>
        </w:tc>
        <w:tc>
          <w:tcPr>
            <w:tcW w:w="2096"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三</w:t>
            </w:r>
          </w:p>
        </w:tc>
      </w:tr>
      <w:tr w:rsidR="004A17D4">
        <w:trPr>
          <w:trHeight w:val="340"/>
        </w:trPr>
        <w:tc>
          <w:tcPr>
            <w:tcW w:w="2692"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不敏感</w:t>
            </w:r>
          </w:p>
        </w:tc>
        <w:tc>
          <w:tcPr>
            <w:tcW w:w="1933" w:type="dxa"/>
            <w:shd w:val="clear" w:color="auto" w:fill="D8D8D8" w:themeFill="background1" w:themeFillShade="D8"/>
          </w:tcPr>
          <w:p w:rsidR="004A17D4" w:rsidRDefault="00541CA5">
            <w:pPr>
              <w:adjustRightInd w:val="0"/>
              <w:snapToGrid w:val="0"/>
              <w:spacing w:line="260" w:lineRule="exact"/>
              <w:jc w:val="center"/>
              <w:textAlignment w:val="center"/>
              <w:rPr>
                <w:bCs/>
                <w:kern w:val="0"/>
                <w:szCs w:val="21"/>
                <w:lang w:bidi="ar"/>
              </w:rPr>
            </w:pPr>
            <w:r>
              <w:rPr>
                <w:rFonts w:hint="eastAsia"/>
                <w:bCs/>
                <w:kern w:val="0"/>
                <w:szCs w:val="21"/>
                <w:lang w:bidi="ar"/>
              </w:rPr>
              <w:t>二</w:t>
            </w:r>
          </w:p>
        </w:tc>
        <w:tc>
          <w:tcPr>
            <w:tcW w:w="2227"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三</w:t>
            </w:r>
          </w:p>
        </w:tc>
        <w:tc>
          <w:tcPr>
            <w:tcW w:w="2096" w:type="dxa"/>
          </w:tcPr>
          <w:p w:rsidR="004A17D4" w:rsidRDefault="00541CA5">
            <w:pPr>
              <w:adjustRightInd w:val="0"/>
              <w:snapToGrid w:val="0"/>
              <w:spacing w:line="260" w:lineRule="exact"/>
              <w:jc w:val="center"/>
              <w:textAlignment w:val="center"/>
              <w:rPr>
                <w:bCs/>
                <w:kern w:val="0"/>
                <w:szCs w:val="21"/>
              </w:rPr>
            </w:pPr>
            <w:r>
              <w:rPr>
                <w:rFonts w:hint="eastAsia"/>
                <w:bCs/>
                <w:kern w:val="0"/>
                <w:szCs w:val="21"/>
                <w:lang w:bidi="ar"/>
              </w:rPr>
              <w:t>三</w:t>
            </w:r>
          </w:p>
        </w:tc>
      </w:tr>
    </w:tbl>
    <w:p w:rsidR="004A17D4" w:rsidRDefault="00541CA5">
      <w:pPr>
        <w:pStyle w:val="MEL"/>
        <w:spacing w:line="480" w:lineRule="exact"/>
        <w:ind w:firstLine="480"/>
        <w:rPr>
          <w:rFonts w:ascii="黑体" w:eastAsia="黑体" w:hAnsi="黑体" w:cs="黑体"/>
          <w:szCs w:val="21"/>
        </w:rPr>
      </w:pPr>
      <w:r>
        <w:rPr>
          <w:rFonts w:hint="eastAsia"/>
          <w:lang w:bidi="ar"/>
        </w:rPr>
        <w:t>根据《环境影响评价技术导则  地下水环境》（HJ610-2016），建设项目场地的地下水环境敏感程度可分为敏感、较敏感、不敏感三级，分级原则见表2.5-3，依照项目类别和敏感程度，评价等级判据见表2.5-4。</w:t>
      </w:r>
    </w:p>
    <w:p w:rsidR="004A17D4" w:rsidRDefault="00541CA5">
      <w:pPr>
        <w:spacing w:line="540" w:lineRule="exact"/>
        <w:ind w:firstLine="480"/>
        <w:rPr>
          <w:rFonts w:ascii="宋体" w:eastAsia="宋体" w:hAnsi="宋体" w:cs="宋体"/>
          <w:kern w:val="0"/>
          <w:sz w:val="24"/>
          <w:lang w:bidi="ar"/>
        </w:rPr>
      </w:pPr>
      <w:r>
        <w:rPr>
          <w:rFonts w:ascii="宋体" w:eastAsia="宋体" w:hAnsi="宋体" w:cs="宋体" w:hint="eastAsia"/>
          <w:kern w:val="0"/>
          <w:sz w:val="24"/>
          <w:lang w:bidi="ar"/>
        </w:rPr>
        <w:t>本项目为石化、化工类别中的其他石油制品工程，属于Ⅰ类建设项目，项目区地下水敏感程度为“不敏感”，根据表2.5-4判定地下水评价等级定为二级。</w:t>
      </w:r>
    </w:p>
    <w:p w:rsidR="004A17D4" w:rsidRDefault="00541CA5">
      <w:pPr>
        <w:pStyle w:val="MEL"/>
        <w:ind w:firstLine="480"/>
      </w:pPr>
      <w:r>
        <w:rPr>
          <w:rFonts w:hint="eastAsia"/>
        </w:rPr>
        <w:t>（4）环境风险影响评价等级</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①危险物质数量与临界量比值（Q）</w:t>
      </w:r>
    </w:p>
    <w:p w:rsidR="004A17D4" w:rsidRDefault="00541CA5">
      <w:pPr>
        <w:pStyle w:val="MEL"/>
        <w:ind w:firstLine="480"/>
      </w:pPr>
      <w:r>
        <w:rPr>
          <w:rFonts w:hint="eastAsia"/>
        </w:rPr>
        <w:t>根据《建设项目环境风险评价技术导则》（HJ169-2018）附录H，本装置涉及的危险物质为丙烯，临界量10t。装置年丙烯用量75000t，年操作时数7920h。聚丙烯生产为间歇式批次操作，按照平均每批操作时间5h计算，装置区丙烯在线最大使用量为47t，则危险物质数量与临界量比值Q=47/10=4.7。</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②行业及生产工艺（Q）</w:t>
      </w:r>
    </w:p>
    <w:p w:rsidR="004A17D4" w:rsidRDefault="00541CA5">
      <w:pPr>
        <w:pStyle w:val="MEL"/>
        <w:ind w:firstLine="480"/>
      </w:pPr>
      <w:r>
        <w:rPr>
          <w:rFonts w:hint="eastAsia"/>
        </w:rPr>
        <w:t>项目为单套装置，工艺类别为聚合物生产，按照HJ169-2018附录C表C.1，M分值为10分，行业类别划为M3。</w:t>
      </w:r>
    </w:p>
    <w:p w:rsidR="004A17D4" w:rsidRDefault="00541CA5">
      <w:pPr>
        <w:pStyle w:val="a3"/>
      </w:pPr>
      <w:bookmarkStart w:id="35" w:name="_Hlk16073604"/>
      <w:r>
        <w:rPr>
          <w:rFonts w:hint="eastAsia"/>
        </w:rPr>
        <w:t xml:space="preserve">表2.5-5 </w:t>
      </w:r>
      <w:bookmarkEnd w:id="35"/>
      <w:r>
        <w:rPr>
          <w:rFonts w:hint="eastAsia"/>
        </w:rPr>
        <w:t xml:space="preserve">   行业及生产工艺（M）</w:t>
      </w:r>
    </w:p>
    <w:tbl>
      <w:tblPr>
        <w:tblStyle w:val="11"/>
        <w:tblW w:w="8948" w:type="dxa"/>
        <w:tblLayout w:type="fixed"/>
        <w:tblLook w:val="04A0" w:firstRow="1" w:lastRow="0" w:firstColumn="1" w:lastColumn="0" w:noHBand="0" w:noVBand="1"/>
      </w:tblPr>
      <w:tblGrid>
        <w:gridCol w:w="1276"/>
        <w:gridCol w:w="6379"/>
        <w:gridCol w:w="1293"/>
      </w:tblGrid>
      <w:tr w:rsidR="004A17D4">
        <w:trPr>
          <w:trHeight w:val="227"/>
        </w:trPr>
        <w:tc>
          <w:tcPr>
            <w:tcW w:w="1276" w:type="dxa"/>
          </w:tcPr>
          <w:p w:rsidR="004A17D4" w:rsidRDefault="00541CA5">
            <w:pPr>
              <w:adjustRightInd w:val="0"/>
              <w:snapToGrid w:val="0"/>
              <w:spacing w:line="260" w:lineRule="exact"/>
              <w:ind w:right="-34"/>
              <w:jc w:val="center"/>
              <w:rPr>
                <w:rFonts w:ascii="宋体" w:eastAsia="宋体" w:hAnsi="宋体" w:cs="Times New Roman"/>
                <w:kern w:val="0"/>
                <w:szCs w:val="21"/>
              </w:rPr>
            </w:pPr>
            <w:r>
              <w:rPr>
                <w:rFonts w:ascii="宋体" w:eastAsia="宋体" w:hAnsi="宋体" w:cs="Times New Roman" w:hint="eastAsia"/>
                <w:kern w:val="0"/>
                <w:szCs w:val="21"/>
              </w:rPr>
              <w:t>行业</w:t>
            </w:r>
          </w:p>
        </w:tc>
        <w:tc>
          <w:tcPr>
            <w:tcW w:w="6379" w:type="dxa"/>
          </w:tcPr>
          <w:p w:rsidR="004A17D4" w:rsidRDefault="00541CA5">
            <w:pPr>
              <w:adjustRightInd w:val="0"/>
              <w:snapToGrid w:val="0"/>
              <w:spacing w:line="26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评估依据</w:t>
            </w:r>
          </w:p>
        </w:tc>
        <w:tc>
          <w:tcPr>
            <w:tcW w:w="1293" w:type="dxa"/>
          </w:tcPr>
          <w:p w:rsidR="004A17D4" w:rsidRDefault="00541CA5">
            <w:pPr>
              <w:adjustRightInd w:val="0"/>
              <w:snapToGrid w:val="0"/>
              <w:spacing w:line="26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分值</w:t>
            </w:r>
          </w:p>
        </w:tc>
      </w:tr>
      <w:tr w:rsidR="004A17D4">
        <w:trPr>
          <w:trHeight w:val="227"/>
        </w:trPr>
        <w:tc>
          <w:tcPr>
            <w:tcW w:w="1276" w:type="dxa"/>
            <w:vMerge w:val="restart"/>
          </w:tcPr>
          <w:p w:rsidR="004A17D4" w:rsidRDefault="00541CA5">
            <w:pPr>
              <w:adjustRightInd w:val="0"/>
              <w:snapToGrid w:val="0"/>
              <w:spacing w:line="260" w:lineRule="exact"/>
              <w:ind w:right="-34"/>
              <w:jc w:val="center"/>
              <w:rPr>
                <w:rFonts w:ascii="宋体" w:eastAsia="宋体" w:hAnsi="宋体" w:cs="Times New Roman"/>
                <w:kern w:val="0"/>
                <w:szCs w:val="21"/>
              </w:rPr>
            </w:pPr>
            <w:r>
              <w:rPr>
                <w:rFonts w:ascii="宋体" w:eastAsia="宋体" w:hAnsi="宋体" w:cs="Times New Roman" w:hint="eastAsia"/>
                <w:kern w:val="0"/>
                <w:szCs w:val="21"/>
              </w:rPr>
              <w:t>石化、化工、医药、轻工、化纤、有色冶炼等</w:t>
            </w:r>
          </w:p>
        </w:tc>
        <w:tc>
          <w:tcPr>
            <w:tcW w:w="6379" w:type="dxa"/>
            <w:shd w:val="clear" w:color="auto" w:fill="BFBFBF" w:themeFill="background1" w:themeFillShade="BF"/>
          </w:tcPr>
          <w:p w:rsidR="004A17D4" w:rsidRDefault="00541CA5">
            <w:pPr>
              <w:adjustRightInd w:val="0"/>
              <w:snapToGrid w:val="0"/>
              <w:spacing w:line="260" w:lineRule="exact"/>
              <w:ind w:left="-34" w:right="-34"/>
              <w:jc w:val="left"/>
              <w:rPr>
                <w:rFonts w:ascii="宋体" w:eastAsia="宋体" w:hAnsi="宋体" w:cs="Times New Roman"/>
                <w:kern w:val="0"/>
                <w:szCs w:val="21"/>
              </w:rPr>
            </w:pPr>
            <w:r>
              <w:rPr>
                <w:rFonts w:ascii="宋体" w:eastAsia="宋体" w:hAnsi="宋体" w:cs="Times New Roman" w:hint="eastAsia"/>
                <w:kern w:val="0"/>
                <w:szCs w:val="21"/>
              </w:rPr>
              <w:t>涉及光气及光气化工艺、电解工艺（氯碱）、氯化工艺、硝化工艺、合成氨工艺、裂解（裂化）工艺、氟化工艺、加氢工艺、重氮化工艺、氧化工艺、过氧化工艺、胺基化工艺、磺化工艺、</w:t>
            </w:r>
            <w:r>
              <w:rPr>
                <w:rFonts w:ascii="宋体" w:eastAsia="宋体" w:hAnsi="宋体" w:cs="Times New Roman" w:hint="eastAsia"/>
                <w:b/>
                <w:bCs/>
                <w:i/>
                <w:iCs/>
                <w:kern w:val="0"/>
                <w:szCs w:val="21"/>
                <w:u w:val="single"/>
              </w:rPr>
              <w:t>聚合工艺</w:t>
            </w:r>
            <w:r>
              <w:rPr>
                <w:rFonts w:ascii="宋体" w:eastAsia="宋体" w:hAnsi="宋体" w:cs="Times New Roman" w:hint="eastAsia"/>
                <w:kern w:val="0"/>
                <w:szCs w:val="21"/>
              </w:rPr>
              <w:t>、烷基化工艺、新型煤化工工艺、电石工艺、偶氮化工艺</w:t>
            </w:r>
          </w:p>
        </w:tc>
        <w:tc>
          <w:tcPr>
            <w:tcW w:w="1293" w:type="dxa"/>
          </w:tcPr>
          <w:p w:rsidR="004A17D4" w:rsidRDefault="00541CA5">
            <w:pPr>
              <w:adjustRightInd w:val="0"/>
              <w:snapToGrid w:val="0"/>
              <w:spacing w:line="26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10/套</w:t>
            </w:r>
          </w:p>
        </w:tc>
      </w:tr>
      <w:tr w:rsidR="004A17D4">
        <w:trPr>
          <w:trHeight w:val="227"/>
        </w:trPr>
        <w:tc>
          <w:tcPr>
            <w:tcW w:w="1276" w:type="dxa"/>
            <w:vMerge/>
          </w:tcPr>
          <w:p w:rsidR="004A17D4" w:rsidRDefault="004A17D4">
            <w:pPr>
              <w:adjustRightInd w:val="0"/>
              <w:snapToGrid w:val="0"/>
              <w:spacing w:line="260" w:lineRule="exact"/>
              <w:ind w:right="-34"/>
              <w:jc w:val="center"/>
              <w:rPr>
                <w:rFonts w:ascii="宋体" w:eastAsia="宋体" w:hAnsi="宋体" w:cs="Times New Roman"/>
                <w:kern w:val="0"/>
                <w:szCs w:val="21"/>
              </w:rPr>
            </w:pPr>
          </w:p>
        </w:tc>
        <w:tc>
          <w:tcPr>
            <w:tcW w:w="6379" w:type="dxa"/>
          </w:tcPr>
          <w:p w:rsidR="004A17D4" w:rsidRDefault="00541CA5">
            <w:pPr>
              <w:adjustRightInd w:val="0"/>
              <w:snapToGrid w:val="0"/>
              <w:spacing w:line="260" w:lineRule="exact"/>
              <w:ind w:left="-34" w:right="-34"/>
              <w:jc w:val="left"/>
              <w:rPr>
                <w:rFonts w:ascii="宋体" w:eastAsia="宋体" w:hAnsi="宋体" w:cs="宋体"/>
                <w:kern w:val="0"/>
                <w:szCs w:val="21"/>
              </w:rPr>
            </w:pPr>
            <w:r>
              <w:rPr>
                <w:rFonts w:ascii="宋体" w:eastAsia="宋体" w:hAnsi="宋体" w:cs="宋体" w:hint="eastAsia"/>
                <w:kern w:val="0"/>
                <w:szCs w:val="21"/>
              </w:rPr>
              <w:t>无机酸制算工艺、焦化工艺</w:t>
            </w:r>
          </w:p>
        </w:tc>
        <w:tc>
          <w:tcPr>
            <w:tcW w:w="1293" w:type="dxa"/>
          </w:tcPr>
          <w:p w:rsidR="004A17D4" w:rsidRDefault="00541CA5">
            <w:pPr>
              <w:adjustRightInd w:val="0"/>
              <w:snapToGrid w:val="0"/>
              <w:spacing w:line="260" w:lineRule="exact"/>
              <w:ind w:left="-34" w:right="-34"/>
              <w:jc w:val="center"/>
              <w:rPr>
                <w:rFonts w:ascii="宋体" w:eastAsia="宋体" w:hAnsi="宋体" w:cs="宋体"/>
                <w:kern w:val="0"/>
                <w:szCs w:val="21"/>
              </w:rPr>
            </w:pPr>
            <w:r>
              <w:rPr>
                <w:rFonts w:ascii="宋体" w:eastAsia="宋体" w:hAnsi="宋体" w:cs="Times New Roman" w:hint="eastAsia"/>
                <w:kern w:val="0"/>
                <w:szCs w:val="21"/>
              </w:rPr>
              <w:t>5/套</w:t>
            </w:r>
          </w:p>
        </w:tc>
      </w:tr>
      <w:tr w:rsidR="004A17D4">
        <w:trPr>
          <w:trHeight w:val="227"/>
        </w:trPr>
        <w:tc>
          <w:tcPr>
            <w:tcW w:w="1276" w:type="dxa"/>
            <w:vMerge/>
          </w:tcPr>
          <w:p w:rsidR="004A17D4" w:rsidRDefault="004A17D4">
            <w:pPr>
              <w:adjustRightInd w:val="0"/>
              <w:snapToGrid w:val="0"/>
              <w:spacing w:line="260" w:lineRule="exact"/>
              <w:ind w:right="-34"/>
              <w:jc w:val="center"/>
              <w:rPr>
                <w:rFonts w:ascii="宋体" w:eastAsia="宋体" w:hAnsi="宋体" w:cs="Times New Roman"/>
                <w:kern w:val="0"/>
                <w:szCs w:val="21"/>
              </w:rPr>
            </w:pPr>
          </w:p>
        </w:tc>
        <w:tc>
          <w:tcPr>
            <w:tcW w:w="6379" w:type="dxa"/>
          </w:tcPr>
          <w:p w:rsidR="004A17D4" w:rsidRDefault="00541CA5">
            <w:pPr>
              <w:adjustRightInd w:val="0"/>
              <w:snapToGrid w:val="0"/>
              <w:spacing w:line="260" w:lineRule="exact"/>
              <w:ind w:left="-34" w:right="-34"/>
              <w:jc w:val="left"/>
              <w:rPr>
                <w:rFonts w:ascii="宋体" w:eastAsia="宋体" w:hAnsi="宋体" w:cs="宋体"/>
                <w:kern w:val="0"/>
                <w:szCs w:val="21"/>
              </w:rPr>
            </w:pPr>
            <w:r>
              <w:rPr>
                <w:rFonts w:ascii="宋体" w:eastAsia="宋体" w:hAnsi="宋体" w:cs="宋体" w:hint="eastAsia"/>
                <w:kern w:val="0"/>
                <w:szCs w:val="21"/>
              </w:rPr>
              <w:t>其他高温或高压，且涉及危险物质的工艺过程</w:t>
            </w:r>
            <w:r>
              <w:rPr>
                <w:rFonts w:ascii="宋体" w:eastAsia="宋体" w:hAnsi="宋体" w:cs="宋体" w:hint="eastAsia"/>
                <w:kern w:val="0"/>
                <w:szCs w:val="21"/>
                <w:vertAlign w:val="superscript"/>
              </w:rPr>
              <w:t>a</w:t>
            </w:r>
            <w:r>
              <w:rPr>
                <w:rFonts w:ascii="宋体" w:eastAsia="宋体" w:hAnsi="宋体" w:cs="宋体" w:hint="eastAsia"/>
                <w:kern w:val="0"/>
                <w:szCs w:val="21"/>
              </w:rPr>
              <w:t>、危险物质贮存罐区</w:t>
            </w:r>
          </w:p>
        </w:tc>
        <w:tc>
          <w:tcPr>
            <w:tcW w:w="1293" w:type="dxa"/>
          </w:tcPr>
          <w:p w:rsidR="004A17D4" w:rsidRDefault="00541CA5">
            <w:pPr>
              <w:adjustRightInd w:val="0"/>
              <w:snapToGrid w:val="0"/>
              <w:spacing w:line="26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5/套</w:t>
            </w:r>
          </w:p>
          <w:p w:rsidR="004A17D4" w:rsidRDefault="00541CA5">
            <w:pPr>
              <w:adjustRightInd w:val="0"/>
              <w:snapToGrid w:val="0"/>
              <w:spacing w:line="26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（罐区）</w:t>
            </w:r>
          </w:p>
        </w:tc>
      </w:tr>
      <w:tr w:rsidR="004A17D4">
        <w:trPr>
          <w:trHeight w:val="227"/>
        </w:trPr>
        <w:tc>
          <w:tcPr>
            <w:tcW w:w="1276" w:type="dxa"/>
          </w:tcPr>
          <w:p w:rsidR="004A17D4" w:rsidRDefault="00541CA5">
            <w:pPr>
              <w:adjustRightInd w:val="0"/>
              <w:snapToGrid w:val="0"/>
              <w:spacing w:line="260" w:lineRule="exact"/>
              <w:ind w:right="-34"/>
              <w:jc w:val="center"/>
              <w:rPr>
                <w:rFonts w:ascii="宋体" w:eastAsia="宋体" w:hAnsi="宋体" w:cs="Times New Roman"/>
                <w:kern w:val="0"/>
                <w:szCs w:val="21"/>
              </w:rPr>
            </w:pPr>
            <w:r>
              <w:rPr>
                <w:rFonts w:ascii="宋体" w:eastAsia="宋体" w:hAnsi="宋体" w:cs="Times New Roman" w:hint="eastAsia"/>
                <w:kern w:val="0"/>
                <w:szCs w:val="21"/>
              </w:rPr>
              <w:t>管道、港口/码头等</w:t>
            </w:r>
          </w:p>
        </w:tc>
        <w:tc>
          <w:tcPr>
            <w:tcW w:w="6379" w:type="dxa"/>
          </w:tcPr>
          <w:p w:rsidR="004A17D4" w:rsidRDefault="00541CA5">
            <w:pPr>
              <w:adjustRightInd w:val="0"/>
              <w:snapToGrid w:val="0"/>
              <w:spacing w:line="260" w:lineRule="exact"/>
              <w:ind w:left="-34" w:right="-34"/>
              <w:jc w:val="left"/>
              <w:rPr>
                <w:rFonts w:ascii="宋体" w:eastAsia="宋体" w:hAnsi="宋体" w:cs="宋体"/>
                <w:kern w:val="0"/>
                <w:szCs w:val="21"/>
              </w:rPr>
            </w:pPr>
            <w:r>
              <w:rPr>
                <w:rFonts w:ascii="宋体" w:eastAsia="宋体" w:hAnsi="宋体" w:cs="宋体" w:hint="eastAsia"/>
                <w:kern w:val="0"/>
                <w:szCs w:val="21"/>
              </w:rPr>
              <w:t>涉及危险物质管道运输项目、港口/码头等</w:t>
            </w:r>
          </w:p>
        </w:tc>
        <w:tc>
          <w:tcPr>
            <w:tcW w:w="1293" w:type="dxa"/>
          </w:tcPr>
          <w:p w:rsidR="004A17D4" w:rsidRDefault="00541CA5">
            <w:pPr>
              <w:adjustRightInd w:val="0"/>
              <w:snapToGrid w:val="0"/>
              <w:spacing w:line="260" w:lineRule="exact"/>
              <w:ind w:left="-34" w:right="-34"/>
              <w:jc w:val="center"/>
              <w:rPr>
                <w:rFonts w:ascii="宋体" w:eastAsia="宋体" w:hAnsi="宋体" w:cs="宋体"/>
                <w:kern w:val="0"/>
                <w:szCs w:val="21"/>
              </w:rPr>
            </w:pPr>
            <w:r>
              <w:rPr>
                <w:rFonts w:ascii="宋体" w:eastAsia="宋体" w:hAnsi="宋体" w:cs="宋体" w:hint="eastAsia"/>
                <w:kern w:val="0"/>
                <w:szCs w:val="21"/>
              </w:rPr>
              <w:t>10</w:t>
            </w:r>
          </w:p>
        </w:tc>
      </w:tr>
      <w:tr w:rsidR="004A17D4">
        <w:trPr>
          <w:trHeight w:val="227"/>
        </w:trPr>
        <w:tc>
          <w:tcPr>
            <w:tcW w:w="1276" w:type="dxa"/>
          </w:tcPr>
          <w:p w:rsidR="004A17D4" w:rsidRDefault="00541CA5">
            <w:pPr>
              <w:adjustRightInd w:val="0"/>
              <w:snapToGrid w:val="0"/>
              <w:spacing w:line="260" w:lineRule="exact"/>
              <w:ind w:right="-34"/>
              <w:jc w:val="center"/>
              <w:rPr>
                <w:rFonts w:ascii="宋体" w:eastAsia="宋体" w:hAnsi="宋体" w:cs="Times New Roman"/>
                <w:kern w:val="0"/>
                <w:szCs w:val="21"/>
              </w:rPr>
            </w:pPr>
            <w:r>
              <w:rPr>
                <w:rFonts w:ascii="宋体" w:eastAsia="宋体" w:hAnsi="宋体" w:cs="Times New Roman" w:hint="eastAsia"/>
                <w:kern w:val="0"/>
                <w:szCs w:val="21"/>
              </w:rPr>
              <w:t>石油天然气</w:t>
            </w:r>
          </w:p>
        </w:tc>
        <w:tc>
          <w:tcPr>
            <w:tcW w:w="6379" w:type="dxa"/>
          </w:tcPr>
          <w:p w:rsidR="004A17D4" w:rsidRDefault="00541CA5">
            <w:pPr>
              <w:adjustRightInd w:val="0"/>
              <w:snapToGrid w:val="0"/>
              <w:spacing w:line="260" w:lineRule="exact"/>
              <w:ind w:left="-34" w:right="-34"/>
              <w:jc w:val="left"/>
              <w:rPr>
                <w:rFonts w:ascii="宋体" w:eastAsia="宋体" w:hAnsi="宋体" w:cs="宋体"/>
                <w:kern w:val="0"/>
                <w:szCs w:val="21"/>
              </w:rPr>
            </w:pPr>
            <w:r>
              <w:rPr>
                <w:rFonts w:ascii="宋体" w:eastAsia="宋体" w:hAnsi="宋体" w:cs="宋体" w:hint="eastAsia"/>
                <w:kern w:val="0"/>
                <w:szCs w:val="21"/>
              </w:rPr>
              <w:t>石油、天然气、页岩气开采（含净化），气库（不含加气站的气库），油库（不含加油站的油库）、油气管线</w:t>
            </w:r>
            <w:r>
              <w:rPr>
                <w:rFonts w:ascii="宋体" w:eastAsia="宋体" w:hAnsi="宋体" w:cs="宋体" w:hint="eastAsia"/>
                <w:kern w:val="0"/>
                <w:szCs w:val="21"/>
                <w:vertAlign w:val="superscript"/>
              </w:rPr>
              <w:t>b</w:t>
            </w:r>
            <w:r>
              <w:rPr>
                <w:rFonts w:ascii="宋体" w:eastAsia="宋体" w:hAnsi="宋体" w:cs="宋体" w:hint="eastAsia"/>
                <w:kern w:val="0"/>
                <w:szCs w:val="21"/>
              </w:rPr>
              <w:t>（不含城镇燃气管线）</w:t>
            </w:r>
          </w:p>
        </w:tc>
        <w:tc>
          <w:tcPr>
            <w:tcW w:w="1293" w:type="dxa"/>
          </w:tcPr>
          <w:p w:rsidR="004A17D4" w:rsidRDefault="00541CA5">
            <w:pPr>
              <w:adjustRightInd w:val="0"/>
              <w:snapToGrid w:val="0"/>
              <w:spacing w:line="260" w:lineRule="exact"/>
              <w:ind w:left="-34" w:right="-34"/>
              <w:jc w:val="center"/>
              <w:rPr>
                <w:rFonts w:ascii="宋体" w:eastAsia="宋体" w:hAnsi="宋体" w:cs="宋体"/>
                <w:kern w:val="0"/>
                <w:szCs w:val="21"/>
              </w:rPr>
            </w:pPr>
            <w:r>
              <w:rPr>
                <w:rFonts w:ascii="宋体" w:eastAsia="宋体" w:hAnsi="宋体" w:cs="宋体" w:hint="eastAsia"/>
                <w:kern w:val="0"/>
                <w:szCs w:val="21"/>
              </w:rPr>
              <w:t>10</w:t>
            </w:r>
          </w:p>
        </w:tc>
      </w:tr>
      <w:tr w:rsidR="004A17D4">
        <w:trPr>
          <w:trHeight w:val="227"/>
        </w:trPr>
        <w:tc>
          <w:tcPr>
            <w:tcW w:w="1276" w:type="dxa"/>
          </w:tcPr>
          <w:p w:rsidR="004A17D4" w:rsidRDefault="00541CA5">
            <w:pPr>
              <w:adjustRightInd w:val="0"/>
              <w:snapToGrid w:val="0"/>
              <w:spacing w:line="260" w:lineRule="exact"/>
              <w:ind w:right="-34"/>
              <w:jc w:val="center"/>
              <w:rPr>
                <w:rFonts w:ascii="宋体" w:eastAsia="宋体" w:hAnsi="宋体" w:cs="Times New Roman"/>
                <w:kern w:val="0"/>
                <w:szCs w:val="21"/>
              </w:rPr>
            </w:pPr>
            <w:r>
              <w:rPr>
                <w:rFonts w:ascii="宋体" w:eastAsia="宋体" w:hAnsi="宋体" w:cs="Times New Roman" w:hint="eastAsia"/>
                <w:kern w:val="0"/>
                <w:szCs w:val="21"/>
              </w:rPr>
              <w:t>其他</w:t>
            </w:r>
          </w:p>
        </w:tc>
        <w:tc>
          <w:tcPr>
            <w:tcW w:w="6379" w:type="dxa"/>
          </w:tcPr>
          <w:p w:rsidR="004A17D4" w:rsidRDefault="00541CA5">
            <w:pPr>
              <w:adjustRightInd w:val="0"/>
              <w:snapToGrid w:val="0"/>
              <w:spacing w:line="260" w:lineRule="exact"/>
              <w:ind w:left="-34" w:right="-34"/>
              <w:jc w:val="left"/>
              <w:rPr>
                <w:rFonts w:ascii="宋体" w:eastAsia="宋体" w:hAnsi="宋体" w:cs="宋体"/>
                <w:kern w:val="0"/>
                <w:szCs w:val="21"/>
              </w:rPr>
            </w:pPr>
            <w:r>
              <w:rPr>
                <w:rFonts w:ascii="宋体" w:eastAsia="宋体" w:hAnsi="宋体" w:cs="宋体" w:hint="eastAsia"/>
                <w:kern w:val="0"/>
                <w:szCs w:val="21"/>
              </w:rPr>
              <w:t>涉及危险物质使用、贮存的项目</w:t>
            </w:r>
          </w:p>
        </w:tc>
        <w:tc>
          <w:tcPr>
            <w:tcW w:w="1293" w:type="dxa"/>
          </w:tcPr>
          <w:p w:rsidR="004A17D4" w:rsidRDefault="00541CA5">
            <w:pPr>
              <w:adjustRightInd w:val="0"/>
              <w:snapToGrid w:val="0"/>
              <w:spacing w:line="260" w:lineRule="exact"/>
              <w:ind w:left="-34" w:right="-34"/>
              <w:jc w:val="center"/>
              <w:rPr>
                <w:rFonts w:ascii="宋体" w:eastAsia="宋体" w:hAnsi="宋体" w:cs="宋体"/>
                <w:kern w:val="0"/>
                <w:szCs w:val="21"/>
              </w:rPr>
            </w:pPr>
            <w:r>
              <w:rPr>
                <w:rFonts w:ascii="宋体" w:eastAsia="宋体" w:hAnsi="宋体" w:cs="宋体" w:hint="eastAsia"/>
                <w:kern w:val="0"/>
                <w:szCs w:val="21"/>
              </w:rPr>
              <w:t>5</w:t>
            </w:r>
          </w:p>
        </w:tc>
      </w:tr>
      <w:tr w:rsidR="004A17D4">
        <w:trPr>
          <w:trHeight w:val="227"/>
        </w:trPr>
        <w:tc>
          <w:tcPr>
            <w:tcW w:w="8948" w:type="dxa"/>
            <w:gridSpan w:val="3"/>
          </w:tcPr>
          <w:p w:rsidR="004A17D4" w:rsidRDefault="00541CA5">
            <w:pPr>
              <w:adjustRightInd w:val="0"/>
              <w:snapToGrid w:val="0"/>
              <w:spacing w:line="260" w:lineRule="exact"/>
              <w:ind w:left="-34" w:right="-34"/>
              <w:jc w:val="left"/>
              <w:rPr>
                <w:rFonts w:ascii="宋体" w:eastAsia="宋体" w:hAnsi="宋体" w:cs="宋体"/>
                <w:bCs/>
                <w:kern w:val="0"/>
                <w:sz w:val="18"/>
                <w:szCs w:val="18"/>
              </w:rPr>
            </w:pPr>
            <w:r>
              <w:rPr>
                <w:rFonts w:ascii="宋体" w:eastAsia="宋体" w:hAnsi="宋体" w:cs="宋体" w:hint="eastAsia"/>
                <w:bCs/>
                <w:kern w:val="0"/>
                <w:sz w:val="18"/>
                <w:szCs w:val="18"/>
              </w:rPr>
              <w:t>a：高温指工艺温度≥300℃，高压指压力容器的设计压力≥10.0MPa；</w:t>
            </w:r>
          </w:p>
          <w:p w:rsidR="004A17D4" w:rsidRDefault="00541CA5">
            <w:pPr>
              <w:adjustRightInd w:val="0"/>
              <w:snapToGrid w:val="0"/>
              <w:spacing w:line="260" w:lineRule="exact"/>
              <w:ind w:left="-34" w:right="-34"/>
              <w:jc w:val="left"/>
              <w:rPr>
                <w:rFonts w:ascii="宋体" w:eastAsia="宋体" w:hAnsi="宋体" w:cs="宋体"/>
                <w:bCs/>
                <w:kern w:val="0"/>
                <w:sz w:val="18"/>
                <w:szCs w:val="18"/>
              </w:rPr>
            </w:pPr>
            <w:r>
              <w:rPr>
                <w:rFonts w:ascii="宋体" w:eastAsia="宋体" w:hAnsi="宋体" w:cs="宋体" w:hint="eastAsia"/>
                <w:bCs/>
                <w:kern w:val="0"/>
                <w:sz w:val="18"/>
                <w:szCs w:val="18"/>
              </w:rPr>
              <w:t>b：长输管道运输项目应按站场、管线分段进行评价。</w:t>
            </w:r>
          </w:p>
        </w:tc>
      </w:tr>
    </w:tbl>
    <w:p w:rsidR="004A17D4" w:rsidRDefault="00541CA5">
      <w:pPr>
        <w:pStyle w:val="MEL"/>
        <w:ind w:firstLine="480"/>
      </w:pPr>
      <w:r>
        <w:rPr>
          <w:rFonts w:hint="eastAsia"/>
        </w:rPr>
        <w:lastRenderedPageBreak/>
        <w:t>③危险物质及工艺系统危险性（P）分级</w:t>
      </w:r>
    </w:p>
    <w:p w:rsidR="004A17D4" w:rsidRDefault="00541CA5">
      <w:pPr>
        <w:pStyle w:val="MEL"/>
        <w:ind w:firstLine="480"/>
      </w:pPr>
      <w:r>
        <w:rPr>
          <w:rFonts w:hint="eastAsia"/>
        </w:rPr>
        <w:t>根据危险物质数量与临界量比值（Q）和行业及生产工艺（M），对照HJ169-2018附录C表C.2，确定危险物质及工艺系统危险性分级为P4。</w:t>
      </w:r>
    </w:p>
    <w:p w:rsidR="004A17D4" w:rsidRDefault="00541CA5">
      <w:pPr>
        <w:pStyle w:val="a3"/>
      </w:pPr>
      <w:r>
        <w:rPr>
          <w:rFonts w:hint="eastAsia"/>
        </w:rPr>
        <w:t>表2.5-6    危险物质及工艺系统危险性等级判断（P）</w:t>
      </w:r>
    </w:p>
    <w:tbl>
      <w:tblPr>
        <w:tblStyle w:val="11"/>
        <w:tblW w:w="8948" w:type="dxa"/>
        <w:tblLayout w:type="fixed"/>
        <w:tblLook w:val="04A0" w:firstRow="1" w:lastRow="0" w:firstColumn="1" w:lastColumn="0" w:noHBand="0" w:noVBand="1"/>
      </w:tblPr>
      <w:tblGrid>
        <w:gridCol w:w="2715"/>
        <w:gridCol w:w="1558"/>
        <w:gridCol w:w="1558"/>
        <w:gridCol w:w="1558"/>
        <w:gridCol w:w="1559"/>
      </w:tblGrid>
      <w:tr w:rsidR="004A17D4">
        <w:trPr>
          <w:trHeight w:val="284"/>
        </w:trPr>
        <w:tc>
          <w:tcPr>
            <w:tcW w:w="2715" w:type="dxa"/>
            <w:vMerge w:val="restart"/>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危险物质数量与临界量比值（Q）</w:t>
            </w:r>
          </w:p>
        </w:tc>
        <w:tc>
          <w:tcPr>
            <w:tcW w:w="6233" w:type="dxa"/>
            <w:gridSpan w:val="4"/>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行业及生产工艺</w:t>
            </w:r>
          </w:p>
        </w:tc>
      </w:tr>
      <w:tr w:rsidR="004A17D4">
        <w:trPr>
          <w:trHeight w:val="284"/>
        </w:trPr>
        <w:tc>
          <w:tcPr>
            <w:tcW w:w="2715" w:type="dxa"/>
            <w:vMerge/>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558"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M1</w:t>
            </w:r>
          </w:p>
        </w:tc>
        <w:tc>
          <w:tcPr>
            <w:tcW w:w="1558"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M2</w:t>
            </w:r>
          </w:p>
        </w:tc>
        <w:tc>
          <w:tcPr>
            <w:tcW w:w="1558"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M3</w:t>
            </w:r>
          </w:p>
        </w:tc>
        <w:tc>
          <w:tcPr>
            <w:tcW w:w="1559"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M4</w:t>
            </w:r>
          </w:p>
        </w:tc>
      </w:tr>
      <w:tr w:rsidR="004A17D4">
        <w:trPr>
          <w:trHeight w:val="284"/>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宋体" w:hint="eastAsia"/>
                <w:kern w:val="0"/>
                <w:szCs w:val="21"/>
              </w:rPr>
              <w:t>Q≥100</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P1</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P1</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P2</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P3</w:t>
            </w:r>
          </w:p>
        </w:tc>
      </w:tr>
      <w:tr w:rsidR="004A17D4">
        <w:trPr>
          <w:trHeight w:val="284"/>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10≤Q＜100</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P1</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P2</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P3</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P4</w:t>
            </w:r>
          </w:p>
        </w:tc>
      </w:tr>
      <w:tr w:rsidR="004A17D4">
        <w:trPr>
          <w:trHeight w:val="284"/>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0≤Q＜10</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P2</w:t>
            </w:r>
          </w:p>
        </w:tc>
        <w:tc>
          <w:tcPr>
            <w:tcW w:w="155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P3</w:t>
            </w:r>
          </w:p>
        </w:tc>
        <w:tc>
          <w:tcPr>
            <w:tcW w:w="1558" w:type="dxa"/>
            <w:shd w:val="clear" w:color="auto" w:fill="BFBFBF" w:themeFill="background1" w:themeFillShade="BF"/>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P4</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P4</w:t>
            </w:r>
          </w:p>
        </w:tc>
      </w:tr>
    </w:tbl>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④环境敏感程度（E）分级</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※大气环境敏感程度</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项目所在地为工业园区，园区常住人口约8250人；装置位于克石化厂区，其周边500m内均为生产装置，无常住人口，按照HJ169-2018附录D表D.1，大气环境敏感程度为E3。</w:t>
      </w:r>
    </w:p>
    <w:p w:rsidR="004A17D4" w:rsidRDefault="00541CA5">
      <w:pPr>
        <w:pStyle w:val="a3"/>
      </w:pPr>
      <w:r>
        <w:rPr>
          <w:rFonts w:hint="eastAsia"/>
        </w:rPr>
        <w:t>表2.5-7    大气环境敏感程度分级</w:t>
      </w:r>
    </w:p>
    <w:tbl>
      <w:tblPr>
        <w:tblStyle w:val="11"/>
        <w:tblW w:w="8948" w:type="dxa"/>
        <w:tblLayout w:type="fixed"/>
        <w:tblLook w:val="04A0" w:firstRow="1" w:lastRow="0" w:firstColumn="1" w:lastColumn="0" w:noHBand="0" w:noVBand="1"/>
      </w:tblPr>
      <w:tblGrid>
        <w:gridCol w:w="1191"/>
        <w:gridCol w:w="7757"/>
      </w:tblGrid>
      <w:tr w:rsidR="004A17D4">
        <w:trPr>
          <w:trHeight w:val="284"/>
        </w:trPr>
        <w:tc>
          <w:tcPr>
            <w:tcW w:w="1191"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分级</w:t>
            </w:r>
          </w:p>
        </w:tc>
        <w:tc>
          <w:tcPr>
            <w:tcW w:w="7757"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大气环境敏感性</w:t>
            </w:r>
          </w:p>
        </w:tc>
      </w:tr>
      <w:tr w:rsidR="004A17D4">
        <w:trPr>
          <w:trHeight w:val="284"/>
        </w:trPr>
        <w:tc>
          <w:tcPr>
            <w:tcW w:w="1191"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宋体" w:hint="eastAsia"/>
                <w:kern w:val="0"/>
                <w:szCs w:val="21"/>
              </w:rPr>
              <w:t>E1</w:t>
            </w:r>
          </w:p>
        </w:tc>
        <w:tc>
          <w:tcPr>
            <w:tcW w:w="7757" w:type="dxa"/>
          </w:tcPr>
          <w:p w:rsidR="004A17D4" w:rsidRDefault="00541CA5">
            <w:pPr>
              <w:adjustRightInd w:val="0"/>
              <w:snapToGrid w:val="0"/>
              <w:spacing w:line="300" w:lineRule="exact"/>
              <w:ind w:left="-34" w:right="-34"/>
              <w:jc w:val="left"/>
              <w:rPr>
                <w:rFonts w:ascii="宋体" w:eastAsia="宋体" w:hAnsi="宋体" w:cs="宋体"/>
                <w:kern w:val="0"/>
                <w:szCs w:val="21"/>
              </w:rPr>
            </w:pPr>
            <w:r>
              <w:rPr>
                <w:rFonts w:ascii="宋体" w:eastAsia="宋体" w:hAnsi="宋体" w:cs="宋体" w:hint="eastAsia"/>
                <w:kern w:val="0"/>
                <w:szCs w:val="21"/>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rsidR="004A17D4">
        <w:trPr>
          <w:trHeight w:val="340"/>
        </w:trPr>
        <w:tc>
          <w:tcPr>
            <w:tcW w:w="1191" w:type="dxa"/>
          </w:tcPr>
          <w:p w:rsidR="004A17D4" w:rsidRDefault="00541CA5">
            <w:pPr>
              <w:adjustRightInd w:val="0"/>
              <w:snapToGrid w:val="0"/>
              <w:spacing w:line="300" w:lineRule="exact"/>
              <w:ind w:right="-34"/>
              <w:jc w:val="center"/>
              <w:rPr>
                <w:rFonts w:ascii="宋体" w:eastAsia="宋体" w:hAnsi="宋体" w:cs="宋体"/>
                <w:kern w:val="0"/>
                <w:szCs w:val="21"/>
              </w:rPr>
            </w:pPr>
            <w:r>
              <w:rPr>
                <w:rFonts w:ascii="宋体" w:eastAsia="宋体" w:hAnsi="宋体" w:cs="宋体" w:hint="eastAsia"/>
                <w:kern w:val="0"/>
                <w:szCs w:val="21"/>
              </w:rPr>
              <w:t>E2</w:t>
            </w:r>
          </w:p>
        </w:tc>
        <w:tc>
          <w:tcPr>
            <w:tcW w:w="7757" w:type="dxa"/>
          </w:tcPr>
          <w:p w:rsidR="004A17D4" w:rsidRDefault="00541CA5">
            <w:pPr>
              <w:adjustRightInd w:val="0"/>
              <w:snapToGrid w:val="0"/>
              <w:spacing w:line="300" w:lineRule="exact"/>
              <w:ind w:left="-34" w:right="-34"/>
              <w:jc w:val="left"/>
              <w:rPr>
                <w:rFonts w:ascii="宋体" w:eastAsia="宋体" w:hAnsi="宋体" w:cs="宋体"/>
                <w:kern w:val="0"/>
                <w:szCs w:val="21"/>
              </w:rPr>
            </w:pPr>
            <w:r>
              <w:rPr>
                <w:rFonts w:ascii="宋体" w:eastAsia="宋体" w:hAnsi="宋体" w:cs="宋体" w:hint="eastAsia"/>
                <w:kern w:val="0"/>
                <w:szCs w:val="21"/>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rsidR="004A17D4">
        <w:trPr>
          <w:trHeight w:val="340"/>
        </w:trPr>
        <w:tc>
          <w:tcPr>
            <w:tcW w:w="1191" w:type="dxa"/>
          </w:tcPr>
          <w:p w:rsidR="004A17D4" w:rsidRDefault="00541CA5">
            <w:pPr>
              <w:adjustRightInd w:val="0"/>
              <w:snapToGrid w:val="0"/>
              <w:spacing w:line="300" w:lineRule="exact"/>
              <w:ind w:right="-34"/>
              <w:jc w:val="center"/>
              <w:rPr>
                <w:rFonts w:ascii="宋体" w:eastAsia="宋体" w:hAnsi="宋体" w:cs="宋体"/>
                <w:kern w:val="0"/>
                <w:szCs w:val="21"/>
              </w:rPr>
            </w:pPr>
            <w:r>
              <w:rPr>
                <w:rFonts w:ascii="宋体" w:eastAsia="宋体" w:hAnsi="宋体" w:cs="宋体" w:hint="eastAsia"/>
                <w:kern w:val="0"/>
                <w:szCs w:val="21"/>
              </w:rPr>
              <w:t>E3</w:t>
            </w:r>
          </w:p>
        </w:tc>
        <w:tc>
          <w:tcPr>
            <w:tcW w:w="7757" w:type="dxa"/>
          </w:tcPr>
          <w:p w:rsidR="004A17D4" w:rsidRDefault="00541CA5">
            <w:pPr>
              <w:adjustRightInd w:val="0"/>
              <w:snapToGrid w:val="0"/>
              <w:spacing w:line="300" w:lineRule="exact"/>
              <w:ind w:left="-34" w:right="-34"/>
              <w:jc w:val="left"/>
              <w:rPr>
                <w:rFonts w:ascii="宋体" w:eastAsia="宋体" w:hAnsi="宋体" w:cs="宋体"/>
                <w:kern w:val="0"/>
                <w:szCs w:val="21"/>
              </w:rPr>
            </w:pPr>
            <w:r>
              <w:rPr>
                <w:rFonts w:ascii="宋体" w:eastAsia="宋体" w:hAnsi="宋体" w:cs="宋体" w:hint="eastAsia"/>
                <w:kern w:val="0"/>
                <w:szCs w:val="21"/>
              </w:rPr>
              <w:t>周边5km范围内居住区、医疗卫生、文化教育、科研、行政办公等机构人口总数小于1万人；或周边500m范围内人口总数大于小于500人；油气、化学品输送管线管段周边200m范围内，每千米管段人口数小于100人</w:t>
            </w:r>
          </w:p>
        </w:tc>
      </w:tr>
    </w:tbl>
    <w:p w:rsidR="004A17D4" w:rsidRDefault="00541CA5">
      <w:pPr>
        <w:pStyle w:val="MEL"/>
        <w:ind w:firstLine="480"/>
      </w:pPr>
      <w:r>
        <w:rPr>
          <w:rFonts w:hint="eastAsia"/>
        </w:rPr>
        <w:t>※地表水环境敏感程度分级</w:t>
      </w:r>
    </w:p>
    <w:p w:rsidR="004A17D4" w:rsidRDefault="00541CA5">
      <w:pPr>
        <w:pStyle w:val="MEL"/>
        <w:ind w:firstLine="480"/>
      </w:pPr>
      <w:r>
        <w:rPr>
          <w:rFonts w:hint="eastAsia"/>
        </w:rPr>
        <w:t>项目区无地表水体，不进行地表水环境敏感程度级别判定。</w:t>
      </w:r>
    </w:p>
    <w:p w:rsidR="004A17D4" w:rsidRDefault="00541CA5">
      <w:pPr>
        <w:pStyle w:val="MEL"/>
        <w:ind w:firstLine="480"/>
      </w:pPr>
      <w:r>
        <w:rPr>
          <w:rFonts w:hint="eastAsia"/>
        </w:rPr>
        <w:t>※地下水环境敏感程度分级</w:t>
      </w:r>
    </w:p>
    <w:p w:rsidR="004A17D4" w:rsidRDefault="00541CA5">
      <w:pPr>
        <w:pStyle w:val="MEL"/>
        <w:ind w:firstLine="480"/>
      </w:pPr>
      <w:r>
        <w:rPr>
          <w:rFonts w:hint="eastAsia"/>
        </w:rPr>
        <w:t>根据区域水文地质条件，项目区不是集中水源地、径流补给区及特殊水资源保护区，功能敏感性为不敏感（G3），包气带岩性为粉质黏土，厚度＞10m，连续稳定分布，渗透系数1.15×10</w:t>
      </w:r>
      <w:r>
        <w:rPr>
          <w:rFonts w:hint="eastAsia"/>
          <w:vertAlign w:val="superscript"/>
        </w:rPr>
        <w:t>-5</w:t>
      </w:r>
      <w:r>
        <w:rPr>
          <w:rFonts w:hint="eastAsia"/>
        </w:rPr>
        <w:t>cm/s，防污性能中等（D2），按照HJ169-2018附录D表D.5，地下水环境敏感程度为E3。</w:t>
      </w:r>
    </w:p>
    <w:p w:rsidR="004A17D4" w:rsidRDefault="004A17D4">
      <w:pPr>
        <w:pStyle w:val="MEL"/>
        <w:ind w:firstLine="480"/>
      </w:pPr>
    </w:p>
    <w:p w:rsidR="004A17D4" w:rsidRDefault="00541CA5">
      <w:pPr>
        <w:pStyle w:val="a3"/>
      </w:pPr>
      <w:r>
        <w:rPr>
          <w:rFonts w:hint="eastAsia"/>
        </w:rPr>
        <w:lastRenderedPageBreak/>
        <w:t>表2.5-8    地下水环境敏感程度分级</w:t>
      </w:r>
    </w:p>
    <w:tbl>
      <w:tblPr>
        <w:tblStyle w:val="11"/>
        <w:tblW w:w="8948" w:type="dxa"/>
        <w:tblLayout w:type="fixed"/>
        <w:tblLook w:val="04A0" w:firstRow="1" w:lastRow="0" w:firstColumn="1" w:lastColumn="0" w:noHBand="0" w:noVBand="1"/>
      </w:tblPr>
      <w:tblGrid>
        <w:gridCol w:w="2715"/>
        <w:gridCol w:w="2077"/>
        <w:gridCol w:w="2077"/>
        <w:gridCol w:w="2079"/>
      </w:tblGrid>
      <w:tr w:rsidR="004A17D4">
        <w:trPr>
          <w:trHeight w:val="340"/>
        </w:trPr>
        <w:tc>
          <w:tcPr>
            <w:tcW w:w="2715" w:type="dxa"/>
            <w:vMerge w:val="restart"/>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包气带防污性能</w:t>
            </w:r>
          </w:p>
        </w:tc>
        <w:tc>
          <w:tcPr>
            <w:tcW w:w="6233" w:type="dxa"/>
            <w:gridSpan w:val="3"/>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地下水功能敏感性</w:t>
            </w:r>
          </w:p>
        </w:tc>
      </w:tr>
      <w:tr w:rsidR="004A17D4">
        <w:trPr>
          <w:trHeight w:val="340"/>
        </w:trPr>
        <w:tc>
          <w:tcPr>
            <w:tcW w:w="2715" w:type="dxa"/>
            <w:vMerge/>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2077"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G1</w:t>
            </w:r>
          </w:p>
        </w:tc>
        <w:tc>
          <w:tcPr>
            <w:tcW w:w="2077"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G2</w:t>
            </w:r>
          </w:p>
        </w:tc>
        <w:tc>
          <w:tcPr>
            <w:tcW w:w="2079"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G3</w:t>
            </w:r>
          </w:p>
        </w:tc>
      </w:tr>
      <w:tr w:rsidR="004A17D4">
        <w:trPr>
          <w:trHeight w:val="340"/>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宋体" w:hint="eastAsia"/>
                <w:kern w:val="0"/>
                <w:szCs w:val="21"/>
              </w:rPr>
              <w:t>D1</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E1</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E1</w:t>
            </w:r>
          </w:p>
        </w:tc>
        <w:tc>
          <w:tcPr>
            <w:tcW w:w="207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E2</w:t>
            </w:r>
          </w:p>
        </w:tc>
      </w:tr>
      <w:tr w:rsidR="004A17D4">
        <w:trPr>
          <w:trHeight w:val="340"/>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D2</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E1</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E2</w:t>
            </w:r>
          </w:p>
        </w:tc>
        <w:tc>
          <w:tcPr>
            <w:tcW w:w="207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E3</w:t>
            </w:r>
          </w:p>
        </w:tc>
      </w:tr>
      <w:tr w:rsidR="004A17D4">
        <w:trPr>
          <w:trHeight w:val="340"/>
        </w:trPr>
        <w:tc>
          <w:tcPr>
            <w:tcW w:w="271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D3</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E2</w:t>
            </w:r>
          </w:p>
        </w:tc>
        <w:tc>
          <w:tcPr>
            <w:tcW w:w="207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E3</w:t>
            </w:r>
          </w:p>
        </w:tc>
        <w:tc>
          <w:tcPr>
            <w:tcW w:w="2079" w:type="dxa"/>
            <w:shd w:val="clear" w:color="auto" w:fill="A6A6A6" w:themeFill="background1" w:themeFillShade="A6"/>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E3</w:t>
            </w:r>
          </w:p>
        </w:tc>
      </w:tr>
    </w:tbl>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⑤环境风险潜势</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根据（1）～（4）内容判定，结合HJ169-2018表2，判定项目环境风险潜势为Ⅰ。</w:t>
      </w:r>
    </w:p>
    <w:p w:rsidR="004A17D4" w:rsidRDefault="00541CA5">
      <w:pPr>
        <w:pStyle w:val="a3"/>
      </w:pPr>
      <w:r>
        <w:rPr>
          <w:rFonts w:hint="eastAsia"/>
        </w:rPr>
        <w:t>表2.5-9    环境风险潜势划分</w:t>
      </w:r>
    </w:p>
    <w:tbl>
      <w:tblPr>
        <w:tblStyle w:val="11"/>
        <w:tblW w:w="8948" w:type="dxa"/>
        <w:tblLayout w:type="fixed"/>
        <w:tblLook w:val="04A0" w:firstRow="1" w:lastRow="0" w:firstColumn="1" w:lastColumn="0" w:noHBand="0" w:noVBand="1"/>
      </w:tblPr>
      <w:tblGrid>
        <w:gridCol w:w="1985"/>
        <w:gridCol w:w="1559"/>
        <w:gridCol w:w="1559"/>
        <w:gridCol w:w="2027"/>
        <w:gridCol w:w="1818"/>
      </w:tblGrid>
      <w:tr w:rsidR="004A17D4">
        <w:trPr>
          <w:trHeight w:val="340"/>
        </w:trPr>
        <w:tc>
          <w:tcPr>
            <w:tcW w:w="1985" w:type="dxa"/>
            <w:vMerge w:val="restart"/>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环境敏感程度</w:t>
            </w:r>
          </w:p>
        </w:tc>
        <w:tc>
          <w:tcPr>
            <w:tcW w:w="6963" w:type="dxa"/>
            <w:gridSpan w:val="4"/>
          </w:tcPr>
          <w:p w:rsidR="004A17D4" w:rsidRDefault="00541CA5">
            <w:pPr>
              <w:spacing w:line="300" w:lineRule="exact"/>
              <w:jc w:val="center"/>
              <w:rPr>
                <w:rFonts w:ascii="宋体" w:eastAsia="宋体" w:hAnsi="宋体" w:cs="Times New Roman"/>
                <w:kern w:val="0"/>
                <w:szCs w:val="21"/>
              </w:rPr>
            </w:pPr>
            <w:r>
              <w:rPr>
                <w:rFonts w:ascii="宋体" w:eastAsia="宋体" w:hAnsi="宋体" w:cs="Times New Roman" w:hint="eastAsia"/>
                <w:kern w:val="0"/>
                <w:szCs w:val="21"/>
              </w:rPr>
              <w:t>危险物质及工艺系统危险性等级判断（P）</w:t>
            </w:r>
          </w:p>
        </w:tc>
      </w:tr>
      <w:tr w:rsidR="004A17D4">
        <w:trPr>
          <w:trHeight w:val="340"/>
        </w:trPr>
        <w:tc>
          <w:tcPr>
            <w:tcW w:w="1985" w:type="dxa"/>
            <w:vMerge/>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559"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极高危害</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（P1）</w:t>
            </w:r>
          </w:p>
        </w:tc>
        <w:tc>
          <w:tcPr>
            <w:tcW w:w="1559"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高度危害</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（P2）</w:t>
            </w:r>
          </w:p>
        </w:tc>
        <w:tc>
          <w:tcPr>
            <w:tcW w:w="2027"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中度危害</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（P3）</w:t>
            </w:r>
          </w:p>
        </w:tc>
        <w:tc>
          <w:tcPr>
            <w:tcW w:w="1818" w:type="dxa"/>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轻度危害</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（P4）</w:t>
            </w:r>
          </w:p>
        </w:tc>
      </w:tr>
      <w:tr w:rsidR="004A17D4">
        <w:trPr>
          <w:trHeight w:val="340"/>
        </w:trPr>
        <w:tc>
          <w:tcPr>
            <w:tcW w:w="198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高度敏感区（E1）</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Ⅳ</w:t>
            </w:r>
            <w:r>
              <w:rPr>
                <w:rFonts w:ascii="宋体" w:eastAsia="宋体" w:hAnsi="宋体" w:cs="宋体" w:hint="eastAsia"/>
                <w:kern w:val="0"/>
                <w:szCs w:val="21"/>
                <w:vertAlign w:val="superscript"/>
              </w:rPr>
              <w:t>+</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Ⅳ</w:t>
            </w:r>
          </w:p>
        </w:tc>
        <w:tc>
          <w:tcPr>
            <w:tcW w:w="202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181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r>
      <w:tr w:rsidR="004A17D4">
        <w:trPr>
          <w:trHeight w:val="340"/>
        </w:trPr>
        <w:tc>
          <w:tcPr>
            <w:tcW w:w="198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中度敏感区（E2）</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Ⅳ</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202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181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Ⅱ</w:t>
            </w:r>
          </w:p>
        </w:tc>
      </w:tr>
      <w:tr w:rsidR="004A17D4">
        <w:trPr>
          <w:trHeight w:val="340"/>
        </w:trPr>
        <w:tc>
          <w:tcPr>
            <w:tcW w:w="1985"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低度敏感区（E3）</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1559"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202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Ⅱ</w:t>
            </w:r>
          </w:p>
        </w:tc>
        <w:tc>
          <w:tcPr>
            <w:tcW w:w="1818" w:type="dxa"/>
            <w:shd w:val="clear" w:color="auto" w:fill="A6A6A6" w:themeFill="background1" w:themeFillShade="A6"/>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Ⅰ</w:t>
            </w:r>
          </w:p>
        </w:tc>
      </w:tr>
      <w:tr w:rsidR="004A17D4">
        <w:trPr>
          <w:trHeight w:val="340"/>
        </w:trPr>
        <w:tc>
          <w:tcPr>
            <w:tcW w:w="8948" w:type="dxa"/>
            <w:gridSpan w:val="5"/>
          </w:tcPr>
          <w:p w:rsidR="004A17D4" w:rsidRDefault="00541CA5">
            <w:pPr>
              <w:adjustRightInd w:val="0"/>
              <w:snapToGrid w:val="0"/>
              <w:spacing w:line="300" w:lineRule="exact"/>
              <w:ind w:left="-34" w:right="-34"/>
              <w:jc w:val="left"/>
              <w:rPr>
                <w:rFonts w:ascii="宋体" w:eastAsia="宋体" w:hAnsi="宋体" w:cs="宋体"/>
                <w:b/>
                <w:kern w:val="0"/>
                <w:szCs w:val="21"/>
              </w:rPr>
            </w:pPr>
            <w:r>
              <w:rPr>
                <w:rFonts w:ascii="宋体" w:eastAsia="宋体" w:hAnsi="宋体" w:cs="宋体" w:hint="eastAsia"/>
                <w:b/>
                <w:kern w:val="0"/>
                <w:sz w:val="18"/>
                <w:szCs w:val="21"/>
              </w:rPr>
              <w:t>注：Ⅳ</w:t>
            </w:r>
            <w:r>
              <w:rPr>
                <w:rFonts w:ascii="宋体" w:eastAsia="宋体" w:hAnsi="宋体" w:cs="宋体" w:hint="eastAsia"/>
                <w:b/>
                <w:kern w:val="0"/>
                <w:sz w:val="18"/>
                <w:szCs w:val="21"/>
                <w:vertAlign w:val="superscript"/>
              </w:rPr>
              <w:t>+</w:t>
            </w:r>
            <w:r>
              <w:rPr>
                <w:rFonts w:ascii="宋体" w:eastAsia="宋体" w:hAnsi="宋体" w:cs="宋体" w:hint="eastAsia"/>
                <w:b/>
                <w:kern w:val="0"/>
                <w:sz w:val="18"/>
                <w:szCs w:val="21"/>
              </w:rPr>
              <w:t>为极高环境风险。</w:t>
            </w:r>
          </w:p>
        </w:tc>
      </w:tr>
    </w:tbl>
    <w:p w:rsidR="004A17D4" w:rsidRDefault="00541CA5">
      <w:pPr>
        <w:pStyle w:val="MEL"/>
        <w:ind w:firstLine="480"/>
      </w:pPr>
      <w:r>
        <w:rPr>
          <w:rFonts w:hint="eastAsia"/>
        </w:rPr>
        <w:t>※环境风险评价等级</w:t>
      </w:r>
    </w:p>
    <w:p w:rsidR="004A17D4" w:rsidRDefault="00541CA5">
      <w:pPr>
        <w:pStyle w:val="MEL"/>
        <w:ind w:firstLine="480"/>
      </w:pPr>
      <w:r>
        <w:rPr>
          <w:rFonts w:hint="eastAsia"/>
        </w:rPr>
        <w:t>根据合HJ169-2018表1，判定本项目环境风险评价只开展简单分析。</w:t>
      </w:r>
    </w:p>
    <w:p w:rsidR="004A17D4" w:rsidRDefault="00541CA5">
      <w:pPr>
        <w:pStyle w:val="a3"/>
      </w:pPr>
      <w:r>
        <w:rPr>
          <w:rFonts w:hint="eastAsia"/>
        </w:rPr>
        <w:t>表2.5-10    环境风险评价等级划分</w:t>
      </w:r>
    </w:p>
    <w:tbl>
      <w:tblPr>
        <w:tblStyle w:val="11"/>
        <w:tblW w:w="8948" w:type="dxa"/>
        <w:tblLayout w:type="fixed"/>
        <w:tblLook w:val="04A0" w:firstRow="1" w:lastRow="0" w:firstColumn="1" w:lastColumn="0" w:noHBand="0" w:noVBand="1"/>
      </w:tblPr>
      <w:tblGrid>
        <w:gridCol w:w="1679"/>
        <w:gridCol w:w="1817"/>
        <w:gridCol w:w="1817"/>
        <w:gridCol w:w="1817"/>
        <w:gridCol w:w="1818"/>
      </w:tblGrid>
      <w:tr w:rsidR="004A17D4">
        <w:trPr>
          <w:trHeight w:val="340"/>
        </w:trPr>
        <w:tc>
          <w:tcPr>
            <w:tcW w:w="1679"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环境风险潜势</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Ⅳ、Ⅳ</w:t>
            </w:r>
            <w:r>
              <w:rPr>
                <w:rFonts w:ascii="宋体" w:eastAsia="宋体" w:hAnsi="宋体" w:cs="宋体" w:hint="eastAsia"/>
                <w:kern w:val="0"/>
                <w:szCs w:val="21"/>
                <w:vertAlign w:val="superscript"/>
              </w:rPr>
              <w:t>+</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Ⅲ</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Ⅱ</w:t>
            </w:r>
          </w:p>
        </w:tc>
        <w:tc>
          <w:tcPr>
            <w:tcW w:w="1818"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Ⅰ</w:t>
            </w:r>
          </w:p>
        </w:tc>
      </w:tr>
      <w:tr w:rsidR="004A17D4">
        <w:trPr>
          <w:trHeight w:val="340"/>
        </w:trPr>
        <w:tc>
          <w:tcPr>
            <w:tcW w:w="1679" w:type="dxa"/>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评价工作等级</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一</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二</w:t>
            </w:r>
          </w:p>
        </w:tc>
        <w:tc>
          <w:tcPr>
            <w:tcW w:w="1817" w:type="dxa"/>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三</w:t>
            </w:r>
          </w:p>
        </w:tc>
        <w:tc>
          <w:tcPr>
            <w:tcW w:w="1818" w:type="dxa"/>
            <w:shd w:val="clear" w:color="auto" w:fill="A6A6A6" w:themeFill="background1" w:themeFillShade="A6"/>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简单分析</w:t>
            </w:r>
          </w:p>
        </w:tc>
      </w:tr>
    </w:tbl>
    <w:p w:rsidR="004A17D4" w:rsidRDefault="00541CA5">
      <w:pPr>
        <w:pStyle w:val="MEL"/>
        <w:ind w:firstLine="480"/>
      </w:pPr>
      <w:r>
        <w:rPr>
          <w:rFonts w:hint="eastAsia"/>
        </w:rPr>
        <w:t>（5）土壤环境评价工作等级</w:t>
      </w:r>
    </w:p>
    <w:p w:rsidR="004A17D4" w:rsidRDefault="00541CA5">
      <w:pPr>
        <w:pStyle w:val="MEL"/>
        <w:ind w:firstLine="480"/>
      </w:pPr>
      <w:r>
        <w:rPr>
          <w:rFonts w:hint="eastAsia"/>
        </w:rPr>
        <w:t xml:space="preserve">本项目为污染影响型项目，《环境影响评价技术导则 </w:t>
      </w:r>
      <w:r>
        <w:t xml:space="preserve"> </w:t>
      </w:r>
      <w:r>
        <w:rPr>
          <w:rFonts w:hint="eastAsia"/>
        </w:rPr>
        <w:t>土壤环境》（H</w:t>
      </w:r>
      <w:r>
        <w:t>J964</w:t>
      </w:r>
      <w:r>
        <w:rPr>
          <w:rFonts w:hint="eastAsia"/>
        </w:rPr>
        <w:t>-</w:t>
      </w:r>
      <w:r>
        <w:t>2018</w:t>
      </w:r>
      <w:r>
        <w:rPr>
          <w:rFonts w:hint="eastAsia"/>
        </w:rPr>
        <w:t>）（试行）污染影响型评价工作分级规定：根据土壤环境影响评价类别、占地规模与敏感程度划分评价工作等级，详见表2.5-11。</w:t>
      </w:r>
    </w:p>
    <w:p w:rsidR="004A17D4" w:rsidRDefault="00541CA5">
      <w:pPr>
        <w:pStyle w:val="a3"/>
      </w:pPr>
      <w:r>
        <w:rPr>
          <w:rFonts w:hint="eastAsia"/>
        </w:rPr>
        <w:t>表2.5-11    污染影响型评价工作等级划分表</w:t>
      </w:r>
    </w:p>
    <w:tbl>
      <w:tblPr>
        <w:tblStyle w:val="11"/>
        <w:tblW w:w="9026" w:type="dxa"/>
        <w:tblLayout w:type="fixed"/>
        <w:tblLook w:val="04A0" w:firstRow="1" w:lastRow="0" w:firstColumn="1" w:lastColumn="0" w:noHBand="0" w:noVBand="1"/>
      </w:tblPr>
      <w:tblGrid>
        <w:gridCol w:w="2109"/>
        <w:gridCol w:w="857"/>
        <w:gridCol w:w="717"/>
        <w:gridCol w:w="718"/>
        <w:gridCol w:w="857"/>
        <w:gridCol w:w="857"/>
        <w:gridCol w:w="717"/>
        <w:gridCol w:w="715"/>
        <w:gridCol w:w="717"/>
        <w:gridCol w:w="762"/>
      </w:tblGrid>
      <w:tr w:rsidR="004A17D4">
        <w:trPr>
          <w:trHeight w:val="340"/>
        </w:trPr>
        <w:tc>
          <w:tcPr>
            <w:tcW w:w="2109" w:type="dxa"/>
            <w:vMerge w:val="restart"/>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cs="Calibri"/>
                <w:szCs w:val="21"/>
              </w:rPr>
              <w:t>评价工作等级</w:t>
            </w:r>
          </w:p>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cs="Calibri"/>
                <w:szCs w:val="21"/>
              </w:rPr>
              <w:t>占地规模</w:t>
            </w:r>
          </w:p>
        </w:tc>
        <w:tc>
          <w:tcPr>
            <w:tcW w:w="2292" w:type="dxa"/>
            <w:gridSpan w:val="3"/>
          </w:tcPr>
          <w:p w:rsidR="004A17D4" w:rsidRDefault="00541CA5">
            <w:pPr>
              <w:pStyle w:val="MEL-"/>
              <w:rPr>
                <w:rFonts w:cs="Calibri"/>
              </w:rPr>
            </w:pPr>
            <w:r>
              <w:rPr>
                <w:rFonts w:hint="eastAsia"/>
              </w:rPr>
              <w:t>Ⅰ</w:t>
            </w:r>
            <w:r>
              <w:t>类</w:t>
            </w:r>
          </w:p>
        </w:tc>
        <w:tc>
          <w:tcPr>
            <w:tcW w:w="2431" w:type="dxa"/>
            <w:gridSpan w:val="3"/>
          </w:tcPr>
          <w:p w:rsidR="004A17D4" w:rsidRDefault="00541CA5">
            <w:pPr>
              <w:pStyle w:val="MEL-"/>
              <w:rPr>
                <w:rFonts w:cs="Calibri"/>
              </w:rPr>
            </w:pPr>
            <w:r>
              <w:rPr>
                <w:rFonts w:hint="eastAsia"/>
              </w:rPr>
              <w:t>Ⅱ</w:t>
            </w:r>
            <w:r>
              <w:t>类</w:t>
            </w:r>
          </w:p>
        </w:tc>
        <w:tc>
          <w:tcPr>
            <w:tcW w:w="2194" w:type="dxa"/>
            <w:gridSpan w:val="3"/>
          </w:tcPr>
          <w:p w:rsidR="004A17D4" w:rsidRDefault="00541CA5">
            <w:pPr>
              <w:pStyle w:val="MEL-"/>
              <w:rPr>
                <w:rFonts w:cs="Calibri"/>
              </w:rPr>
            </w:pPr>
            <w:r>
              <w:rPr>
                <w:rFonts w:hint="eastAsia"/>
              </w:rPr>
              <w:t>Ⅲ</w:t>
            </w:r>
            <w:r>
              <w:t>类</w:t>
            </w:r>
          </w:p>
        </w:tc>
      </w:tr>
      <w:tr w:rsidR="004A17D4">
        <w:trPr>
          <w:trHeight w:val="340"/>
        </w:trPr>
        <w:tc>
          <w:tcPr>
            <w:tcW w:w="2109" w:type="dxa"/>
            <w:vMerge/>
          </w:tcPr>
          <w:p w:rsidR="004A17D4" w:rsidRDefault="004A17D4">
            <w:pPr>
              <w:widowControl/>
              <w:adjustRightInd w:val="0"/>
              <w:snapToGrid w:val="0"/>
              <w:spacing w:line="300" w:lineRule="exact"/>
              <w:rPr>
                <w:rFonts w:ascii="宋体" w:eastAsia="宋体" w:hAnsi="宋体" w:cs="Calibri"/>
                <w:szCs w:val="21"/>
              </w:rPr>
            </w:pP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中</w:t>
            </w:r>
          </w:p>
        </w:tc>
        <w:tc>
          <w:tcPr>
            <w:tcW w:w="718"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小</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中</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小</w:t>
            </w:r>
          </w:p>
        </w:tc>
        <w:tc>
          <w:tcPr>
            <w:tcW w:w="715"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中</w:t>
            </w:r>
          </w:p>
        </w:tc>
        <w:tc>
          <w:tcPr>
            <w:tcW w:w="762"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小</w:t>
            </w:r>
          </w:p>
        </w:tc>
      </w:tr>
      <w:tr w:rsidR="004A17D4">
        <w:trPr>
          <w:trHeight w:val="340"/>
        </w:trPr>
        <w:tc>
          <w:tcPr>
            <w:tcW w:w="2109"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敏感</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一级</w:t>
            </w:r>
          </w:p>
        </w:tc>
        <w:tc>
          <w:tcPr>
            <w:tcW w:w="717" w:type="dxa"/>
          </w:tcPr>
          <w:p w:rsidR="004A17D4" w:rsidRDefault="00541CA5">
            <w:pPr>
              <w:autoSpaceDE w:val="0"/>
              <w:adjustRightInd w:val="0"/>
              <w:snapToGrid w:val="0"/>
              <w:spacing w:line="300" w:lineRule="exact"/>
              <w:jc w:val="center"/>
              <w:rPr>
                <w:rFonts w:ascii="宋体" w:eastAsia="宋体" w:hAnsi="宋体"/>
                <w:szCs w:val="21"/>
              </w:rPr>
            </w:pPr>
            <w:r>
              <w:rPr>
                <w:rFonts w:ascii="宋体" w:eastAsia="宋体" w:hAnsi="宋体" w:hint="eastAsia"/>
                <w:szCs w:val="21"/>
                <w:lang w:bidi="ar"/>
              </w:rPr>
              <w:t>一级</w:t>
            </w:r>
          </w:p>
        </w:tc>
        <w:tc>
          <w:tcPr>
            <w:tcW w:w="718"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一级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715"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62"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r>
      <w:tr w:rsidR="004A17D4">
        <w:trPr>
          <w:trHeight w:val="340"/>
        </w:trPr>
        <w:tc>
          <w:tcPr>
            <w:tcW w:w="2109"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较敏感</w:t>
            </w:r>
          </w:p>
        </w:tc>
        <w:tc>
          <w:tcPr>
            <w:tcW w:w="857" w:type="dxa"/>
          </w:tcPr>
          <w:p w:rsidR="004A17D4" w:rsidRDefault="00541CA5">
            <w:pPr>
              <w:autoSpaceDE w:val="0"/>
              <w:adjustRightInd w:val="0"/>
              <w:snapToGrid w:val="0"/>
              <w:spacing w:line="300" w:lineRule="exact"/>
              <w:jc w:val="center"/>
              <w:rPr>
                <w:rFonts w:ascii="宋体" w:eastAsia="宋体" w:hAnsi="宋体"/>
                <w:szCs w:val="21"/>
              </w:rPr>
            </w:pPr>
            <w:r>
              <w:rPr>
                <w:rFonts w:ascii="宋体" w:eastAsia="宋体" w:hAnsi="宋体" w:hint="eastAsia"/>
                <w:szCs w:val="21"/>
                <w:lang w:bidi="ar"/>
              </w:rPr>
              <w:t>一级</w:t>
            </w:r>
          </w:p>
        </w:tc>
        <w:tc>
          <w:tcPr>
            <w:tcW w:w="717" w:type="dxa"/>
          </w:tcPr>
          <w:p w:rsidR="004A17D4" w:rsidRDefault="00541CA5">
            <w:pPr>
              <w:autoSpaceDE w:val="0"/>
              <w:adjustRightInd w:val="0"/>
              <w:snapToGrid w:val="0"/>
              <w:spacing w:line="300" w:lineRule="exact"/>
              <w:jc w:val="center"/>
              <w:rPr>
                <w:rFonts w:ascii="宋体" w:eastAsia="宋体" w:hAnsi="宋体"/>
                <w:szCs w:val="21"/>
              </w:rPr>
            </w:pPr>
            <w:r>
              <w:rPr>
                <w:rFonts w:ascii="宋体" w:eastAsia="宋体" w:hAnsi="宋体" w:hint="eastAsia"/>
                <w:szCs w:val="21"/>
                <w:lang w:bidi="ar"/>
              </w:rPr>
              <w:t>一级</w:t>
            </w:r>
          </w:p>
        </w:tc>
        <w:tc>
          <w:tcPr>
            <w:tcW w:w="718"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5"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62"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cs="Calibri"/>
                <w:szCs w:val="21"/>
              </w:rPr>
              <w:t>-</w:t>
            </w:r>
          </w:p>
        </w:tc>
      </w:tr>
      <w:tr w:rsidR="004A17D4">
        <w:trPr>
          <w:trHeight w:val="340"/>
        </w:trPr>
        <w:tc>
          <w:tcPr>
            <w:tcW w:w="2109"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不敏感</w:t>
            </w:r>
          </w:p>
        </w:tc>
        <w:tc>
          <w:tcPr>
            <w:tcW w:w="857" w:type="dxa"/>
          </w:tcPr>
          <w:p w:rsidR="004A17D4" w:rsidRDefault="00541CA5">
            <w:pPr>
              <w:autoSpaceDE w:val="0"/>
              <w:adjustRightInd w:val="0"/>
              <w:snapToGrid w:val="0"/>
              <w:spacing w:line="300" w:lineRule="exact"/>
              <w:jc w:val="center"/>
              <w:rPr>
                <w:rFonts w:ascii="宋体" w:eastAsia="宋体" w:hAnsi="宋体"/>
                <w:szCs w:val="21"/>
              </w:rPr>
            </w:pPr>
            <w:r>
              <w:rPr>
                <w:rFonts w:ascii="宋体" w:eastAsia="宋体" w:hAnsi="宋体" w:hint="eastAsia"/>
                <w:szCs w:val="21"/>
                <w:lang w:bidi="ar"/>
              </w:rPr>
              <w:t>一级</w:t>
            </w:r>
          </w:p>
        </w:tc>
        <w:tc>
          <w:tcPr>
            <w:tcW w:w="717" w:type="dxa"/>
          </w:tcPr>
          <w:p w:rsidR="004A17D4" w:rsidRDefault="00541CA5">
            <w:pPr>
              <w:autoSpaceDE w:val="0"/>
              <w:adjustRightInd w:val="0"/>
              <w:snapToGrid w:val="0"/>
              <w:spacing w:line="300" w:lineRule="exact"/>
              <w:jc w:val="center"/>
              <w:rPr>
                <w:rFonts w:ascii="宋体" w:eastAsia="宋体" w:hAnsi="宋体"/>
                <w:szCs w:val="21"/>
              </w:rPr>
            </w:pPr>
            <w:r>
              <w:rPr>
                <w:rFonts w:ascii="宋体" w:eastAsia="宋体" w:hAnsi="宋体" w:hint="eastAsia"/>
                <w:szCs w:val="21"/>
                <w:lang w:bidi="ar"/>
              </w:rPr>
              <w:t>二级</w:t>
            </w:r>
          </w:p>
        </w:tc>
        <w:tc>
          <w:tcPr>
            <w:tcW w:w="718"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二级</w:t>
            </w:r>
          </w:p>
        </w:tc>
        <w:tc>
          <w:tcPr>
            <w:tcW w:w="85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5"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szCs w:val="21"/>
              </w:rPr>
              <w:t>三级</w:t>
            </w:r>
          </w:p>
        </w:tc>
        <w:tc>
          <w:tcPr>
            <w:tcW w:w="717"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cs="Calibri"/>
                <w:szCs w:val="21"/>
              </w:rPr>
              <w:t>-</w:t>
            </w:r>
          </w:p>
        </w:tc>
        <w:tc>
          <w:tcPr>
            <w:tcW w:w="762" w:type="dxa"/>
          </w:tcPr>
          <w:p w:rsidR="004A17D4" w:rsidRDefault="00541CA5">
            <w:pPr>
              <w:autoSpaceDE w:val="0"/>
              <w:adjustRightInd w:val="0"/>
              <w:snapToGrid w:val="0"/>
              <w:spacing w:line="300" w:lineRule="exact"/>
              <w:jc w:val="center"/>
              <w:rPr>
                <w:rFonts w:ascii="宋体" w:eastAsia="宋体" w:hAnsi="宋体" w:cs="Calibri"/>
                <w:szCs w:val="21"/>
              </w:rPr>
            </w:pPr>
            <w:r>
              <w:rPr>
                <w:rFonts w:ascii="宋体" w:eastAsia="宋体" w:hAnsi="宋体" w:cs="Calibri"/>
                <w:szCs w:val="21"/>
              </w:rPr>
              <w:t>-</w:t>
            </w:r>
          </w:p>
        </w:tc>
      </w:tr>
      <w:tr w:rsidR="004A17D4">
        <w:trPr>
          <w:trHeight w:val="340"/>
        </w:trPr>
        <w:tc>
          <w:tcPr>
            <w:tcW w:w="9026" w:type="dxa"/>
            <w:gridSpan w:val="10"/>
          </w:tcPr>
          <w:p w:rsidR="004A17D4" w:rsidRDefault="00541CA5">
            <w:pPr>
              <w:autoSpaceDE w:val="0"/>
              <w:adjustRightInd w:val="0"/>
              <w:snapToGrid w:val="0"/>
              <w:spacing w:line="300" w:lineRule="exact"/>
              <w:rPr>
                <w:rFonts w:ascii="宋体" w:eastAsia="宋体" w:hAnsi="宋体" w:cs="Calibri"/>
                <w:szCs w:val="21"/>
              </w:rPr>
            </w:pPr>
            <w:r>
              <w:rPr>
                <w:rFonts w:ascii="宋体" w:eastAsia="宋体" w:hAnsi="宋体"/>
                <w:szCs w:val="21"/>
              </w:rPr>
              <w:t>注：“</w:t>
            </w:r>
            <w:r>
              <w:rPr>
                <w:rFonts w:ascii="宋体" w:eastAsia="宋体" w:hAnsi="宋体" w:cs="Calibri"/>
                <w:szCs w:val="21"/>
              </w:rPr>
              <w:t>-</w:t>
            </w:r>
            <w:r>
              <w:rPr>
                <w:rFonts w:ascii="宋体" w:eastAsia="宋体" w:hAnsi="宋体"/>
                <w:szCs w:val="21"/>
              </w:rPr>
              <w:t>”表示可不开展土壤环境影响评价工作</w:t>
            </w:r>
          </w:p>
        </w:tc>
      </w:tr>
    </w:tbl>
    <w:p w:rsidR="004A17D4" w:rsidRDefault="00541CA5">
      <w:pPr>
        <w:pStyle w:val="MEL"/>
        <w:spacing w:line="480" w:lineRule="exact"/>
        <w:ind w:firstLine="480"/>
      </w:pPr>
      <w:r>
        <w:rPr>
          <w:rFonts w:hint="eastAsia"/>
        </w:rPr>
        <w:lastRenderedPageBreak/>
        <w:t>①土壤环境影响评价类别及占地规模</w:t>
      </w:r>
    </w:p>
    <w:p w:rsidR="004A17D4" w:rsidRDefault="00541CA5">
      <w:pPr>
        <w:pStyle w:val="MEL"/>
        <w:spacing w:line="480" w:lineRule="exact"/>
        <w:ind w:firstLine="480"/>
      </w:pPr>
      <w:r>
        <w:rPr>
          <w:rFonts w:hint="eastAsia"/>
        </w:rPr>
        <w:t>本项目为化学原料化工项目，根据《环境影响评价技术导则  土壤环境》（HJ964-2018）（试行）附录A中判</w:t>
      </w:r>
      <w:r>
        <w:rPr>
          <w:rFonts w:asciiTheme="minorEastAsia" w:eastAsiaTheme="minorEastAsia" w:hAnsiTheme="minorEastAsia" w:hint="eastAsia"/>
        </w:rPr>
        <w:t>定为Ⅰ类项</w:t>
      </w:r>
      <w:r>
        <w:rPr>
          <w:rFonts w:hint="eastAsia"/>
        </w:rPr>
        <w:t>目；项目位于克石化公司厂区内，不新增占地，占地规模按≤5hm</w:t>
      </w:r>
      <w:r>
        <w:rPr>
          <w:rFonts w:hint="eastAsia"/>
          <w:vertAlign w:val="superscript"/>
        </w:rPr>
        <w:t>2</w:t>
      </w:r>
      <w:r>
        <w:rPr>
          <w:rFonts w:hint="eastAsia"/>
        </w:rPr>
        <w:t>计，为小型。</w:t>
      </w:r>
    </w:p>
    <w:p w:rsidR="004A17D4" w:rsidRDefault="00541CA5">
      <w:pPr>
        <w:pStyle w:val="MEL"/>
        <w:spacing w:line="480" w:lineRule="exact"/>
        <w:ind w:firstLine="480"/>
      </w:pPr>
      <w:r>
        <w:rPr>
          <w:rFonts w:hint="eastAsia"/>
        </w:rPr>
        <w:t>②土壤环境敏感程度</w:t>
      </w:r>
    </w:p>
    <w:p w:rsidR="004A17D4" w:rsidRDefault="00541CA5">
      <w:pPr>
        <w:pStyle w:val="MEL"/>
        <w:spacing w:line="480" w:lineRule="exact"/>
        <w:ind w:firstLine="480"/>
        <w:rPr>
          <w:rFonts w:cs="宋体"/>
        </w:rPr>
      </w:pPr>
      <w:r>
        <w:rPr>
          <w:rFonts w:hint="eastAsia"/>
        </w:rPr>
        <w:t>建设项目所在地周边的环境影响敏感程度分为敏感、较敏感、不敏感，判别依据详见表2.5-12。</w:t>
      </w:r>
    </w:p>
    <w:p w:rsidR="004A17D4" w:rsidRDefault="00541CA5">
      <w:pPr>
        <w:pStyle w:val="a3"/>
      </w:pPr>
      <w:r>
        <w:rPr>
          <w:rFonts w:hint="eastAsia"/>
        </w:rPr>
        <w:t>表2.5-12    污染影响型敏感程度分级表</w:t>
      </w:r>
    </w:p>
    <w:tbl>
      <w:tblPr>
        <w:tblStyle w:val="11"/>
        <w:tblW w:w="8948" w:type="dxa"/>
        <w:tblLayout w:type="fixed"/>
        <w:tblLook w:val="04A0" w:firstRow="1" w:lastRow="0" w:firstColumn="1" w:lastColumn="0" w:noHBand="0" w:noVBand="1"/>
      </w:tblPr>
      <w:tblGrid>
        <w:gridCol w:w="1961"/>
        <w:gridCol w:w="6987"/>
      </w:tblGrid>
      <w:tr w:rsidR="004A17D4">
        <w:trPr>
          <w:trHeight w:val="340"/>
        </w:trPr>
        <w:tc>
          <w:tcPr>
            <w:tcW w:w="1961" w:type="dxa"/>
          </w:tcPr>
          <w:p w:rsidR="004A17D4" w:rsidRDefault="00541CA5">
            <w:pPr>
              <w:snapToGrid w:val="0"/>
              <w:spacing w:line="300" w:lineRule="exact"/>
              <w:jc w:val="center"/>
              <w:rPr>
                <w:rFonts w:ascii="宋体" w:hAnsi="宋体"/>
                <w:szCs w:val="21"/>
              </w:rPr>
            </w:pPr>
            <w:r>
              <w:rPr>
                <w:rFonts w:ascii="宋体" w:hAnsi="宋体" w:hint="eastAsia"/>
                <w:szCs w:val="21"/>
              </w:rPr>
              <w:t>敏感程度</w:t>
            </w:r>
          </w:p>
        </w:tc>
        <w:tc>
          <w:tcPr>
            <w:tcW w:w="6987" w:type="dxa"/>
          </w:tcPr>
          <w:p w:rsidR="004A17D4" w:rsidRDefault="00541CA5">
            <w:pPr>
              <w:snapToGrid w:val="0"/>
              <w:spacing w:line="300" w:lineRule="exact"/>
              <w:jc w:val="center"/>
              <w:rPr>
                <w:rFonts w:ascii="宋体" w:hAnsi="宋体"/>
                <w:szCs w:val="21"/>
              </w:rPr>
            </w:pPr>
            <w:r>
              <w:rPr>
                <w:rFonts w:ascii="宋体" w:hAnsi="宋体" w:hint="eastAsia"/>
                <w:szCs w:val="21"/>
              </w:rPr>
              <w:t>判别依据</w:t>
            </w:r>
          </w:p>
        </w:tc>
      </w:tr>
      <w:tr w:rsidR="004A17D4">
        <w:trPr>
          <w:trHeight w:val="340"/>
        </w:trPr>
        <w:tc>
          <w:tcPr>
            <w:tcW w:w="1961" w:type="dxa"/>
          </w:tcPr>
          <w:p w:rsidR="004A17D4" w:rsidRDefault="00541CA5">
            <w:pPr>
              <w:snapToGrid w:val="0"/>
              <w:spacing w:line="300" w:lineRule="exact"/>
              <w:jc w:val="center"/>
              <w:rPr>
                <w:rFonts w:ascii="宋体" w:hAnsi="宋体"/>
                <w:szCs w:val="21"/>
              </w:rPr>
            </w:pPr>
            <w:r>
              <w:rPr>
                <w:rFonts w:ascii="宋体" w:hAnsi="宋体" w:hint="eastAsia"/>
                <w:szCs w:val="21"/>
              </w:rPr>
              <w:t>敏感</w:t>
            </w:r>
          </w:p>
        </w:tc>
        <w:tc>
          <w:tcPr>
            <w:tcW w:w="6987" w:type="dxa"/>
          </w:tcPr>
          <w:p w:rsidR="004A17D4" w:rsidRDefault="00541CA5">
            <w:pPr>
              <w:snapToGrid w:val="0"/>
              <w:spacing w:line="300" w:lineRule="exact"/>
              <w:jc w:val="left"/>
              <w:rPr>
                <w:rFonts w:ascii="宋体" w:hAnsi="宋体"/>
                <w:szCs w:val="21"/>
              </w:rPr>
            </w:pPr>
            <w:r>
              <w:rPr>
                <w:rFonts w:ascii="宋体" w:hAnsi="宋体" w:hint="eastAsia"/>
                <w:szCs w:val="21"/>
              </w:rPr>
              <w:t>建设项目周边存在耕地、园地、牧草地、饮用水水源地或居民区、学校、医院、疗养院、养老院等土壤环境敏感目标的</w:t>
            </w:r>
          </w:p>
        </w:tc>
      </w:tr>
      <w:tr w:rsidR="004A17D4">
        <w:trPr>
          <w:trHeight w:val="340"/>
        </w:trPr>
        <w:tc>
          <w:tcPr>
            <w:tcW w:w="1961" w:type="dxa"/>
          </w:tcPr>
          <w:p w:rsidR="004A17D4" w:rsidRDefault="00541CA5">
            <w:pPr>
              <w:snapToGrid w:val="0"/>
              <w:spacing w:line="300" w:lineRule="exact"/>
              <w:jc w:val="center"/>
              <w:rPr>
                <w:rFonts w:ascii="宋体" w:hAnsi="宋体"/>
                <w:szCs w:val="21"/>
              </w:rPr>
            </w:pPr>
            <w:r>
              <w:rPr>
                <w:rFonts w:ascii="宋体" w:hAnsi="宋体" w:hint="eastAsia"/>
                <w:szCs w:val="21"/>
              </w:rPr>
              <w:t>较敏感</w:t>
            </w:r>
          </w:p>
        </w:tc>
        <w:tc>
          <w:tcPr>
            <w:tcW w:w="6987" w:type="dxa"/>
          </w:tcPr>
          <w:p w:rsidR="004A17D4" w:rsidRDefault="00541CA5">
            <w:pPr>
              <w:snapToGrid w:val="0"/>
              <w:spacing w:line="300" w:lineRule="exact"/>
              <w:jc w:val="left"/>
              <w:rPr>
                <w:rFonts w:ascii="宋体" w:hAnsi="宋体"/>
                <w:szCs w:val="21"/>
              </w:rPr>
            </w:pPr>
            <w:r>
              <w:rPr>
                <w:rFonts w:ascii="宋体" w:hAnsi="宋体" w:hint="eastAsia"/>
                <w:szCs w:val="21"/>
              </w:rPr>
              <w:t>建设项目周边存在其他土壤环境敏感目标的</w:t>
            </w:r>
          </w:p>
        </w:tc>
      </w:tr>
      <w:tr w:rsidR="004A17D4">
        <w:trPr>
          <w:trHeight w:val="340"/>
        </w:trPr>
        <w:tc>
          <w:tcPr>
            <w:tcW w:w="1961" w:type="dxa"/>
          </w:tcPr>
          <w:p w:rsidR="004A17D4" w:rsidRDefault="00541CA5">
            <w:pPr>
              <w:snapToGrid w:val="0"/>
              <w:spacing w:line="300" w:lineRule="exact"/>
              <w:jc w:val="center"/>
              <w:rPr>
                <w:rFonts w:ascii="宋体" w:hAnsi="宋体"/>
                <w:szCs w:val="21"/>
              </w:rPr>
            </w:pPr>
            <w:r>
              <w:rPr>
                <w:rFonts w:ascii="宋体" w:hAnsi="宋体" w:hint="eastAsia"/>
                <w:szCs w:val="21"/>
              </w:rPr>
              <w:t>不敏感</w:t>
            </w:r>
          </w:p>
        </w:tc>
        <w:tc>
          <w:tcPr>
            <w:tcW w:w="6987" w:type="dxa"/>
          </w:tcPr>
          <w:p w:rsidR="004A17D4" w:rsidRDefault="00541CA5">
            <w:pPr>
              <w:snapToGrid w:val="0"/>
              <w:spacing w:line="300" w:lineRule="exact"/>
              <w:jc w:val="left"/>
              <w:rPr>
                <w:rFonts w:ascii="宋体" w:hAnsi="宋体"/>
                <w:szCs w:val="21"/>
              </w:rPr>
            </w:pPr>
            <w:r>
              <w:rPr>
                <w:rFonts w:ascii="宋体" w:hAnsi="宋体" w:hint="eastAsia"/>
                <w:szCs w:val="21"/>
              </w:rPr>
              <w:t>其他情况</w:t>
            </w:r>
          </w:p>
        </w:tc>
      </w:tr>
    </w:tbl>
    <w:p w:rsidR="004A17D4" w:rsidRDefault="00541CA5">
      <w:pPr>
        <w:pStyle w:val="MEL"/>
        <w:spacing w:line="480" w:lineRule="exact"/>
        <w:ind w:firstLine="480"/>
      </w:pPr>
      <w:r>
        <w:rPr>
          <w:rFonts w:hint="eastAsia"/>
        </w:rPr>
        <w:t>本项目位于克石化公司厂区内，克石化公司周围无耕地、园地、饮用水源地、居民区、学校等环境敏感目标和其他土壤环境敏感目标，项目区环境敏感程度为不敏感。根据表2.5-8判定，项目区土壤环境影响评价工作等级为二级。</w:t>
      </w:r>
    </w:p>
    <w:p w:rsidR="004A17D4" w:rsidRDefault="00541CA5">
      <w:pPr>
        <w:pStyle w:val="MEL"/>
        <w:ind w:firstLine="480"/>
      </w:pPr>
      <w:r>
        <w:rPr>
          <w:rFonts w:hint="eastAsia"/>
        </w:rPr>
        <w:t>（6）声环境影响评价等级</w:t>
      </w:r>
    </w:p>
    <w:p w:rsidR="004A17D4" w:rsidRDefault="00541CA5">
      <w:pPr>
        <w:spacing w:line="540" w:lineRule="exact"/>
        <w:ind w:firstLine="480"/>
        <w:rPr>
          <w:rFonts w:ascii="宋体" w:eastAsia="宋体" w:hAnsi="宋体" w:cs="宋体"/>
          <w:kern w:val="0"/>
          <w:sz w:val="24"/>
          <w:lang w:bidi="ar"/>
        </w:rPr>
      </w:pPr>
      <w:r>
        <w:rPr>
          <w:rFonts w:ascii="宋体" w:eastAsia="宋体" w:hAnsi="宋体" w:cs="宋体" w:hint="eastAsia"/>
          <w:kern w:val="0"/>
          <w:sz w:val="24"/>
          <w:lang w:bidi="ar"/>
        </w:rPr>
        <w:t>本项目位于工业园区，声环境功能区划为3类声环境功能区，根据《环境影响评价技术导则 声环境》（HJ2.4-2009），声环境评价工作等级定为三级。</w:t>
      </w:r>
    </w:p>
    <w:p w:rsidR="004A17D4" w:rsidRDefault="00541CA5">
      <w:pPr>
        <w:pStyle w:val="3"/>
        <w:spacing w:before="120"/>
      </w:pPr>
      <w:r>
        <w:rPr>
          <w:rFonts w:hint="eastAsia"/>
        </w:rPr>
        <w:t>环境影响评价范围</w:t>
      </w:r>
    </w:p>
    <w:p w:rsidR="004A17D4" w:rsidRDefault="00541CA5">
      <w:pPr>
        <w:pStyle w:val="MEL"/>
        <w:ind w:firstLine="480"/>
        <w:rPr>
          <w:lang w:bidi="ar"/>
        </w:rPr>
      </w:pPr>
      <w:bookmarkStart w:id="36" w:name="_Hlk1411068"/>
      <w:r>
        <w:rPr>
          <w:rFonts w:hint="eastAsia"/>
          <w:lang w:bidi="ar"/>
        </w:rPr>
        <w:t>根据各环境要素导则要求，结合项目区周边环境，确定本项目各环境要素的评价范围见表2.</w:t>
      </w:r>
      <w:r w:rsidR="00610F4E">
        <w:rPr>
          <w:lang w:bidi="ar"/>
        </w:rPr>
        <w:t>5</w:t>
      </w:r>
      <w:r>
        <w:rPr>
          <w:rFonts w:hint="eastAsia"/>
          <w:lang w:bidi="ar"/>
        </w:rPr>
        <w:t>-</w:t>
      </w:r>
      <w:r w:rsidR="00610F4E">
        <w:rPr>
          <w:lang w:bidi="ar"/>
        </w:rPr>
        <w:t>13</w:t>
      </w:r>
      <w:r>
        <w:rPr>
          <w:rFonts w:hint="eastAsia"/>
          <w:lang w:bidi="ar"/>
        </w:rPr>
        <w:t>、图2.</w:t>
      </w:r>
      <w:r w:rsidR="00610F4E">
        <w:rPr>
          <w:lang w:bidi="ar"/>
        </w:rPr>
        <w:t>5</w:t>
      </w:r>
      <w:r>
        <w:rPr>
          <w:rFonts w:hint="eastAsia"/>
          <w:lang w:bidi="ar"/>
        </w:rPr>
        <w:t>-1。</w:t>
      </w:r>
    </w:p>
    <w:p w:rsidR="004A17D4" w:rsidRDefault="00541CA5">
      <w:pPr>
        <w:pStyle w:val="a3"/>
      </w:pPr>
      <w:r>
        <w:rPr>
          <w:rFonts w:hint="eastAsia"/>
        </w:rPr>
        <w:t>表2.</w:t>
      </w:r>
      <w:r w:rsidR="00610F4E">
        <w:t>5</w:t>
      </w:r>
      <w:r>
        <w:rPr>
          <w:rFonts w:hint="eastAsia"/>
        </w:rPr>
        <w:t>-1</w:t>
      </w:r>
      <w:r w:rsidR="00610F4E">
        <w:t>3</w:t>
      </w:r>
      <w:r>
        <w:rPr>
          <w:rFonts w:hint="eastAsia"/>
        </w:rPr>
        <w:t xml:space="preserve">    各环境要素评价范围一览表</w:t>
      </w:r>
    </w:p>
    <w:tbl>
      <w:tblPr>
        <w:tblStyle w:val="11"/>
        <w:tblW w:w="8948" w:type="dxa"/>
        <w:tblLayout w:type="fixed"/>
        <w:tblLook w:val="04A0" w:firstRow="1" w:lastRow="0" w:firstColumn="1" w:lastColumn="0" w:noHBand="0" w:noVBand="1"/>
      </w:tblPr>
      <w:tblGrid>
        <w:gridCol w:w="1985"/>
        <w:gridCol w:w="6963"/>
      </w:tblGrid>
      <w:tr w:rsidR="004A17D4">
        <w:trPr>
          <w:trHeight w:val="340"/>
        </w:trPr>
        <w:tc>
          <w:tcPr>
            <w:tcW w:w="1985" w:type="dxa"/>
          </w:tcPr>
          <w:p w:rsidR="004A17D4" w:rsidRDefault="00541CA5">
            <w:pPr>
              <w:pStyle w:val="MEL-"/>
            </w:pPr>
            <w:r>
              <w:rPr>
                <w:rFonts w:hint="eastAsia"/>
                <w:lang w:bidi="ar"/>
              </w:rPr>
              <w:t>环境要素</w:t>
            </w:r>
          </w:p>
        </w:tc>
        <w:tc>
          <w:tcPr>
            <w:tcW w:w="6963" w:type="dxa"/>
          </w:tcPr>
          <w:p w:rsidR="004A17D4" w:rsidRDefault="00541CA5">
            <w:pPr>
              <w:pStyle w:val="MEL-"/>
            </w:pPr>
            <w:r>
              <w:rPr>
                <w:rFonts w:hint="eastAsia"/>
                <w:lang w:bidi="ar"/>
              </w:rPr>
              <w:t>范围</w:t>
            </w:r>
          </w:p>
        </w:tc>
      </w:tr>
      <w:tr w:rsidR="004A17D4">
        <w:trPr>
          <w:trHeight w:val="340"/>
        </w:trPr>
        <w:tc>
          <w:tcPr>
            <w:tcW w:w="1985" w:type="dxa"/>
          </w:tcPr>
          <w:p w:rsidR="004A17D4" w:rsidRDefault="00541CA5">
            <w:pPr>
              <w:pStyle w:val="MEL-"/>
            </w:pPr>
            <w:r>
              <w:rPr>
                <w:rFonts w:hint="eastAsia"/>
              </w:rPr>
              <w:t xml:space="preserve">大 </w:t>
            </w:r>
            <w:r>
              <w:t xml:space="preserve">   </w:t>
            </w:r>
            <w:r>
              <w:rPr>
                <w:rFonts w:hint="eastAsia"/>
              </w:rPr>
              <w:t>气</w:t>
            </w:r>
          </w:p>
        </w:tc>
        <w:tc>
          <w:tcPr>
            <w:tcW w:w="6963" w:type="dxa"/>
          </w:tcPr>
          <w:p w:rsidR="004A17D4" w:rsidRDefault="00541CA5">
            <w:pPr>
              <w:pStyle w:val="MEL-"/>
            </w:pPr>
            <w:r>
              <w:rPr>
                <w:rFonts w:hint="eastAsia"/>
              </w:rPr>
              <w:t>以装置区为中心、边长5km的矩形范围</w:t>
            </w:r>
          </w:p>
        </w:tc>
      </w:tr>
      <w:tr w:rsidR="004A17D4">
        <w:trPr>
          <w:trHeight w:val="340"/>
        </w:trPr>
        <w:tc>
          <w:tcPr>
            <w:tcW w:w="1985" w:type="dxa"/>
          </w:tcPr>
          <w:p w:rsidR="004A17D4" w:rsidRDefault="00541CA5">
            <w:pPr>
              <w:pStyle w:val="MEL-"/>
            </w:pPr>
            <w:r>
              <w:rPr>
                <w:rFonts w:hint="eastAsia"/>
                <w:lang w:bidi="ar"/>
              </w:rPr>
              <w:t>地 下 水</w:t>
            </w:r>
          </w:p>
        </w:tc>
        <w:tc>
          <w:tcPr>
            <w:tcW w:w="6963" w:type="dxa"/>
          </w:tcPr>
          <w:p w:rsidR="004A17D4" w:rsidRDefault="00541CA5">
            <w:pPr>
              <w:pStyle w:val="MEL-"/>
            </w:pPr>
            <w:r>
              <w:rPr>
                <w:rFonts w:hint="eastAsia"/>
                <w:lang w:bidi="ar"/>
              </w:rPr>
              <w:t>以地下水流向为长轴，装置区上游1km、下游3km，两侧各1km，面积</w:t>
            </w:r>
            <w:r>
              <w:rPr>
                <w:lang w:bidi="ar"/>
              </w:rPr>
              <w:t>8</w:t>
            </w:r>
            <w:r>
              <w:rPr>
                <w:rFonts w:hint="eastAsia"/>
                <w:lang w:bidi="ar"/>
              </w:rPr>
              <w:t>km</w:t>
            </w:r>
            <w:r>
              <w:rPr>
                <w:rFonts w:hint="eastAsia"/>
                <w:vertAlign w:val="superscript"/>
                <w:lang w:bidi="ar"/>
              </w:rPr>
              <w:t>2</w:t>
            </w:r>
            <w:r>
              <w:rPr>
                <w:rFonts w:hint="eastAsia"/>
                <w:lang w:bidi="ar"/>
              </w:rPr>
              <w:t>的矩形区域</w:t>
            </w:r>
          </w:p>
        </w:tc>
      </w:tr>
      <w:tr w:rsidR="004A17D4">
        <w:trPr>
          <w:trHeight w:val="340"/>
        </w:trPr>
        <w:tc>
          <w:tcPr>
            <w:tcW w:w="1985" w:type="dxa"/>
          </w:tcPr>
          <w:p w:rsidR="004A17D4" w:rsidRDefault="00541CA5">
            <w:pPr>
              <w:pStyle w:val="MEL-"/>
              <w:rPr>
                <w:lang w:bidi="ar"/>
              </w:rPr>
            </w:pPr>
            <w:r>
              <w:rPr>
                <w:rFonts w:hint="eastAsia"/>
                <w:lang w:bidi="ar"/>
              </w:rPr>
              <w:t>声 环 境</w:t>
            </w:r>
          </w:p>
        </w:tc>
        <w:tc>
          <w:tcPr>
            <w:tcW w:w="6963" w:type="dxa"/>
          </w:tcPr>
          <w:p w:rsidR="004A17D4" w:rsidRDefault="00541CA5">
            <w:pPr>
              <w:pStyle w:val="MEL-"/>
              <w:rPr>
                <w:lang w:bidi="ar"/>
              </w:rPr>
            </w:pPr>
            <w:r>
              <w:rPr>
                <w:rFonts w:hint="eastAsia"/>
                <w:lang w:bidi="ar"/>
              </w:rPr>
              <w:t>克石化厂界</w:t>
            </w:r>
          </w:p>
        </w:tc>
      </w:tr>
      <w:tr w:rsidR="004A17D4">
        <w:trPr>
          <w:trHeight w:val="340"/>
        </w:trPr>
        <w:tc>
          <w:tcPr>
            <w:tcW w:w="1985" w:type="dxa"/>
          </w:tcPr>
          <w:p w:rsidR="004A17D4" w:rsidRDefault="00541CA5">
            <w:pPr>
              <w:pStyle w:val="MEL-"/>
              <w:rPr>
                <w:lang w:bidi="ar"/>
              </w:rPr>
            </w:pPr>
            <w:r>
              <w:rPr>
                <w:rFonts w:hint="eastAsia"/>
                <w:lang w:bidi="ar"/>
              </w:rPr>
              <w:t>土壤环境</w:t>
            </w:r>
          </w:p>
        </w:tc>
        <w:tc>
          <w:tcPr>
            <w:tcW w:w="6963" w:type="dxa"/>
          </w:tcPr>
          <w:p w:rsidR="004A17D4" w:rsidRDefault="00541CA5">
            <w:pPr>
              <w:pStyle w:val="MEL-"/>
              <w:rPr>
                <w:lang w:bidi="ar"/>
              </w:rPr>
            </w:pPr>
            <w:r>
              <w:rPr>
                <w:rFonts w:hint="eastAsia"/>
                <w:lang w:bidi="ar"/>
              </w:rPr>
              <w:t>克石化厂区及厂界外200m</w:t>
            </w:r>
          </w:p>
        </w:tc>
      </w:tr>
      <w:tr w:rsidR="004A17D4">
        <w:trPr>
          <w:trHeight w:val="340"/>
        </w:trPr>
        <w:tc>
          <w:tcPr>
            <w:tcW w:w="1985" w:type="dxa"/>
          </w:tcPr>
          <w:p w:rsidR="004A17D4" w:rsidRDefault="00541CA5">
            <w:pPr>
              <w:pStyle w:val="MEL-"/>
              <w:rPr>
                <w:lang w:bidi="ar"/>
              </w:rPr>
            </w:pPr>
            <w:r>
              <w:rPr>
                <w:rFonts w:hint="eastAsia"/>
                <w:lang w:bidi="ar"/>
              </w:rPr>
              <w:t>环境风险</w:t>
            </w:r>
          </w:p>
        </w:tc>
        <w:tc>
          <w:tcPr>
            <w:tcW w:w="6963" w:type="dxa"/>
          </w:tcPr>
          <w:p w:rsidR="004A17D4" w:rsidRDefault="00541CA5">
            <w:pPr>
              <w:pStyle w:val="MEL-"/>
              <w:rPr>
                <w:lang w:bidi="ar"/>
              </w:rPr>
            </w:pPr>
            <w:r>
              <w:rPr>
                <w:rFonts w:hint="eastAsia"/>
                <w:lang w:bidi="ar"/>
              </w:rPr>
              <w:t>不设定</w:t>
            </w:r>
          </w:p>
        </w:tc>
      </w:tr>
    </w:tbl>
    <w:p w:rsidR="004A17D4" w:rsidRDefault="004A17D4">
      <w:pPr>
        <w:pStyle w:val="MEL"/>
        <w:ind w:firstLine="480"/>
        <w:rPr>
          <w:lang w:bidi="ar"/>
        </w:rPr>
      </w:pPr>
      <w:bookmarkStart w:id="37" w:name="_Hlk11063703"/>
      <w:bookmarkEnd w:id="36"/>
    </w:p>
    <w:p w:rsidR="004A17D4" w:rsidRDefault="004A17D4">
      <w:pPr>
        <w:pStyle w:val="MEL"/>
        <w:ind w:firstLine="480"/>
        <w:rPr>
          <w:lang w:bidi="ar"/>
        </w:rPr>
        <w:sectPr w:rsidR="004A17D4">
          <w:pgSz w:w="11906" w:h="16838"/>
          <w:pgMar w:top="1417" w:right="1587" w:bottom="1417" w:left="1587" w:header="1020" w:footer="1020" w:gutter="0"/>
          <w:cols w:space="0"/>
          <w:docGrid w:type="lines" w:linePitch="312"/>
        </w:sectPr>
      </w:pPr>
    </w:p>
    <w:p w:rsidR="00610F4E" w:rsidRDefault="00541CA5" w:rsidP="00610F4E">
      <w:pPr>
        <w:pStyle w:val="a3"/>
      </w:pPr>
      <w:r>
        <w:rPr>
          <w:rFonts w:hint="eastAsia"/>
          <w:lang w:val="zh-CN"/>
        </w:rPr>
        <w:lastRenderedPageBreak/>
        <w:t>图2</w:t>
      </w:r>
      <w:r>
        <w:rPr>
          <w:lang w:val="zh-CN"/>
        </w:rPr>
        <w:t>.</w:t>
      </w:r>
      <w:r w:rsidR="00610F4E">
        <w:rPr>
          <w:lang w:val="zh-CN"/>
        </w:rPr>
        <w:t>5</w:t>
      </w:r>
      <w:r>
        <w:rPr>
          <w:lang w:val="zh-CN"/>
        </w:rPr>
        <w:t xml:space="preserve">-1    </w:t>
      </w:r>
      <w:r>
        <w:rPr>
          <w:rFonts w:hint="eastAsia"/>
          <w:lang w:val="zh-CN"/>
        </w:rPr>
        <w:t>评价范围及环境敏感区分布图</w:t>
      </w:r>
      <w:bookmarkStart w:id="38" w:name="_Toc12823"/>
      <w:bookmarkStart w:id="39" w:name="_Toc13577341"/>
      <w:bookmarkStart w:id="40" w:name="_Toc32260"/>
      <w:bookmarkEnd w:id="37"/>
      <w:r w:rsidR="00610F4E">
        <w:rPr>
          <w:rFonts w:hint="eastAsia"/>
        </w:rPr>
        <w:t>环境敏感目标</w:t>
      </w:r>
      <w:bookmarkStart w:id="41" w:name="_Hlk11063788"/>
      <w:bookmarkEnd w:id="38"/>
    </w:p>
    <w:p w:rsidR="00610F4E" w:rsidRDefault="00610F4E" w:rsidP="00610F4E">
      <w:pPr>
        <w:pStyle w:val="MEL"/>
        <w:ind w:firstLine="480"/>
        <w:rPr>
          <w:lang w:bidi="ar"/>
        </w:rPr>
      </w:pPr>
      <w:r>
        <w:rPr>
          <w:rFonts w:hint="eastAsia"/>
          <w:lang w:bidi="ar"/>
        </w:rPr>
        <w:t>根据现场调查及工程分析，确定项目环境敏感目标为装置区北侧1.5km处的金龙镇办事处，敏感特征为人群聚集区。民政部门统计数据显示，金龙镇办事处居民总登记人口8250人，其中中石油系统内居民人口数2794人，系统外人口数5456人。</w:t>
      </w:r>
      <w:bookmarkEnd w:id="41"/>
    </w:p>
    <w:p w:rsidR="00610F4E" w:rsidRDefault="00610F4E" w:rsidP="00610F4E">
      <w:pPr>
        <w:pStyle w:val="2"/>
      </w:pPr>
      <w:bookmarkStart w:id="42" w:name="_Toc13577340"/>
      <w:bookmarkStart w:id="43" w:name="_Toc20733"/>
      <w:r>
        <w:rPr>
          <w:rFonts w:hint="eastAsia"/>
        </w:rPr>
        <w:t>评价内容与重点</w:t>
      </w:r>
      <w:bookmarkEnd w:id="42"/>
      <w:bookmarkEnd w:id="43"/>
    </w:p>
    <w:p w:rsidR="00610F4E" w:rsidRDefault="00610F4E" w:rsidP="00610F4E">
      <w:pPr>
        <w:pStyle w:val="3"/>
      </w:pPr>
      <w:r>
        <w:rPr>
          <w:rFonts w:hint="eastAsia"/>
        </w:rPr>
        <w:t xml:space="preserve">评价内容 </w:t>
      </w:r>
    </w:p>
    <w:p w:rsidR="00610F4E" w:rsidRDefault="00610F4E" w:rsidP="00610F4E">
      <w:pPr>
        <w:pStyle w:val="MEL"/>
        <w:ind w:firstLine="480"/>
        <w:rPr>
          <w:lang w:bidi="ar"/>
        </w:rPr>
      </w:pPr>
      <w:r>
        <w:rPr>
          <w:rFonts w:hint="eastAsia"/>
          <w:lang w:bidi="ar"/>
        </w:rPr>
        <w:t>根据《建设项目环境影响评价技术导则》要求，结合建设项目具体特点、周围区域环境现状、环境功能区划，确定本次评价内容包括建设项目工程分析、环境现状调查与评价、环境影响预测与评价、环境保护措施及其可行性论证、环境影响经济损益分析、环境管理与监测计划、环境影响评价结论。本次评价内容见表2.7-1。</w:t>
      </w:r>
    </w:p>
    <w:p w:rsidR="00610F4E" w:rsidRDefault="00610F4E" w:rsidP="00610F4E">
      <w:pPr>
        <w:pStyle w:val="a3"/>
      </w:pPr>
      <w:r>
        <w:rPr>
          <w:rFonts w:hint="eastAsia"/>
        </w:rPr>
        <w:t>表2.7-1    评价内容一览表</w:t>
      </w:r>
    </w:p>
    <w:tbl>
      <w:tblPr>
        <w:tblStyle w:val="11"/>
        <w:tblW w:w="8946" w:type="dxa"/>
        <w:tblLayout w:type="fixed"/>
        <w:tblLook w:val="04A0" w:firstRow="1" w:lastRow="0" w:firstColumn="1" w:lastColumn="0" w:noHBand="0" w:noVBand="1"/>
      </w:tblPr>
      <w:tblGrid>
        <w:gridCol w:w="709"/>
        <w:gridCol w:w="2633"/>
        <w:gridCol w:w="5604"/>
      </w:tblGrid>
      <w:tr w:rsidR="00610F4E" w:rsidTr="00803B19">
        <w:trPr>
          <w:trHeight w:val="284"/>
        </w:trPr>
        <w:tc>
          <w:tcPr>
            <w:tcW w:w="709" w:type="dxa"/>
          </w:tcPr>
          <w:p w:rsidR="00610F4E" w:rsidRDefault="00610F4E" w:rsidP="00803B19">
            <w:pPr>
              <w:pStyle w:val="MEL-"/>
            </w:pPr>
            <w:r>
              <w:rPr>
                <w:rFonts w:hint="eastAsia"/>
              </w:rPr>
              <w:t>序号</w:t>
            </w:r>
          </w:p>
        </w:tc>
        <w:tc>
          <w:tcPr>
            <w:tcW w:w="2633" w:type="dxa"/>
          </w:tcPr>
          <w:p w:rsidR="00610F4E" w:rsidRDefault="00610F4E" w:rsidP="00803B19">
            <w:pPr>
              <w:pStyle w:val="MEL-"/>
            </w:pPr>
            <w:r>
              <w:rPr>
                <w:rFonts w:hint="eastAsia"/>
              </w:rPr>
              <w:t>评价专题</w:t>
            </w:r>
          </w:p>
        </w:tc>
        <w:tc>
          <w:tcPr>
            <w:tcW w:w="5604" w:type="dxa"/>
          </w:tcPr>
          <w:p w:rsidR="00610F4E" w:rsidRDefault="00610F4E" w:rsidP="00803B19">
            <w:pPr>
              <w:pStyle w:val="MEL-"/>
            </w:pPr>
            <w:r>
              <w:rPr>
                <w:rFonts w:hint="eastAsia"/>
              </w:rPr>
              <w:t>评价内容</w:t>
            </w:r>
          </w:p>
        </w:tc>
      </w:tr>
      <w:tr w:rsidR="00610F4E" w:rsidTr="00803B19">
        <w:trPr>
          <w:trHeight w:val="284"/>
        </w:trPr>
        <w:tc>
          <w:tcPr>
            <w:tcW w:w="709" w:type="dxa"/>
          </w:tcPr>
          <w:p w:rsidR="00610F4E" w:rsidRDefault="00610F4E" w:rsidP="00803B19">
            <w:pPr>
              <w:pStyle w:val="MEL-"/>
            </w:pPr>
            <w:r>
              <w:rPr>
                <w:rFonts w:hint="eastAsia"/>
              </w:rPr>
              <w:t>1</w:t>
            </w:r>
          </w:p>
        </w:tc>
        <w:tc>
          <w:tcPr>
            <w:tcW w:w="2633" w:type="dxa"/>
          </w:tcPr>
          <w:p w:rsidR="00610F4E" w:rsidRDefault="00610F4E" w:rsidP="00803B19">
            <w:pPr>
              <w:pStyle w:val="MEL-"/>
            </w:pPr>
            <w:r>
              <w:rPr>
                <w:rFonts w:hint="eastAsia"/>
              </w:rPr>
              <w:t>工程分析</w:t>
            </w:r>
          </w:p>
        </w:tc>
        <w:tc>
          <w:tcPr>
            <w:tcW w:w="5604" w:type="dxa"/>
          </w:tcPr>
          <w:p w:rsidR="00610F4E" w:rsidRDefault="00610F4E" w:rsidP="00803B19">
            <w:pPr>
              <w:pStyle w:val="MEL-"/>
              <w:jc w:val="left"/>
            </w:pPr>
            <w:r>
              <w:rPr>
                <w:rFonts w:hint="eastAsia"/>
              </w:rPr>
              <w:t>项目概况、主体工程、公用工程、储运工程、结合工程特点给出项目污染源、污染物及污染控制措施、污染物排放情况及清洁生产等</w:t>
            </w:r>
          </w:p>
        </w:tc>
      </w:tr>
      <w:tr w:rsidR="00610F4E" w:rsidTr="00803B19">
        <w:trPr>
          <w:trHeight w:val="284"/>
        </w:trPr>
        <w:tc>
          <w:tcPr>
            <w:tcW w:w="709" w:type="dxa"/>
          </w:tcPr>
          <w:p w:rsidR="00610F4E" w:rsidRDefault="00610F4E" w:rsidP="00803B19">
            <w:pPr>
              <w:pStyle w:val="MEL-"/>
            </w:pPr>
            <w:r>
              <w:rPr>
                <w:rFonts w:hint="eastAsia"/>
              </w:rPr>
              <w:t>2</w:t>
            </w:r>
          </w:p>
        </w:tc>
        <w:tc>
          <w:tcPr>
            <w:tcW w:w="2633" w:type="dxa"/>
          </w:tcPr>
          <w:p w:rsidR="00610F4E" w:rsidRDefault="00610F4E" w:rsidP="00803B19">
            <w:pPr>
              <w:pStyle w:val="MEL-"/>
            </w:pPr>
            <w:r>
              <w:rPr>
                <w:rFonts w:hint="eastAsia"/>
              </w:rPr>
              <w:t>环境现状调查与评价</w:t>
            </w:r>
          </w:p>
        </w:tc>
        <w:tc>
          <w:tcPr>
            <w:tcW w:w="5604" w:type="dxa"/>
          </w:tcPr>
          <w:p w:rsidR="00610F4E" w:rsidRDefault="00610F4E" w:rsidP="00803B19">
            <w:pPr>
              <w:pStyle w:val="MEL-"/>
              <w:jc w:val="left"/>
            </w:pPr>
            <w:r>
              <w:rPr>
                <w:rFonts w:hint="eastAsia"/>
              </w:rPr>
              <w:t>自然环境、环境保护目标调查、环境质量现状调查（包括环境空气、地下水、声环境、土壤）、污染源调查</w:t>
            </w:r>
          </w:p>
        </w:tc>
      </w:tr>
      <w:tr w:rsidR="00610F4E" w:rsidTr="00803B19">
        <w:trPr>
          <w:trHeight w:val="284"/>
        </w:trPr>
        <w:tc>
          <w:tcPr>
            <w:tcW w:w="709" w:type="dxa"/>
          </w:tcPr>
          <w:p w:rsidR="00610F4E" w:rsidRDefault="00610F4E" w:rsidP="00803B19">
            <w:pPr>
              <w:pStyle w:val="MEL-"/>
            </w:pPr>
            <w:r>
              <w:rPr>
                <w:rFonts w:hint="eastAsia"/>
              </w:rPr>
              <w:t>3</w:t>
            </w:r>
          </w:p>
        </w:tc>
        <w:tc>
          <w:tcPr>
            <w:tcW w:w="2633" w:type="dxa"/>
          </w:tcPr>
          <w:p w:rsidR="00610F4E" w:rsidRDefault="00610F4E" w:rsidP="00803B19">
            <w:pPr>
              <w:pStyle w:val="MEL-"/>
            </w:pPr>
            <w:r>
              <w:rPr>
                <w:rFonts w:hint="eastAsia"/>
              </w:rPr>
              <w:t>施工期环境影响分析</w:t>
            </w:r>
          </w:p>
        </w:tc>
        <w:tc>
          <w:tcPr>
            <w:tcW w:w="5604" w:type="dxa"/>
          </w:tcPr>
          <w:p w:rsidR="00610F4E" w:rsidRDefault="00610F4E" w:rsidP="00803B19">
            <w:pPr>
              <w:pStyle w:val="MEL-"/>
              <w:jc w:val="left"/>
            </w:pPr>
            <w:r>
              <w:rPr>
                <w:rFonts w:hint="eastAsia"/>
              </w:rPr>
              <w:t>对施工期扬尘、废水、噪声、固废、生态环境和土壤环境等进行分析，并提出切实可行的减缓措施</w:t>
            </w:r>
          </w:p>
        </w:tc>
      </w:tr>
      <w:tr w:rsidR="00610F4E" w:rsidTr="00803B19">
        <w:trPr>
          <w:trHeight w:val="284"/>
        </w:trPr>
        <w:tc>
          <w:tcPr>
            <w:tcW w:w="709" w:type="dxa"/>
          </w:tcPr>
          <w:p w:rsidR="00610F4E" w:rsidRDefault="00610F4E" w:rsidP="00803B19">
            <w:pPr>
              <w:pStyle w:val="MEL-"/>
            </w:pPr>
            <w:r>
              <w:rPr>
                <w:rFonts w:hint="eastAsia"/>
              </w:rPr>
              <w:t>4</w:t>
            </w:r>
          </w:p>
        </w:tc>
        <w:tc>
          <w:tcPr>
            <w:tcW w:w="2633" w:type="dxa"/>
          </w:tcPr>
          <w:p w:rsidR="00610F4E" w:rsidRDefault="00610F4E" w:rsidP="00803B19">
            <w:pPr>
              <w:pStyle w:val="MEL-"/>
            </w:pPr>
            <w:r>
              <w:rPr>
                <w:rFonts w:hint="eastAsia"/>
              </w:rPr>
              <w:t>运营期环境影响评价</w:t>
            </w:r>
          </w:p>
        </w:tc>
        <w:tc>
          <w:tcPr>
            <w:tcW w:w="5604" w:type="dxa"/>
          </w:tcPr>
          <w:p w:rsidR="00610F4E" w:rsidRDefault="00610F4E" w:rsidP="00803B19">
            <w:pPr>
              <w:pStyle w:val="MEL-"/>
              <w:jc w:val="left"/>
            </w:pPr>
            <w:r>
              <w:rPr>
                <w:rFonts w:hint="eastAsia"/>
              </w:rPr>
              <w:t>环境空气影响分析、水环境影响评价、厂界噪声影响分析、土壤环境影响分析、环境风险分析</w:t>
            </w:r>
          </w:p>
        </w:tc>
      </w:tr>
      <w:tr w:rsidR="00610F4E" w:rsidTr="00803B19">
        <w:trPr>
          <w:trHeight w:val="284"/>
        </w:trPr>
        <w:tc>
          <w:tcPr>
            <w:tcW w:w="709" w:type="dxa"/>
          </w:tcPr>
          <w:p w:rsidR="00610F4E" w:rsidRDefault="00610F4E" w:rsidP="00803B19">
            <w:pPr>
              <w:pStyle w:val="MEL-"/>
            </w:pPr>
            <w:r>
              <w:rPr>
                <w:rFonts w:hint="eastAsia"/>
              </w:rPr>
              <w:t>5</w:t>
            </w:r>
          </w:p>
        </w:tc>
        <w:tc>
          <w:tcPr>
            <w:tcW w:w="2633" w:type="dxa"/>
          </w:tcPr>
          <w:p w:rsidR="00610F4E" w:rsidRDefault="00610F4E" w:rsidP="00803B19">
            <w:pPr>
              <w:pStyle w:val="MEL-"/>
            </w:pPr>
            <w:r>
              <w:rPr>
                <w:rFonts w:hint="eastAsia"/>
              </w:rPr>
              <w:t>环保措施及其可行性论证</w:t>
            </w:r>
          </w:p>
        </w:tc>
        <w:tc>
          <w:tcPr>
            <w:tcW w:w="5604" w:type="dxa"/>
          </w:tcPr>
          <w:p w:rsidR="00610F4E" w:rsidRDefault="00610F4E" w:rsidP="00803B19">
            <w:pPr>
              <w:pStyle w:val="MEL-"/>
              <w:jc w:val="left"/>
            </w:pPr>
            <w:r>
              <w:rPr>
                <w:rFonts w:hint="eastAsia"/>
              </w:rPr>
              <w:t>主要针对废气、废水、噪声、土壤污染防治措施进行论证</w:t>
            </w:r>
          </w:p>
        </w:tc>
      </w:tr>
      <w:tr w:rsidR="00610F4E" w:rsidTr="00803B19">
        <w:trPr>
          <w:trHeight w:val="284"/>
        </w:trPr>
        <w:tc>
          <w:tcPr>
            <w:tcW w:w="709" w:type="dxa"/>
          </w:tcPr>
          <w:p w:rsidR="00610F4E" w:rsidRDefault="00610F4E" w:rsidP="00803B19">
            <w:pPr>
              <w:pStyle w:val="MEL-"/>
            </w:pPr>
            <w:r>
              <w:rPr>
                <w:rFonts w:hint="eastAsia"/>
              </w:rPr>
              <w:t>6</w:t>
            </w:r>
          </w:p>
        </w:tc>
        <w:tc>
          <w:tcPr>
            <w:tcW w:w="2633" w:type="dxa"/>
          </w:tcPr>
          <w:p w:rsidR="00610F4E" w:rsidRDefault="00610F4E" w:rsidP="00803B19">
            <w:pPr>
              <w:pStyle w:val="MEL-"/>
            </w:pPr>
            <w:r>
              <w:rPr>
                <w:rFonts w:hint="eastAsia"/>
              </w:rPr>
              <w:t>环境影响经济损益分析</w:t>
            </w:r>
          </w:p>
        </w:tc>
        <w:tc>
          <w:tcPr>
            <w:tcW w:w="5604" w:type="dxa"/>
          </w:tcPr>
          <w:p w:rsidR="00610F4E" w:rsidRDefault="00610F4E" w:rsidP="00803B19">
            <w:pPr>
              <w:pStyle w:val="MEL-"/>
              <w:jc w:val="left"/>
            </w:pPr>
            <w:r>
              <w:rPr>
                <w:rFonts w:hint="eastAsia"/>
              </w:rPr>
              <w:t>从项目经济分析、环保投资合理性分析、环保投资效益分析等方面叙述</w:t>
            </w:r>
          </w:p>
        </w:tc>
      </w:tr>
      <w:tr w:rsidR="00610F4E" w:rsidTr="00803B19">
        <w:trPr>
          <w:trHeight w:val="284"/>
        </w:trPr>
        <w:tc>
          <w:tcPr>
            <w:tcW w:w="709" w:type="dxa"/>
          </w:tcPr>
          <w:p w:rsidR="00610F4E" w:rsidRDefault="00610F4E" w:rsidP="00803B19">
            <w:pPr>
              <w:pStyle w:val="MEL-"/>
            </w:pPr>
            <w:r>
              <w:rPr>
                <w:rFonts w:hint="eastAsia"/>
              </w:rPr>
              <w:t>7</w:t>
            </w:r>
          </w:p>
        </w:tc>
        <w:tc>
          <w:tcPr>
            <w:tcW w:w="2633" w:type="dxa"/>
          </w:tcPr>
          <w:p w:rsidR="00610F4E" w:rsidRDefault="00610F4E" w:rsidP="00803B19">
            <w:pPr>
              <w:pStyle w:val="MEL-"/>
            </w:pPr>
            <w:r>
              <w:rPr>
                <w:rFonts w:hint="eastAsia"/>
              </w:rPr>
              <w:t>环境管理与环境监测计划</w:t>
            </w:r>
          </w:p>
        </w:tc>
        <w:tc>
          <w:tcPr>
            <w:tcW w:w="5604" w:type="dxa"/>
          </w:tcPr>
          <w:p w:rsidR="00610F4E" w:rsidRDefault="00610F4E" w:rsidP="00803B19">
            <w:pPr>
              <w:pStyle w:val="MEL-"/>
              <w:jc w:val="left"/>
            </w:pPr>
            <w:r>
              <w:rPr>
                <w:rFonts w:hint="eastAsia"/>
              </w:rPr>
              <w:t>根据国家环境管理与监测要求，给出项目环境管理制度和日常监测计划，给出污染物排放清单、制定环保三同时验收一览表</w:t>
            </w:r>
          </w:p>
        </w:tc>
      </w:tr>
      <w:tr w:rsidR="00610F4E" w:rsidTr="00803B19">
        <w:trPr>
          <w:trHeight w:val="284"/>
        </w:trPr>
        <w:tc>
          <w:tcPr>
            <w:tcW w:w="709" w:type="dxa"/>
          </w:tcPr>
          <w:p w:rsidR="00610F4E" w:rsidRDefault="00610F4E" w:rsidP="00803B19">
            <w:pPr>
              <w:pStyle w:val="MEL-"/>
            </w:pPr>
            <w:r>
              <w:rPr>
                <w:rFonts w:hint="eastAsia"/>
              </w:rPr>
              <w:t>8</w:t>
            </w:r>
          </w:p>
        </w:tc>
        <w:tc>
          <w:tcPr>
            <w:tcW w:w="2633" w:type="dxa"/>
          </w:tcPr>
          <w:p w:rsidR="00610F4E" w:rsidRDefault="00610F4E" w:rsidP="00803B19">
            <w:pPr>
              <w:pStyle w:val="MEL-"/>
            </w:pPr>
            <w:r>
              <w:rPr>
                <w:rFonts w:hint="eastAsia"/>
              </w:rPr>
              <w:t>结论与建议</w:t>
            </w:r>
          </w:p>
        </w:tc>
        <w:tc>
          <w:tcPr>
            <w:tcW w:w="5604" w:type="dxa"/>
          </w:tcPr>
          <w:p w:rsidR="00610F4E" w:rsidRDefault="00610F4E" w:rsidP="00803B19">
            <w:pPr>
              <w:pStyle w:val="MEL-"/>
              <w:jc w:val="left"/>
            </w:pPr>
            <w:r>
              <w:rPr>
                <w:rFonts w:hint="eastAsia"/>
              </w:rPr>
              <w:t>根据上述各章节的相关分析结果，从环保角度给出项目可行性结论及建议</w:t>
            </w:r>
          </w:p>
        </w:tc>
      </w:tr>
    </w:tbl>
    <w:p w:rsidR="00610F4E" w:rsidRDefault="00610F4E" w:rsidP="00610F4E">
      <w:pPr>
        <w:pStyle w:val="3"/>
      </w:pPr>
      <w:bookmarkStart w:id="44" w:name="_Toc489734474"/>
      <w:r>
        <w:rPr>
          <w:rFonts w:hint="eastAsia"/>
        </w:rPr>
        <w:t>评价重点</w:t>
      </w:r>
      <w:bookmarkEnd w:id="44"/>
    </w:p>
    <w:p w:rsidR="00610F4E" w:rsidRDefault="00610F4E" w:rsidP="00610F4E">
      <w:pPr>
        <w:adjustRightInd w:val="0"/>
        <w:spacing w:line="480" w:lineRule="exact"/>
        <w:ind w:firstLine="480"/>
        <w:textAlignment w:val="baseline"/>
        <w:rPr>
          <w:rFonts w:ascii="宋体" w:eastAsia="宋体" w:hAnsi="宋体" w:cs="宋体"/>
          <w:kern w:val="0"/>
          <w:sz w:val="24"/>
          <w:lang w:bidi="ar"/>
        </w:rPr>
      </w:pPr>
      <w:bookmarkStart w:id="45" w:name="_Hlk11063752"/>
      <w:r>
        <w:rPr>
          <w:rFonts w:ascii="宋体" w:eastAsia="宋体" w:hAnsi="宋体" w:cs="宋体" w:hint="eastAsia"/>
          <w:kern w:val="0"/>
          <w:sz w:val="24"/>
          <w:lang w:bidi="ar"/>
        </w:rPr>
        <w:t>以建设项目工程分析、废气、废水处理处置和大气、地下水、土壤影响预测与评价、环境风险及环境保护措施及其可行性论证为评价重点。</w:t>
      </w:r>
    </w:p>
    <w:bookmarkEnd w:id="45"/>
    <w:p w:rsidR="00610F4E" w:rsidRPr="00610F4E" w:rsidRDefault="00610F4E" w:rsidP="00610F4E">
      <w:pPr>
        <w:pStyle w:val="MEL"/>
        <w:ind w:firstLine="480"/>
      </w:pPr>
    </w:p>
    <w:p w:rsidR="004A17D4" w:rsidRDefault="00541CA5">
      <w:pPr>
        <w:pStyle w:val="2"/>
      </w:pPr>
      <w:r>
        <w:rPr>
          <w:rFonts w:hint="eastAsia"/>
        </w:rPr>
        <w:lastRenderedPageBreak/>
        <w:t>环境功能区划</w:t>
      </w:r>
      <w:bookmarkEnd w:id="39"/>
      <w:bookmarkEnd w:id="40"/>
    </w:p>
    <w:p w:rsidR="004A17D4" w:rsidRDefault="00541CA5">
      <w:pPr>
        <w:pStyle w:val="MEL"/>
        <w:ind w:firstLine="480"/>
        <w:rPr>
          <w:lang w:bidi="ar"/>
        </w:rPr>
      </w:pPr>
      <w:r>
        <w:rPr>
          <w:rFonts w:hint="eastAsia"/>
          <w:lang w:bidi="ar"/>
        </w:rPr>
        <w:t>本项目环境功能区划情况详见表2.8-1。</w:t>
      </w:r>
    </w:p>
    <w:p w:rsidR="004A17D4" w:rsidRDefault="00541CA5">
      <w:pPr>
        <w:pStyle w:val="a3"/>
      </w:pPr>
      <w:r>
        <w:rPr>
          <w:rFonts w:hint="eastAsia"/>
        </w:rPr>
        <w:t>表2.8-1    项目所在区域的环境功能区划一览表</w:t>
      </w:r>
    </w:p>
    <w:tbl>
      <w:tblPr>
        <w:tblStyle w:val="11"/>
        <w:tblW w:w="9026" w:type="dxa"/>
        <w:tblLayout w:type="fixed"/>
        <w:tblLook w:val="04A0" w:firstRow="1" w:lastRow="0" w:firstColumn="1" w:lastColumn="0" w:noHBand="0" w:noVBand="1"/>
      </w:tblPr>
      <w:tblGrid>
        <w:gridCol w:w="1418"/>
        <w:gridCol w:w="2266"/>
        <w:gridCol w:w="5342"/>
      </w:tblGrid>
      <w:tr w:rsidR="004A17D4">
        <w:trPr>
          <w:trHeight w:val="340"/>
        </w:trPr>
        <w:tc>
          <w:tcPr>
            <w:tcW w:w="1418" w:type="dxa"/>
          </w:tcPr>
          <w:p w:rsidR="004A17D4" w:rsidRDefault="00541CA5">
            <w:pPr>
              <w:pStyle w:val="MEL-"/>
            </w:pPr>
            <w:r>
              <w:rPr>
                <w:rFonts w:hint="eastAsia"/>
              </w:rPr>
              <w:t>环境要素</w:t>
            </w:r>
          </w:p>
        </w:tc>
        <w:tc>
          <w:tcPr>
            <w:tcW w:w="2266" w:type="dxa"/>
          </w:tcPr>
          <w:p w:rsidR="004A17D4" w:rsidRDefault="00541CA5">
            <w:pPr>
              <w:pStyle w:val="MEL-"/>
            </w:pPr>
            <w:r>
              <w:rPr>
                <w:rFonts w:hint="eastAsia"/>
              </w:rPr>
              <w:t>功能</w:t>
            </w:r>
          </w:p>
        </w:tc>
        <w:tc>
          <w:tcPr>
            <w:tcW w:w="5342" w:type="dxa"/>
          </w:tcPr>
          <w:p w:rsidR="004A17D4" w:rsidRDefault="00541CA5">
            <w:pPr>
              <w:pStyle w:val="MEL-"/>
            </w:pPr>
            <w:r>
              <w:rPr>
                <w:rFonts w:hint="eastAsia"/>
              </w:rPr>
              <w:t>环境功能区划</w:t>
            </w:r>
          </w:p>
        </w:tc>
      </w:tr>
      <w:tr w:rsidR="004A17D4">
        <w:trPr>
          <w:trHeight w:val="340"/>
        </w:trPr>
        <w:tc>
          <w:tcPr>
            <w:tcW w:w="1418" w:type="dxa"/>
          </w:tcPr>
          <w:p w:rsidR="004A17D4" w:rsidRDefault="00541CA5">
            <w:pPr>
              <w:pStyle w:val="MEL-"/>
            </w:pPr>
            <w:r>
              <w:rPr>
                <w:rFonts w:hint="eastAsia"/>
              </w:rPr>
              <w:t>环境空气</w:t>
            </w:r>
          </w:p>
        </w:tc>
        <w:tc>
          <w:tcPr>
            <w:tcW w:w="2266" w:type="dxa"/>
          </w:tcPr>
          <w:p w:rsidR="004A17D4" w:rsidRDefault="00541CA5">
            <w:pPr>
              <w:pStyle w:val="MEL-"/>
            </w:pPr>
            <w:r>
              <w:rPr>
                <w:rFonts w:hint="eastAsia"/>
              </w:rPr>
              <w:t>一般工业区</w:t>
            </w:r>
          </w:p>
        </w:tc>
        <w:tc>
          <w:tcPr>
            <w:tcW w:w="5342" w:type="dxa"/>
          </w:tcPr>
          <w:p w:rsidR="004A17D4" w:rsidRDefault="00541CA5">
            <w:pPr>
              <w:pStyle w:val="MEL-"/>
            </w:pPr>
            <w:r>
              <w:rPr>
                <w:rFonts w:hint="eastAsia"/>
              </w:rPr>
              <w:t>《环境空气质量标准》（GB3095-2012）二类功能区</w:t>
            </w:r>
          </w:p>
        </w:tc>
      </w:tr>
      <w:tr w:rsidR="004A17D4">
        <w:trPr>
          <w:trHeight w:val="340"/>
        </w:trPr>
        <w:tc>
          <w:tcPr>
            <w:tcW w:w="1418" w:type="dxa"/>
          </w:tcPr>
          <w:p w:rsidR="004A17D4" w:rsidRDefault="00541CA5">
            <w:pPr>
              <w:pStyle w:val="MEL-"/>
            </w:pPr>
            <w:r>
              <w:rPr>
                <w:rFonts w:hint="eastAsia"/>
              </w:rPr>
              <w:t>地下水环境</w:t>
            </w:r>
          </w:p>
        </w:tc>
        <w:tc>
          <w:tcPr>
            <w:tcW w:w="2266" w:type="dxa"/>
          </w:tcPr>
          <w:p w:rsidR="004A17D4" w:rsidRDefault="00541CA5">
            <w:pPr>
              <w:pStyle w:val="MEL-"/>
            </w:pPr>
            <w:r>
              <w:rPr>
                <w:rFonts w:hint="eastAsia"/>
              </w:rPr>
              <w:t>工业用水</w:t>
            </w:r>
          </w:p>
        </w:tc>
        <w:tc>
          <w:tcPr>
            <w:tcW w:w="5342" w:type="dxa"/>
          </w:tcPr>
          <w:p w:rsidR="004A17D4" w:rsidRDefault="00541CA5">
            <w:pPr>
              <w:pStyle w:val="MEL-"/>
            </w:pPr>
            <w:r>
              <w:rPr>
                <w:rFonts w:hint="eastAsia"/>
              </w:rPr>
              <w:t>《地下水质量标准》（GB/T14848-2017）Ⅴ类功能区</w:t>
            </w:r>
          </w:p>
        </w:tc>
      </w:tr>
      <w:tr w:rsidR="004A17D4">
        <w:trPr>
          <w:trHeight w:val="340"/>
        </w:trPr>
        <w:tc>
          <w:tcPr>
            <w:tcW w:w="1418" w:type="dxa"/>
          </w:tcPr>
          <w:p w:rsidR="004A17D4" w:rsidRDefault="00541CA5">
            <w:pPr>
              <w:pStyle w:val="MEL-"/>
            </w:pPr>
            <w:r>
              <w:rPr>
                <w:rFonts w:hint="eastAsia"/>
              </w:rPr>
              <w:t>声环境</w:t>
            </w:r>
          </w:p>
        </w:tc>
        <w:tc>
          <w:tcPr>
            <w:tcW w:w="2266" w:type="dxa"/>
          </w:tcPr>
          <w:p w:rsidR="004A17D4" w:rsidRDefault="00541CA5">
            <w:pPr>
              <w:pStyle w:val="MEL-"/>
            </w:pPr>
            <w:r>
              <w:rPr>
                <w:rFonts w:hint="eastAsia"/>
              </w:rPr>
              <w:t>工业生产</w:t>
            </w:r>
          </w:p>
        </w:tc>
        <w:tc>
          <w:tcPr>
            <w:tcW w:w="5342" w:type="dxa"/>
          </w:tcPr>
          <w:p w:rsidR="004A17D4" w:rsidRDefault="00541CA5">
            <w:pPr>
              <w:pStyle w:val="MEL-"/>
            </w:pPr>
            <w:r>
              <w:rPr>
                <w:rFonts w:hint="eastAsia"/>
              </w:rPr>
              <w:t>《声环境质量标准》（GB3096-2008）3类功能区</w:t>
            </w:r>
          </w:p>
        </w:tc>
      </w:tr>
    </w:tbl>
    <w:p w:rsidR="004A17D4" w:rsidRDefault="00541CA5">
      <w:pPr>
        <w:pStyle w:val="2"/>
      </w:pPr>
      <w:bookmarkStart w:id="46" w:name="_Toc9461"/>
      <w:bookmarkStart w:id="47" w:name="_Toc13577342"/>
      <w:r>
        <w:rPr>
          <w:rFonts w:hint="eastAsia"/>
        </w:rPr>
        <w:t>评价标准</w:t>
      </w:r>
      <w:bookmarkEnd w:id="46"/>
      <w:bookmarkEnd w:id="47"/>
    </w:p>
    <w:p w:rsidR="004A17D4" w:rsidRDefault="00541CA5">
      <w:pPr>
        <w:pStyle w:val="3"/>
      </w:pPr>
      <w:r>
        <w:rPr>
          <w:rFonts w:hint="eastAsia"/>
        </w:rPr>
        <w:t>环境质量标准</w:t>
      </w:r>
    </w:p>
    <w:p w:rsidR="004A17D4" w:rsidRDefault="00541CA5">
      <w:pPr>
        <w:pStyle w:val="MEL"/>
        <w:ind w:firstLine="480"/>
        <w:rPr>
          <w:lang w:bidi="ar"/>
        </w:rPr>
      </w:pPr>
      <w:r>
        <w:rPr>
          <w:rFonts w:hint="eastAsia"/>
          <w:lang w:bidi="ar"/>
        </w:rPr>
        <w:t>（1）环境空气质量标准</w:t>
      </w:r>
    </w:p>
    <w:p w:rsidR="004A17D4" w:rsidRDefault="00541CA5">
      <w:pPr>
        <w:pStyle w:val="MEL"/>
        <w:ind w:firstLine="480"/>
        <w:rPr>
          <w:lang w:bidi="ar"/>
        </w:rPr>
      </w:pPr>
      <w:r>
        <w:rPr>
          <w:rFonts w:hint="eastAsia"/>
          <w:lang w:bidi="ar"/>
        </w:rPr>
        <w:t>基本污染物SO</w:t>
      </w:r>
      <w:r>
        <w:rPr>
          <w:rFonts w:hint="eastAsia"/>
          <w:vertAlign w:val="subscript"/>
          <w:lang w:bidi="ar"/>
        </w:rPr>
        <w:t>2</w:t>
      </w:r>
      <w:r>
        <w:rPr>
          <w:rFonts w:hint="eastAsia"/>
          <w:lang w:bidi="ar"/>
        </w:rPr>
        <w:t>、NO</w:t>
      </w:r>
      <w:r>
        <w:rPr>
          <w:rFonts w:hint="eastAsia"/>
          <w:vertAlign w:val="subscript"/>
          <w:lang w:bidi="ar"/>
        </w:rPr>
        <w:t>2</w:t>
      </w:r>
      <w:r>
        <w:rPr>
          <w:rFonts w:hint="eastAsia"/>
          <w:lang w:bidi="ar"/>
        </w:rPr>
        <w:t>、PM</w:t>
      </w:r>
      <w:r>
        <w:rPr>
          <w:rFonts w:hint="eastAsia"/>
          <w:vertAlign w:val="subscript"/>
          <w:lang w:bidi="ar"/>
        </w:rPr>
        <w:t>2.5</w:t>
      </w:r>
      <w:r>
        <w:rPr>
          <w:rFonts w:hint="eastAsia"/>
          <w:lang w:bidi="ar"/>
        </w:rPr>
        <w:t>、PM</w:t>
      </w:r>
      <w:r>
        <w:rPr>
          <w:rFonts w:hint="eastAsia"/>
          <w:vertAlign w:val="subscript"/>
          <w:lang w:bidi="ar"/>
        </w:rPr>
        <w:t>10</w:t>
      </w:r>
      <w:r>
        <w:rPr>
          <w:rFonts w:hint="eastAsia"/>
          <w:lang w:bidi="ar"/>
        </w:rPr>
        <w:t>、CO、O</w:t>
      </w:r>
      <w:r>
        <w:rPr>
          <w:rFonts w:hint="eastAsia"/>
          <w:vertAlign w:val="subscript"/>
          <w:lang w:bidi="ar"/>
        </w:rPr>
        <w:t>3</w:t>
      </w:r>
      <w:r>
        <w:rPr>
          <w:rFonts w:hint="eastAsia"/>
          <w:lang w:bidi="ar"/>
        </w:rPr>
        <w:t>执行《环境空气质量标准》（GB3095-2012）二级标准限值，非甲烷总烃环境质量标准参照《＜大气污染物综合排放标准＞详解》中推荐值2.0mg/m</w:t>
      </w:r>
      <w:r>
        <w:rPr>
          <w:rFonts w:hint="eastAsia"/>
          <w:vertAlign w:val="superscript"/>
          <w:lang w:bidi="ar"/>
        </w:rPr>
        <w:t>3</w:t>
      </w:r>
      <w:r>
        <w:rPr>
          <w:rFonts w:hint="eastAsia"/>
          <w:lang w:bidi="ar"/>
        </w:rPr>
        <w:t>执行。具体标准限值详见表2.9-1。</w:t>
      </w:r>
    </w:p>
    <w:p w:rsidR="004A17D4" w:rsidRDefault="00541CA5">
      <w:pPr>
        <w:pStyle w:val="a3"/>
      </w:pPr>
      <w:r>
        <w:rPr>
          <w:rFonts w:hint="eastAsia"/>
        </w:rPr>
        <w:t>表2.9-1    环境空气质量评价标准一览表</w:t>
      </w:r>
    </w:p>
    <w:tbl>
      <w:tblPr>
        <w:tblStyle w:val="11"/>
        <w:tblW w:w="8946" w:type="dxa"/>
        <w:jc w:val="center"/>
        <w:tblLayout w:type="fixed"/>
        <w:tblLook w:val="04A0" w:firstRow="1" w:lastRow="0" w:firstColumn="1" w:lastColumn="0" w:noHBand="0" w:noVBand="1"/>
      </w:tblPr>
      <w:tblGrid>
        <w:gridCol w:w="681"/>
        <w:gridCol w:w="2370"/>
        <w:gridCol w:w="1743"/>
        <w:gridCol w:w="1760"/>
        <w:gridCol w:w="2392"/>
      </w:tblGrid>
      <w:tr w:rsidR="004A17D4">
        <w:trPr>
          <w:trHeight w:val="340"/>
          <w:jc w:val="center"/>
        </w:trPr>
        <w:tc>
          <w:tcPr>
            <w:tcW w:w="681" w:type="dxa"/>
            <w:vMerge w:val="restart"/>
          </w:tcPr>
          <w:p w:rsidR="004A17D4" w:rsidRDefault="00541CA5">
            <w:pPr>
              <w:pStyle w:val="MEL-"/>
            </w:pPr>
            <w:r>
              <w:rPr>
                <w:rFonts w:hint="eastAsia"/>
              </w:rPr>
              <w:t>序号</w:t>
            </w:r>
          </w:p>
        </w:tc>
        <w:tc>
          <w:tcPr>
            <w:tcW w:w="2370" w:type="dxa"/>
            <w:vMerge w:val="restart"/>
          </w:tcPr>
          <w:p w:rsidR="004A17D4" w:rsidRDefault="00541CA5">
            <w:pPr>
              <w:pStyle w:val="MEL-"/>
            </w:pPr>
            <w:r>
              <w:rPr>
                <w:rFonts w:hint="eastAsia"/>
              </w:rPr>
              <w:t>评价因子</w:t>
            </w:r>
          </w:p>
        </w:tc>
        <w:tc>
          <w:tcPr>
            <w:tcW w:w="3503" w:type="dxa"/>
            <w:gridSpan w:val="2"/>
          </w:tcPr>
          <w:p w:rsidR="004A17D4" w:rsidRDefault="00541CA5">
            <w:pPr>
              <w:pStyle w:val="MEL-"/>
            </w:pPr>
            <w:r>
              <w:rPr>
                <w:rFonts w:hint="eastAsia"/>
              </w:rPr>
              <w:t>浓度限值（μg/m</w:t>
            </w:r>
            <w:r>
              <w:rPr>
                <w:rFonts w:hint="eastAsia"/>
                <w:vertAlign w:val="superscript"/>
              </w:rPr>
              <w:t>3</w:t>
            </w:r>
            <w:r>
              <w:rPr>
                <w:rFonts w:hint="eastAsia"/>
              </w:rPr>
              <w:t>）</w:t>
            </w:r>
          </w:p>
        </w:tc>
        <w:tc>
          <w:tcPr>
            <w:tcW w:w="2392" w:type="dxa"/>
            <w:vMerge w:val="restart"/>
          </w:tcPr>
          <w:p w:rsidR="004A17D4" w:rsidRDefault="00541CA5">
            <w:pPr>
              <w:pStyle w:val="MEL-"/>
            </w:pPr>
            <w:r>
              <w:rPr>
                <w:rFonts w:hint="eastAsia"/>
              </w:rPr>
              <w:t>标准来源</w:t>
            </w:r>
          </w:p>
        </w:tc>
      </w:tr>
      <w:tr w:rsidR="004A17D4">
        <w:trPr>
          <w:trHeight w:val="340"/>
          <w:jc w:val="center"/>
        </w:trPr>
        <w:tc>
          <w:tcPr>
            <w:tcW w:w="681" w:type="dxa"/>
            <w:vMerge/>
          </w:tcPr>
          <w:p w:rsidR="004A17D4" w:rsidRDefault="004A17D4">
            <w:pPr>
              <w:pStyle w:val="MEL-"/>
            </w:pPr>
          </w:p>
        </w:tc>
        <w:tc>
          <w:tcPr>
            <w:tcW w:w="2370" w:type="dxa"/>
            <w:vMerge/>
          </w:tcPr>
          <w:p w:rsidR="004A17D4" w:rsidRDefault="004A17D4">
            <w:pPr>
              <w:pStyle w:val="MEL-"/>
            </w:pPr>
          </w:p>
        </w:tc>
        <w:tc>
          <w:tcPr>
            <w:tcW w:w="1743" w:type="dxa"/>
          </w:tcPr>
          <w:p w:rsidR="004A17D4" w:rsidRDefault="00541CA5">
            <w:pPr>
              <w:pStyle w:val="MEL-"/>
            </w:pPr>
            <w:r>
              <w:rPr>
                <w:rFonts w:hint="eastAsia"/>
              </w:rPr>
              <w:t>1小时平均</w:t>
            </w:r>
          </w:p>
        </w:tc>
        <w:tc>
          <w:tcPr>
            <w:tcW w:w="1760" w:type="dxa"/>
          </w:tcPr>
          <w:p w:rsidR="004A17D4" w:rsidRDefault="00541CA5">
            <w:pPr>
              <w:pStyle w:val="MEL-"/>
            </w:pPr>
            <w:r>
              <w:rPr>
                <w:rFonts w:hint="eastAsia"/>
              </w:rPr>
              <w:t>24小时平均</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1</w:t>
            </w:r>
          </w:p>
        </w:tc>
        <w:tc>
          <w:tcPr>
            <w:tcW w:w="2370" w:type="dxa"/>
          </w:tcPr>
          <w:p w:rsidR="004A17D4" w:rsidRDefault="00541CA5">
            <w:pPr>
              <w:pStyle w:val="MEL-"/>
            </w:pPr>
            <w:r>
              <w:rPr>
                <w:rFonts w:hint="eastAsia"/>
              </w:rPr>
              <w:t>二氧化硫（SO</w:t>
            </w:r>
            <w:r>
              <w:rPr>
                <w:rFonts w:hint="eastAsia"/>
                <w:vertAlign w:val="subscript"/>
              </w:rPr>
              <w:t>2</w:t>
            </w:r>
            <w:r>
              <w:rPr>
                <w:rFonts w:hint="eastAsia"/>
              </w:rPr>
              <w:t>）</w:t>
            </w:r>
          </w:p>
        </w:tc>
        <w:tc>
          <w:tcPr>
            <w:tcW w:w="1743" w:type="dxa"/>
          </w:tcPr>
          <w:p w:rsidR="004A17D4" w:rsidRDefault="00541CA5">
            <w:pPr>
              <w:pStyle w:val="MEL-"/>
            </w:pPr>
            <w:r>
              <w:rPr>
                <w:rFonts w:hint="eastAsia"/>
              </w:rPr>
              <w:t>500</w:t>
            </w:r>
          </w:p>
        </w:tc>
        <w:tc>
          <w:tcPr>
            <w:tcW w:w="1760" w:type="dxa"/>
          </w:tcPr>
          <w:p w:rsidR="004A17D4" w:rsidRDefault="00541CA5">
            <w:pPr>
              <w:pStyle w:val="MEL-"/>
            </w:pPr>
            <w:r>
              <w:rPr>
                <w:rFonts w:hint="eastAsia"/>
              </w:rPr>
              <w:t>150</w:t>
            </w:r>
          </w:p>
        </w:tc>
        <w:tc>
          <w:tcPr>
            <w:tcW w:w="2392" w:type="dxa"/>
            <w:vMerge w:val="restart"/>
          </w:tcPr>
          <w:p w:rsidR="004A17D4" w:rsidRDefault="00541CA5">
            <w:pPr>
              <w:pStyle w:val="MEL-"/>
            </w:pPr>
            <w:r>
              <w:rPr>
                <w:rFonts w:hint="eastAsia"/>
              </w:rPr>
              <w:t>GB3095-2012（二级）</w:t>
            </w:r>
          </w:p>
        </w:tc>
      </w:tr>
      <w:tr w:rsidR="004A17D4">
        <w:trPr>
          <w:trHeight w:val="340"/>
          <w:jc w:val="center"/>
        </w:trPr>
        <w:tc>
          <w:tcPr>
            <w:tcW w:w="681" w:type="dxa"/>
          </w:tcPr>
          <w:p w:rsidR="004A17D4" w:rsidRDefault="00541CA5">
            <w:pPr>
              <w:pStyle w:val="MEL-"/>
            </w:pPr>
            <w:r>
              <w:rPr>
                <w:rFonts w:hint="eastAsia"/>
              </w:rPr>
              <w:t>2</w:t>
            </w:r>
          </w:p>
        </w:tc>
        <w:tc>
          <w:tcPr>
            <w:tcW w:w="2370" w:type="dxa"/>
          </w:tcPr>
          <w:p w:rsidR="004A17D4" w:rsidRDefault="00541CA5">
            <w:pPr>
              <w:pStyle w:val="MEL-"/>
            </w:pPr>
            <w:r>
              <w:rPr>
                <w:rFonts w:hint="eastAsia"/>
              </w:rPr>
              <w:t>二氧化氮（NO</w:t>
            </w:r>
            <w:r>
              <w:rPr>
                <w:rFonts w:hint="eastAsia"/>
                <w:vertAlign w:val="subscript"/>
              </w:rPr>
              <w:t>2</w:t>
            </w:r>
            <w:r>
              <w:rPr>
                <w:rFonts w:hint="eastAsia"/>
              </w:rPr>
              <w:t>）</w:t>
            </w:r>
          </w:p>
        </w:tc>
        <w:tc>
          <w:tcPr>
            <w:tcW w:w="1743" w:type="dxa"/>
          </w:tcPr>
          <w:p w:rsidR="004A17D4" w:rsidRDefault="00541CA5">
            <w:pPr>
              <w:pStyle w:val="MEL-"/>
            </w:pPr>
            <w:r>
              <w:rPr>
                <w:rFonts w:hint="eastAsia"/>
              </w:rPr>
              <w:t>200</w:t>
            </w:r>
          </w:p>
        </w:tc>
        <w:tc>
          <w:tcPr>
            <w:tcW w:w="1760" w:type="dxa"/>
          </w:tcPr>
          <w:p w:rsidR="004A17D4" w:rsidRDefault="00541CA5">
            <w:pPr>
              <w:pStyle w:val="MEL-"/>
            </w:pPr>
            <w:r>
              <w:rPr>
                <w:rFonts w:hint="eastAsia"/>
              </w:rPr>
              <w:t>80</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3</w:t>
            </w:r>
          </w:p>
        </w:tc>
        <w:tc>
          <w:tcPr>
            <w:tcW w:w="2370" w:type="dxa"/>
          </w:tcPr>
          <w:p w:rsidR="004A17D4" w:rsidRDefault="00541CA5">
            <w:pPr>
              <w:pStyle w:val="MEL-"/>
            </w:pPr>
            <w:r>
              <w:rPr>
                <w:rFonts w:hint="eastAsia"/>
              </w:rPr>
              <w:t>可吸入颗粒物（PM</w:t>
            </w:r>
            <w:r>
              <w:rPr>
                <w:rFonts w:hint="eastAsia"/>
                <w:vertAlign w:val="subscript"/>
              </w:rPr>
              <w:t>10</w:t>
            </w:r>
            <w:r>
              <w:rPr>
                <w:rFonts w:hint="eastAsia"/>
              </w:rPr>
              <w:t>）</w:t>
            </w:r>
          </w:p>
        </w:tc>
        <w:tc>
          <w:tcPr>
            <w:tcW w:w="1743" w:type="dxa"/>
          </w:tcPr>
          <w:p w:rsidR="004A17D4" w:rsidRDefault="00541CA5">
            <w:pPr>
              <w:pStyle w:val="MEL-"/>
            </w:pPr>
            <w:r>
              <w:rPr>
                <w:rFonts w:hint="eastAsia"/>
              </w:rPr>
              <w:t>/</w:t>
            </w:r>
          </w:p>
        </w:tc>
        <w:tc>
          <w:tcPr>
            <w:tcW w:w="1760" w:type="dxa"/>
          </w:tcPr>
          <w:p w:rsidR="004A17D4" w:rsidRDefault="00541CA5">
            <w:pPr>
              <w:pStyle w:val="MEL-"/>
            </w:pPr>
            <w:r>
              <w:rPr>
                <w:rFonts w:hint="eastAsia"/>
              </w:rPr>
              <w:t>150</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4</w:t>
            </w:r>
          </w:p>
        </w:tc>
        <w:tc>
          <w:tcPr>
            <w:tcW w:w="2370" w:type="dxa"/>
          </w:tcPr>
          <w:p w:rsidR="004A17D4" w:rsidRDefault="00541CA5">
            <w:pPr>
              <w:pStyle w:val="MEL-"/>
            </w:pPr>
            <w:r>
              <w:rPr>
                <w:rFonts w:hint="eastAsia"/>
              </w:rPr>
              <w:t>可吸入颗粒物（PM</w:t>
            </w:r>
            <w:r>
              <w:rPr>
                <w:rFonts w:hint="eastAsia"/>
                <w:vertAlign w:val="subscript"/>
              </w:rPr>
              <w:t>2.5</w:t>
            </w:r>
            <w:r>
              <w:rPr>
                <w:rFonts w:hint="eastAsia"/>
              </w:rPr>
              <w:t>）</w:t>
            </w:r>
          </w:p>
        </w:tc>
        <w:tc>
          <w:tcPr>
            <w:tcW w:w="1743" w:type="dxa"/>
          </w:tcPr>
          <w:p w:rsidR="004A17D4" w:rsidRDefault="00541CA5">
            <w:pPr>
              <w:pStyle w:val="MEL-"/>
            </w:pPr>
            <w:r>
              <w:rPr>
                <w:rFonts w:hint="eastAsia"/>
              </w:rPr>
              <w:t>/</w:t>
            </w:r>
          </w:p>
        </w:tc>
        <w:tc>
          <w:tcPr>
            <w:tcW w:w="1760" w:type="dxa"/>
          </w:tcPr>
          <w:p w:rsidR="004A17D4" w:rsidRDefault="00541CA5">
            <w:pPr>
              <w:pStyle w:val="MEL-"/>
            </w:pPr>
            <w:r>
              <w:rPr>
                <w:rFonts w:hint="eastAsia"/>
              </w:rPr>
              <w:t>75</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5</w:t>
            </w:r>
          </w:p>
        </w:tc>
        <w:tc>
          <w:tcPr>
            <w:tcW w:w="2370" w:type="dxa"/>
          </w:tcPr>
          <w:p w:rsidR="004A17D4" w:rsidRDefault="00541CA5">
            <w:pPr>
              <w:pStyle w:val="MEL-"/>
            </w:pPr>
            <w:r>
              <w:rPr>
                <w:rFonts w:hint="eastAsia"/>
              </w:rPr>
              <w:t>一氧化碳（CO）</w:t>
            </w:r>
          </w:p>
        </w:tc>
        <w:tc>
          <w:tcPr>
            <w:tcW w:w="1743" w:type="dxa"/>
          </w:tcPr>
          <w:p w:rsidR="004A17D4" w:rsidRDefault="00541CA5">
            <w:pPr>
              <w:pStyle w:val="MEL-"/>
            </w:pPr>
            <w:r>
              <w:rPr>
                <w:rFonts w:hint="eastAsia"/>
              </w:rPr>
              <w:t>10</w:t>
            </w:r>
          </w:p>
        </w:tc>
        <w:tc>
          <w:tcPr>
            <w:tcW w:w="1760" w:type="dxa"/>
          </w:tcPr>
          <w:p w:rsidR="004A17D4" w:rsidRDefault="00541CA5">
            <w:pPr>
              <w:pStyle w:val="MEL-"/>
            </w:pPr>
            <w:r>
              <w:rPr>
                <w:rFonts w:hint="eastAsia"/>
              </w:rPr>
              <w:t>4</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6</w:t>
            </w:r>
          </w:p>
        </w:tc>
        <w:tc>
          <w:tcPr>
            <w:tcW w:w="2370" w:type="dxa"/>
          </w:tcPr>
          <w:p w:rsidR="004A17D4" w:rsidRDefault="00541CA5">
            <w:pPr>
              <w:pStyle w:val="MEL-"/>
            </w:pPr>
            <w:r>
              <w:rPr>
                <w:rFonts w:hint="eastAsia"/>
              </w:rPr>
              <w:t>臭氧（O</w:t>
            </w:r>
            <w:r>
              <w:rPr>
                <w:rFonts w:hint="eastAsia"/>
                <w:vertAlign w:val="subscript"/>
              </w:rPr>
              <w:t>3</w:t>
            </w:r>
            <w:r>
              <w:rPr>
                <w:rFonts w:hint="eastAsia"/>
              </w:rPr>
              <w:t>）</w:t>
            </w:r>
          </w:p>
        </w:tc>
        <w:tc>
          <w:tcPr>
            <w:tcW w:w="1743" w:type="dxa"/>
          </w:tcPr>
          <w:p w:rsidR="004A17D4" w:rsidRDefault="00541CA5">
            <w:pPr>
              <w:pStyle w:val="MEL-"/>
            </w:pPr>
            <w:r>
              <w:rPr>
                <w:rFonts w:hint="eastAsia"/>
              </w:rPr>
              <w:t>200</w:t>
            </w:r>
          </w:p>
        </w:tc>
        <w:tc>
          <w:tcPr>
            <w:tcW w:w="1760" w:type="dxa"/>
          </w:tcPr>
          <w:p w:rsidR="004A17D4" w:rsidRDefault="00541CA5">
            <w:pPr>
              <w:pStyle w:val="MEL-"/>
            </w:pPr>
            <w:r>
              <w:rPr>
                <w:rFonts w:hint="eastAsia"/>
              </w:rPr>
              <w:t>160</w:t>
            </w:r>
          </w:p>
        </w:tc>
        <w:tc>
          <w:tcPr>
            <w:tcW w:w="2392" w:type="dxa"/>
            <w:vMerge/>
          </w:tcPr>
          <w:p w:rsidR="004A17D4" w:rsidRDefault="004A17D4">
            <w:pPr>
              <w:pStyle w:val="MEL-"/>
            </w:pPr>
          </w:p>
        </w:tc>
      </w:tr>
      <w:tr w:rsidR="004A17D4">
        <w:trPr>
          <w:trHeight w:val="340"/>
          <w:jc w:val="center"/>
        </w:trPr>
        <w:tc>
          <w:tcPr>
            <w:tcW w:w="681" w:type="dxa"/>
          </w:tcPr>
          <w:p w:rsidR="004A17D4" w:rsidRDefault="00541CA5">
            <w:pPr>
              <w:pStyle w:val="MEL-"/>
            </w:pPr>
            <w:r>
              <w:rPr>
                <w:rFonts w:hint="eastAsia"/>
              </w:rPr>
              <w:t>7</w:t>
            </w:r>
          </w:p>
        </w:tc>
        <w:tc>
          <w:tcPr>
            <w:tcW w:w="2370" w:type="dxa"/>
          </w:tcPr>
          <w:p w:rsidR="004A17D4" w:rsidRDefault="00541CA5">
            <w:pPr>
              <w:pStyle w:val="MEL-"/>
            </w:pPr>
            <w:r>
              <w:rPr>
                <w:rFonts w:hint="eastAsia"/>
              </w:rPr>
              <w:t>非甲烷总烃（NMHC）</w:t>
            </w:r>
          </w:p>
        </w:tc>
        <w:tc>
          <w:tcPr>
            <w:tcW w:w="1743" w:type="dxa"/>
          </w:tcPr>
          <w:p w:rsidR="004A17D4" w:rsidRDefault="00541CA5">
            <w:pPr>
              <w:pStyle w:val="MEL-"/>
            </w:pPr>
            <w:r>
              <w:rPr>
                <w:rFonts w:hint="eastAsia"/>
              </w:rPr>
              <w:t>2000（一次值）</w:t>
            </w:r>
          </w:p>
        </w:tc>
        <w:tc>
          <w:tcPr>
            <w:tcW w:w="1760" w:type="dxa"/>
          </w:tcPr>
          <w:p w:rsidR="004A17D4" w:rsidRDefault="00541CA5">
            <w:pPr>
              <w:pStyle w:val="MEL-"/>
            </w:pPr>
            <w:r>
              <w:rPr>
                <w:rFonts w:hint="eastAsia"/>
              </w:rPr>
              <w:t>/</w:t>
            </w:r>
          </w:p>
        </w:tc>
        <w:tc>
          <w:tcPr>
            <w:tcW w:w="2392" w:type="dxa"/>
          </w:tcPr>
          <w:p w:rsidR="004A17D4" w:rsidRDefault="00541CA5">
            <w:pPr>
              <w:pStyle w:val="MEL-"/>
            </w:pPr>
            <w:r>
              <w:rPr>
                <w:rFonts w:hint="eastAsia"/>
              </w:rPr>
              <w:t>GB16297-1996详解</w:t>
            </w:r>
          </w:p>
        </w:tc>
      </w:tr>
    </w:tbl>
    <w:p w:rsidR="004A17D4" w:rsidRDefault="00541CA5">
      <w:pPr>
        <w:pStyle w:val="MEL"/>
        <w:ind w:firstLine="480"/>
        <w:rPr>
          <w:lang w:val="zh-CN" w:bidi="ar"/>
        </w:rPr>
      </w:pPr>
      <w:r>
        <w:rPr>
          <w:rFonts w:hint="eastAsia"/>
          <w:lang w:val="zh-CN" w:bidi="ar"/>
        </w:rPr>
        <w:t>（2）水环境</w:t>
      </w:r>
    </w:p>
    <w:p w:rsidR="004A17D4" w:rsidRDefault="00541CA5">
      <w:pPr>
        <w:pStyle w:val="MEL"/>
        <w:ind w:firstLine="480"/>
        <w:rPr>
          <w:lang w:val="zh-CN" w:bidi="ar"/>
        </w:rPr>
      </w:pPr>
      <w:r>
        <w:rPr>
          <w:rFonts w:hint="eastAsia"/>
          <w:lang w:val="zh-CN" w:bidi="ar"/>
        </w:rPr>
        <w:t>区域地下水执行《地下水质量标准》(GB/T14843-2017)</w:t>
      </w:r>
      <w:r>
        <w:rPr>
          <w:rFonts w:hint="eastAsia"/>
          <w:lang w:bidi="ar"/>
        </w:rPr>
        <w:t>Ⅴ</w:t>
      </w:r>
      <w:r>
        <w:rPr>
          <w:rFonts w:hint="eastAsia"/>
          <w:lang w:val="zh-CN" w:bidi="ar"/>
        </w:rPr>
        <w:t>类水质标准，石油类参照《地表水环境质量标准》（GB3838-2002）中的</w:t>
      </w:r>
      <w:r>
        <w:rPr>
          <w:rFonts w:hint="eastAsia"/>
          <w:lang w:bidi="ar"/>
        </w:rPr>
        <w:t>Ⅴ</w:t>
      </w:r>
      <w:r>
        <w:rPr>
          <w:rFonts w:hint="eastAsia"/>
          <w:lang w:val="zh-CN" w:bidi="ar"/>
        </w:rPr>
        <w:t>类标准，具体标准值见下表。</w:t>
      </w:r>
    </w:p>
    <w:p w:rsidR="004A17D4" w:rsidRDefault="004A17D4">
      <w:pPr>
        <w:pStyle w:val="MEL"/>
        <w:ind w:firstLine="480"/>
        <w:rPr>
          <w:lang w:val="zh-CN" w:bidi="ar"/>
        </w:rPr>
      </w:pPr>
    </w:p>
    <w:p w:rsidR="004A17D4" w:rsidRDefault="004A17D4">
      <w:pPr>
        <w:pStyle w:val="MEL"/>
        <w:ind w:firstLine="480"/>
        <w:rPr>
          <w:lang w:val="zh-CN" w:bidi="ar"/>
        </w:rPr>
      </w:pPr>
    </w:p>
    <w:p w:rsidR="004A17D4" w:rsidRDefault="004A17D4">
      <w:pPr>
        <w:pStyle w:val="MEL"/>
        <w:ind w:firstLine="480"/>
        <w:rPr>
          <w:lang w:val="zh-CN" w:bidi="ar"/>
        </w:rPr>
      </w:pPr>
    </w:p>
    <w:p w:rsidR="004A17D4" w:rsidRDefault="00541CA5">
      <w:pPr>
        <w:pStyle w:val="a3"/>
      </w:pPr>
      <w:bookmarkStart w:id="48" w:name="_Hlk521694070"/>
      <w:r>
        <w:rPr>
          <w:rFonts w:hint="eastAsia"/>
        </w:rPr>
        <w:lastRenderedPageBreak/>
        <w:t>表2.9-2    地下水水质评价标准一览表</w:t>
      </w:r>
      <w:bookmarkEnd w:id="48"/>
    </w:p>
    <w:tbl>
      <w:tblPr>
        <w:tblStyle w:val="11"/>
        <w:tblW w:w="8946" w:type="dxa"/>
        <w:tblLayout w:type="fixed"/>
        <w:tblLook w:val="04A0" w:firstRow="1" w:lastRow="0" w:firstColumn="1" w:lastColumn="0" w:noHBand="0" w:noVBand="1"/>
      </w:tblPr>
      <w:tblGrid>
        <w:gridCol w:w="1081"/>
        <w:gridCol w:w="2372"/>
        <w:gridCol w:w="2614"/>
        <w:gridCol w:w="2879"/>
      </w:tblGrid>
      <w:tr w:rsidR="004A17D4">
        <w:trPr>
          <w:trHeight w:val="340"/>
        </w:trPr>
        <w:tc>
          <w:tcPr>
            <w:tcW w:w="1081" w:type="dxa"/>
          </w:tcPr>
          <w:p w:rsidR="004A17D4" w:rsidRDefault="00541CA5">
            <w:pPr>
              <w:pStyle w:val="MEL-"/>
            </w:pPr>
            <w:r>
              <w:rPr>
                <w:rFonts w:hint="eastAsia"/>
              </w:rPr>
              <w:t>序号</w:t>
            </w:r>
          </w:p>
        </w:tc>
        <w:tc>
          <w:tcPr>
            <w:tcW w:w="2372" w:type="dxa"/>
          </w:tcPr>
          <w:p w:rsidR="004A17D4" w:rsidRDefault="00541CA5">
            <w:pPr>
              <w:pStyle w:val="MEL-"/>
              <w:rPr>
                <w:lang w:val="zh-CN"/>
              </w:rPr>
            </w:pPr>
            <w:r>
              <w:rPr>
                <w:rFonts w:hint="eastAsia"/>
                <w:lang w:val="zh-CN"/>
              </w:rPr>
              <w:t>监测项目</w:t>
            </w:r>
          </w:p>
        </w:tc>
        <w:tc>
          <w:tcPr>
            <w:tcW w:w="2614" w:type="dxa"/>
          </w:tcPr>
          <w:p w:rsidR="004A17D4" w:rsidRDefault="00541CA5">
            <w:pPr>
              <w:pStyle w:val="MEL-"/>
              <w:rPr>
                <w:lang w:val="zh-CN"/>
              </w:rPr>
            </w:pPr>
            <w:r>
              <w:rPr>
                <w:rFonts w:hint="eastAsia"/>
                <w:lang w:val="zh-CN"/>
              </w:rPr>
              <w:t>标准值(Ⅳ类)</w:t>
            </w:r>
          </w:p>
        </w:tc>
        <w:tc>
          <w:tcPr>
            <w:tcW w:w="2879" w:type="dxa"/>
          </w:tcPr>
          <w:p w:rsidR="004A17D4" w:rsidRDefault="00541CA5">
            <w:pPr>
              <w:pStyle w:val="MEL-"/>
            </w:pPr>
            <w:r>
              <w:rPr>
                <w:rFonts w:hint="eastAsia"/>
              </w:rPr>
              <w:t>标准来源</w:t>
            </w:r>
          </w:p>
        </w:tc>
      </w:tr>
      <w:tr w:rsidR="004A17D4">
        <w:trPr>
          <w:trHeight w:val="340"/>
        </w:trPr>
        <w:tc>
          <w:tcPr>
            <w:tcW w:w="1081" w:type="dxa"/>
          </w:tcPr>
          <w:p w:rsidR="004A17D4" w:rsidRDefault="00541CA5">
            <w:pPr>
              <w:pStyle w:val="MEL-"/>
            </w:pPr>
            <w:r>
              <w:rPr>
                <w:rFonts w:hint="eastAsia"/>
              </w:rPr>
              <w:t>1</w:t>
            </w:r>
          </w:p>
        </w:tc>
        <w:tc>
          <w:tcPr>
            <w:tcW w:w="2372" w:type="dxa"/>
          </w:tcPr>
          <w:p w:rsidR="004A17D4" w:rsidRDefault="00541CA5">
            <w:pPr>
              <w:pStyle w:val="MEL-"/>
            </w:pPr>
            <w:r>
              <w:rPr>
                <w:rFonts w:hint="eastAsia"/>
              </w:rPr>
              <w:t>pH</w:t>
            </w:r>
          </w:p>
        </w:tc>
        <w:tc>
          <w:tcPr>
            <w:tcW w:w="2614" w:type="dxa"/>
          </w:tcPr>
          <w:p w:rsidR="004A17D4" w:rsidRDefault="00541CA5">
            <w:pPr>
              <w:pStyle w:val="MEL-"/>
            </w:pPr>
            <w:r>
              <w:rPr>
                <w:rFonts w:hint="eastAsia"/>
              </w:rPr>
              <w:t>pH＜5.5 或 pH＞9.0</w:t>
            </w:r>
          </w:p>
        </w:tc>
        <w:tc>
          <w:tcPr>
            <w:tcW w:w="2879" w:type="dxa"/>
            <w:vMerge w:val="restart"/>
          </w:tcPr>
          <w:p w:rsidR="004A17D4" w:rsidRDefault="00541CA5">
            <w:pPr>
              <w:pStyle w:val="MEL-"/>
            </w:pPr>
            <w:r>
              <w:rPr>
                <w:rFonts w:hint="eastAsia"/>
                <w:lang w:val="zh-CN"/>
              </w:rPr>
              <w:t>GB/T14843-2017  Ⅴ类</w:t>
            </w:r>
          </w:p>
        </w:tc>
      </w:tr>
      <w:tr w:rsidR="004A17D4">
        <w:trPr>
          <w:trHeight w:val="340"/>
        </w:trPr>
        <w:tc>
          <w:tcPr>
            <w:tcW w:w="1081" w:type="dxa"/>
          </w:tcPr>
          <w:p w:rsidR="004A17D4" w:rsidRDefault="00541CA5">
            <w:pPr>
              <w:pStyle w:val="MEL-"/>
            </w:pPr>
            <w:r>
              <w:rPr>
                <w:rFonts w:hint="eastAsia"/>
              </w:rPr>
              <w:t>2</w:t>
            </w:r>
          </w:p>
        </w:tc>
        <w:tc>
          <w:tcPr>
            <w:tcW w:w="2372" w:type="dxa"/>
          </w:tcPr>
          <w:p w:rsidR="004A17D4" w:rsidRDefault="00541CA5">
            <w:pPr>
              <w:pStyle w:val="MEL-"/>
            </w:pPr>
            <w:r>
              <w:rPr>
                <w:rFonts w:hint="eastAsia"/>
              </w:rPr>
              <w:t>总大肠菌群</w:t>
            </w:r>
          </w:p>
        </w:tc>
        <w:tc>
          <w:tcPr>
            <w:tcW w:w="2614" w:type="dxa"/>
          </w:tcPr>
          <w:p w:rsidR="004A17D4" w:rsidRDefault="00541CA5">
            <w:pPr>
              <w:pStyle w:val="MEL-"/>
            </w:pPr>
            <w:r>
              <w:rPr>
                <w:rFonts w:hint="eastAsia"/>
              </w:rPr>
              <w:t>＞1000 个/L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3</w:t>
            </w:r>
          </w:p>
        </w:tc>
        <w:tc>
          <w:tcPr>
            <w:tcW w:w="2372" w:type="dxa"/>
          </w:tcPr>
          <w:p w:rsidR="004A17D4" w:rsidRDefault="00541CA5">
            <w:pPr>
              <w:pStyle w:val="MEL-"/>
            </w:pPr>
            <w:r>
              <w:rPr>
                <w:rFonts w:hint="eastAsia"/>
              </w:rPr>
              <w:t>总硬度</w:t>
            </w:r>
          </w:p>
        </w:tc>
        <w:tc>
          <w:tcPr>
            <w:tcW w:w="2614" w:type="dxa"/>
          </w:tcPr>
          <w:p w:rsidR="004A17D4" w:rsidRDefault="00541CA5">
            <w:pPr>
              <w:pStyle w:val="MEL-"/>
            </w:pPr>
            <w:r>
              <w:rPr>
                <w:rFonts w:hint="eastAsia"/>
              </w:rPr>
              <w:t>＞650mg/L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4</w:t>
            </w:r>
          </w:p>
        </w:tc>
        <w:tc>
          <w:tcPr>
            <w:tcW w:w="2372" w:type="dxa"/>
          </w:tcPr>
          <w:p w:rsidR="004A17D4" w:rsidRDefault="00541CA5">
            <w:pPr>
              <w:pStyle w:val="MEL-"/>
            </w:pPr>
            <w:r>
              <w:rPr>
                <w:rFonts w:hint="eastAsia"/>
              </w:rPr>
              <w:t>溶解性总固体</w:t>
            </w:r>
          </w:p>
        </w:tc>
        <w:tc>
          <w:tcPr>
            <w:tcW w:w="2614" w:type="dxa"/>
          </w:tcPr>
          <w:p w:rsidR="004A17D4" w:rsidRDefault="00541CA5">
            <w:pPr>
              <w:pStyle w:val="MEL-"/>
            </w:pPr>
            <w:r>
              <w:rPr>
                <w:rFonts w:hint="eastAsia"/>
              </w:rPr>
              <w:t>＞2000mg/L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5</w:t>
            </w:r>
          </w:p>
        </w:tc>
        <w:tc>
          <w:tcPr>
            <w:tcW w:w="2372" w:type="dxa"/>
          </w:tcPr>
          <w:p w:rsidR="004A17D4" w:rsidRDefault="00541CA5">
            <w:pPr>
              <w:pStyle w:val="MEL-"/>
            </w:pPr>
            <w:r>
              <w:rPr>
                <w:rFonts w:hint="eastAsia"/>
              </w:rPr>
              <w:t>硝酸盐氮</w:t>
            </w:r>
          </w:p>
        </w:tc>
        <w:tc>
          <w:tcPr>
            <w:tcW w:w="2614" w:type="dxa"/>
          </w:tcPr>
          <w:p w:rsidR="004A17D4" w:rsidRDefault="00541CA5">
            <w:pPr>
              <w:pStyle w:val="MEL-"/>
            </w:pPr>
            <w:r>
              <w:rPr>
                <w:rFonts w:hint="eastAsia"/>
              </w:rPr>
              <w:t>＞30.0mg/L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6</w:t>
            </w:r>
          </w:p>
        </w:tc>
        <w:tc>
          <w:tcPr>
            <w:tcW w:w="2372" w:type="dxa"/>
          </w:tcPr>
          <w:p w:rsidR="004A17D4" w:rsidRDefault="00541CA5">
            <w:pPr>
              <w:pStyle w:val="MEL-"/>
            </w:pPr>
            <w:r>
              <w:rPr>
                <w:rFonts w:hint="eastAsia"/>
              </w:rPr>
              <w:t>亚硝酸盐氮</w:t>
            </w:r>
          </w:p>
        </w:tc>
        <w:tc>
          <w:tcPr>
            <w:tcW w:w="2614" w:type="dxa"/>
          </w:tcPr>
          <w:p w:rsidR="004A17D4" w:rsidRDefault="00541CA5">
            <w:pPr>
              <w:pStyle w:val="MEL-"/>
            </w:pPr>
            <w:r>
              <w:rPr>
                <w:rFonts w:hint="eastAsia"/>
              </w:rPr>
              <w:t>＞4.80mg/L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7</w:t>
            </w:r>
          </w:p>
        </w:tc>
        <w:tc>
          <w:tcPr>
            <w:tcW w:w="2372" w:type="dxa"/>
          </w:tcPr>
          <w:p w:rsidR="004A17D4" w:rsidRDefault="00541CA5">
            <w:pPr>
              <w:pStyle w:val="MEL-"/>
            </w:pPr>
            <w:r>
              <w:rPr>
                <w:rFonts w:hint="eastAsia"/>
              </w:rPr>
              <w:t>氨氮</w:t>
            </w:r>
          </w:p>
        </w:tc>
        <w:tc>
          <w:tcPr>
            <w:tcW w:w="2614" w:type="dxa"/>
          </w:tcPr>
          <w:p w:rsidR="004A17D4" w:rsidRDefault="00541CA5">
            <w:pPr>
              <w:pStyle w:val="MEL-"/>
            </w:pPr>
            <w:r>
              <w:rPr>
                <w:rFonts w:hint="eastAsia"/>
              </w:rPr>
              <w:t>＞1.50mg/L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8</w:t>
            </w:r>
          </w:p>
        </w:tc>
        <w:tc>
          <w:tcPr>
            <w:tcW w:w="2372" w:type="dxa"/>
          </w:tcPr>
          <w:p w:rsidR="004A17D4" w:rsidRDefault="00541CA5">
            <w:pPr>
              <w:pStyle w:val="MEL-"/>
            </w:pPr>
            <w:r>
              <w:rPr>
                <w:rFonts w:hint="eastAsia"/>
              </w:rPr>
              <w:t>硫酸盐</w:t>
            </w:r>
          </w:p>
        </w:tc>
        <w:tc>
          <w:tcPr>
            <w:tcW w:w="2614" w:type="dxa"/>
          </w:tcPr>
          <w:p w:rsidR="004A17D4" w:rsidRDefault="00541CA5">
            <w:pPr>
              <w:pStyle w:val="MEL-"/>
            </w:pPr>
            <w:r>
              <w:rPr>
                <w:rFonts w:hint="eastAsia"/>
              </w:rPr>
              <w:t>＞350mg/L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9</w:t>
            </w:r>
          </w:p>
        </w:tc>
        <w:tc>
          <w:tcPr>
            <w:tcW w:w="2372" w:type="dxa"/>
          </w:tcPr>
          <w:p w:rsidR="004A17D4" w:rsidRDefault="00541CA5">
            <w:pPr>
              <w:pStyle w:val="MEL-"/>
            </w:pPr>
            <w:r>
              <w:rPr>
                <w:rFonts w:hint="eastAsia"/>
              </w:rPr>
              <w:t>氯化物</w:t>
            </w:r>
          </w:p>
        </w:tc>
        <w:tc>
          <w:tcPr>
            <w:tcW w:w="2614" w:type="dxa"/>
          </w:tcPr>
          <w:p w:rsidR="004A17D4" w:rsidRDefault="00541CA5">
            <w:pPr>
              <w:pStyle w:val="MEL-"/>
            </w:pPr>
            <w:r>
              <w:rPr>
                <w:rFonts w:hint="eastAsia"/>
              </w:rPr>
              <w:t>＞350mg/L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10</w:t>
            </w:r>
          </w:p>
        </w:tc>
        <w:tc>
          <w:tcPr>
            <w:tcW w:w="2372" w:type="dxa"/>
          </w:tcPr>
          <w:p w:rsidR="004A17D4" w:rsidRDefault="00541CA5">
            <w:pPr>
              <w:pStyle w:val="MEL-"/>
            </w:pPr>
            <w:r>
              <w:rPr>
                <w:rFonts w:hint="eastAsia"/>
              </w:rPr>
              <w:t>氟化物</w:t>
            </w:r>
          </w:p>
        </w:tc>
        <w:tc>
          <w:tcPr>
            <w:tcW w:w="2614" w:type="dxa"/>
          </w:tcPr>
          <w:p w:rsidR="004A17D4" w:rsidRDefault="00541CA5">
            <w:pPr>
              <w:pStyle w:val="MEL-"/>
            </w:pPr>
            <w:r>
              <w:rPr>
                <w:rFonts w:hint="eastAsia"/>
              </w:rPr>
              <w:t>＞2.0mg/L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11</w:t>
            </w:r>
          </w:p>
        </w:tc>
        <w:tc>
          <w:tcPr>
            <w:tcW w:w="2372" w:type="dxa"/>
          </w:tcPr>
          <w:p w:rsidR="004A17D4" w:rsidRDefault="00541CA5">
            <w:pPr>
              <w:pStyle w:val="MEL-"/>
            </w:pPr>
            <w:r>
              <w:rPr>
                <w:rFonts w:hint="eastAsia"/>
              </w:rPr>
              <w:t>挥发酚</w:t>
            </w:r>
          </w:p>
        </w:tc>
        <w:tc>
          <w:tcPr>
            <w:tcW w:w="2614" w:type="dxa"/>
          </w:tcPr>
          <w:p w:rsidR="004A17D4" w:rsidRDefault="00541CA5">
            <w:pPr>
              <w:pStyle w:val="MEL-"/>
            </w:pPr>
            <w:r>
              <w:rPr>
                <w:rFonts w:hint="eastAsia"/>
              </w:rPr>
              <w:t>＞0.01mg/L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12</w:t>
            </w:r>
          </w:p>
        </w:tc>
        <w:tc>
          <w:tcPr>
            <w:tcW w:w="2372" w:type="dxa"/>
          </w:tcPr>
          <w:p w:rsidR="004A17D4" w:rsidRDefault="00541CA5">
            <w:pPr>
              <w:pStyle w:val="MEL-"/>
            </w:pPr>
            <w:r>
              <w:rPr>
                <w:rFonts w:hint="eastAsia"/>
              </w:rPr>
              <w:t>氰化物</w:t>
            </w:r>
          </w:p>
        </w:tc>
        <w:tc>
          <w:tcPr>
            <w:tcW w:w="2614" w:type="dxa"/>
          </w:tcPr>
          <w:p w:rsidR="004A17D4" w:rsidRDefault="00541CA5">
            <w:pPr>
              <w:pStyle w:val="MEL-"/>
            </w:pPr>
            <w:r>
              <w:rPr>
                <w:rFonts w:hint="eastAsia"/>
              </w:rPr>
              <w:t>＞0.1mg/L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13</w:t>
            </w:r>
          </w:p>
        </w:tc>
        <w:tc>
          <w:tcPr>
            <w:tcW w:w="2372" w:type="dxa"/>
          </w:tcPr>
          <w:p w:rsidR="004A17D4" w:rsidRDefault="00541CA5">
            <w:pPr>
              <w:pStyle w:val="MEL-"/>
            </w:pPr>
            <w:r>
              <w:rPr>
                <w:rFonts w:hint="eastAsia"/>
              </w:rPr>
              <w:t>砷</w:t>
            </w:r>
          </w:p>
        </w:tc>
        <w:tc>
          <w:tcPr>
            <w:tcW w:w="2614" w:type="dxa"/>
          </w:tcPr>
          <w:p w:rsidR="004A17D4" w:rsidRDefault="00541CA5">
            <w:pPr>
              <w:pStyle w:val="MEL-"/>
            </w:pPr>
            <w:r>
              <w:rPr>
                <w:rFonts w:hint="eastAsia"/>
              </w:rPr>
              <w:t>＞0.05mg/L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rPr>
                <w:lang w:val="zh-CN"/>
              </w:rPr>
            </w:pPr>
            <w:r>
              <w:rPr>
                <w:rFonts w:hint="eastAsia"/>
              </w:rPr>
              <w:t>14</w:t>
            </w:r>
          </w:p>
        </w:tc>
        <w:tc>
          <w:tcPr>
            <w:tcW w:w="2372" w:type="dxa"/>
          </w:tcPr>
          <w:p w:rsidR="004A17D4" w:rsidRDefault="00541CA5">
            <w:pPr>
              <w:pStyle w:val="MEL-"/>
            </w:pPr>
            <w:r>
              <w:rPr>
                <w:rFonts w:hint="eastAsia"/>
              </w:rPr>
              <w:t>硒</w:t>
            </w:r>
          </w:p>
        </w:tc>
        <w:tc>
          <w:tcPr>
            <w:tcW w:w="2614" w:type="dxa"/>
          </w:tcPr>
          <w:p w:rsidR="004A17D4" w:rsidRDefault="00541CA5">
            <w:pPr>
              <w:pStyle w:val="MEL-"/>
            </w:pPr>
            <w:r>
              <w:rPr>
                <w:rFonts w:hint="eastAsia"/>
              </w:rPr>
              <w:t>＞0.1mg/L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rPr>
                <w:lang w:val="zh-CN"/>
              </w:rPr>
            </w:pPr>
            <w:r>
              <w:rPr>
                <w:rFonts w:hint="eastAsia"/>
                <w:lang w:val="zh-CN"/>
              </w:rPr>
              <w:t>15</w:t>
            </w:r>
          </w:p>
        </w:tc>
        <w:tc>
          <w:tcPr>
            <w:tcW w:w="2372" w:type="dxa"/>
          </w:tcPr>
          <w:p w:rsidR="004A17D4" w:rsidRDefault="00541CA5">
            <w:pPr>
              <w:pStyle w:val="MEL-"/>
            </w:pPr>
            <w:r>
              <w:rPr>
                <w:rFonts w:hint="eastAsia"/>
              </w:rPr>
              <w:t>汞</w:t>
            </w:r>
          </w:p>
        </w:tc>
        <w:tc>
          <w:tcPr>
            <w:tcW w:w="2614" w:type="dxa"/>
          </w:tcPr>
          <w:p w:rsidR="004A17D4" w:rsidRDefault="00541CA5">
            <w:pPr>
              <w:pStyle w:val="MEL-"/>
            </w:pPr>
            <w:r>
              <w:rPr>
                <w:rFonts w:hint="eastAsia"/>
              </w:rPr>
              <w:t>＞2×10</w:t>
            </w:r>
            <w:r>
              <w:rPr>
                <w:rFonts w:hint="eastAsia"/>
                <w:vertAlign w:val="superscript"/>
              </w:rPr>
              <w:t>-3</w:t>
            </w:r>
            <w:r>
              <w:rPr>
                <w:rFonts w:hint="eastAsia"/>
              </w:rPr>
              <w:t>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rPr>
                <w:lang w:val="zh-CN"/>
              </w:rPr>
            </w:pPr>
            <w:r>
              <w:rPr>
                <w:rFonts w:hint="eastAsia"/>
                <w:lang w:val="zh-CN"/>
              </w:rPr>
              <w:t>16</w:t>
            </w:r>
          </w:p>
        </w:tc>
        <w:tc>
          <w:tcPr>
            <w:tcW w:w="2372" w:type="dxa"/>
          </w:tcPr>
          <w:p w:rsidR="004A17D4" w:rsidRDefault="00541CA5">
            <w:pPr>
              <w:pStyle w:val="MEL-"/>
            </w:pPr>
            <w:r>
              <w:rPr>
                <w:rFonts w:hint="eastAsia"/>
              </w:rPr>
              <w:t>铅</w:t>
            </w:r>
          </w:p>
        </w:tc>
        <w:tc>
          <w:tcPr>
            <w:tcW w:w="2614" w:type="dxa"/>
          </w:tcPr>
          <w:p w:rsidR="004A17D4" w:rsidRDefault="00541CA5">
            <w:pPr>
              <w:pStyle w:val="MEL-"/>
            </w:pPr>
            <w:r>
              <w:rPr>
                <w:rFonts w:hint="eastAsia"/>
              </w:rPr>
              <w:t>＞0.10mg/L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lang w:val="zh-CN"/>
              </w:rPr>
              <w:t>17</w:t>
            </w:r>
          </w:p>
        </w:tc>
        <w:tc>
          <w:tcPr>
            <w:tcW w:w="2372" w:type="dxa"/>
          </w:tcPr>
          <w:p w:rsidR="004A17D4" w:rsidRDefault="00541CA5">
            <w:pPr>
              <w:pStyle w:val="MEL-"/>
            </w:pPr>
            <w:r>
              <w:rPr>
                <w:rFonts w:hint="eastAsia"/>
              </w:rPr>
              <w:t>镉</w:t>
            </w:r>
          </w:p>
        </w:tc>
        <w:tc>
          <w:tcPr>
            <w:tcW w:w="2614" w:type="dxa"/>
          </w:tcPr>
          <w:p w:rsidR="004A17D4" w:rsidRDefault="00541CA5">
            <w:pPr>
              <w:pStyle w:val="MEL-"/>
            </w:pPr>
            <w:r>
              <w:rPr>
                <w:rFonts w:hint="eastAsia"/>
              </w:rPr>
              <w:t>＞0.01mg/L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18</w:t>
            </w:r>
          </w:p>
        </w:tc>
        <w:tc>
          <w:tcPr>
            <w:tcW w:w="2372" w:type="dxa"/>
          </w:tcPr>
          <w:p w:rsidR="004A17D4" w:rsidRDefault="00541CA5">
            <w:pPr>
              <w:pStyle w:val="MEL-"/>
            </w:pPr>
            <w:r>
              <w:rPr>
                <w:rFonts w:hint="eastAsia"/>
              </w:rPr>
              <w:t>镍</w:t>
            </w:r>
          </w:p>
        </w:tc>
        <w:tc>
          <w:tcPr>
            <w:tcW w:w="2614" w:type="dxa"/>
          </w:tcPr>
          <w:p w:rsidR="004A17D4" w:rsidRDefault="00541CA5">
            <w:pPr>
              <w:pStyle w:val="MEL-"/>
            </w:pPr>
            <w:r>
              <w:rPr>
                <w:rFonts w:hint="eastAsia"/>
              </w:rPr>
              <w:t>＞0.10mg/L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19</w:t>
            </w:r>
          </w:p>
        </w:tc>
        <w:tc>
          <w:tcPr>
            <w:tcW w:w="2372" w:type="dxa"/>
          </w:tcPr>
          <w:p w:rsidR="004A17D4" w:rsidRDefault="00541CA5">
            <w:pPr>
              <w:pStyle w:val="MEL-"/>
            </w:pPr>
            <w:r>
              <w:rPr>
                <w:rFonts w:hint="eastAsia"/>
              </w:rPr>
              <w:t>六价铬</w:t>
            </w:r>
          </w:p>
        </w:tc>
        <w:tc>
          <w:tcPr>
            <w:tcW w:w="2614" w:type="dxa"/>
          </w:tcPr>
          <w:p w:rsidR="004A17D4" w:rsidRDefault="00541CA5">
            <w:pPr>
              <w:pStyle w:val="MEL-"/>
            </w:pPr>
            <w:r>
              <w:rPr>
                <w:rFonts w:hint="eastAsia"/>
              </w:rPr>
              <w:t>＞0.10mg/L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20</w:t>
            </w:r>
          </w:p>
        </w:tc>
        <w:tc>
          <w:tcPr>
            <w:tcW w:w="2372" w:type="dxa"/>
          </w:tcPr>
          <w:p w:rsidR="004A17D4" w:rsidRDefault="00541CA5">
            <w:pPr>
              <w:pStyle w:val="MEL-"/>
            </w:pPr>
            <w:r>
              <w:rPr>
                <w:rFonts w:hint="eastAsia"/>
              </w:rPr>
              <w:t>铁</w:t>
            </w:r>
          </w:p>
        </w:tc>
        <w:tc>
          <w:tcPr>
            <w:tcW w:w="2614" w:type="dxa"/>
          </w:tcPr>
          <w:p w:rsidR="004A17D4" w:rsidRDefault="00541CA5">
            <w:pPr>
              <w:pStyle w:val="MEL-"/>
            </w:pPr>
            <w:r>
              <w:rPr>
                <w:rFonts w:hint="eastAsia"/>
              </w:rPr>
              <w:t>＞2.0mg/L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21</w:t>
            </w:r>
          </w:p>
        </w:tc>
        <w:tc>
          <w:tcPr>
            <w:tcW w:w="2372" w:type="dxa"/>
          </w:tcPr>
          <w:p w:rsidR="004A17D4" w:rsidRDefault="00541CA5">
            <w:pPr>
              <w:pStyle w:val="MEL-"/>
            </w:pPr>
            <w:r>
              <w:rPr>
                <w:rFonts w:hint="eastAsia"/>
              </w:rPr>
              <w:t>锰</w:t>
            </w:r>
          </w:p>
        </w:tc>
        <w:tc>
          <w:tcPr>
            <w:tcW w:w="2614" w:type="dxa"/>
          </w:tcPr>
          <w:p w:rsidR="004A17D4" w:rsidRDefault="00541CA5">
            <w:pPr>
              <w:pStyle w:val="MEL-"/>
            </w:pPr>
            <w:r>
              <w:rPr>
                <w:rFonts w:hint="eastAsia"/>
              </w:rPr>
              <w:t>＞1.50mg/L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22</w:t>
            </w:r>
          </w:p>
        </w:tc>
        <w:tc>
          <w:tcPr>
            <w:tcW w:w="2372" w:type="dxa"/>
          </w:tcPr>
          <w:p w:rsidR="004A17D4" w:rsidRDefault="00541CA5">
            <w:pPr>
              <w:pStyle w:val="MEL-"/>
            </w:pPr>
            <w:r>
              <w:rPr>
                <w:rFonts w:hint="eastAsia"/>
              </w:rPr>
              <w:t>耗氧量</w:t>
            </w:r>
          </w:p>
        </w:tc>
        <w:tc>
          <w:tcPr>
            <w:tcW w:w="2614" w:type="dxa"/>
          </w:tcPr>
          <w:p w:rsidR="004A17D4" w:rsidRDefault="00541CA5">
            <w:pPr>
              <w:pStyle w:val="MEL-"/>
            </w:pPr>
            <w:r>
              <w:rPr>
                <w:rFonts w:hint="eastAsia"/>
              </w:rPr>
              <w:t>＞10.0mg/L</w:t>
            </w:r>
          </w:p>
        </w:tc>
        <w:tc>
          <w:tcPr>
            <w:tcW w:w="2879" w:type="dxa"/>
            <w:vMerge/>
          </w:tcPr>
          <w:p w:rsidR="004A17D4" w:rsidRDefault="004A17D4">
            <w:pPr>
              <w:pStyle w:val="MEL-"/>
            </w:pPr>
          </w:p>
        </w:tc>
      </w:tr>
      <w:tr w:rsidR="004A17D4">
        <w:trPr>
          <w:trHeight w:val="340"/>
        </w:trPr>
        <w:tc>
          <w:tcPr>
            <w:tcW w:w="1081" w:type="dxa"/>
          </w:tcPr>
          <w:p w:rsidR="004A17D4" w:rsidRDefault="00541CA5">
            <w:pPr>
              <w:pStyle w:val="MEL-"/>
            </w:pPr>
            <w:r>
              <w:rPr>
                <w:rFonts w:hint="eastAsia"/>
              </w:rPr>
              <w:t>23</w:t>
            </w:r>
          </w:p>
        </w:tc>
        <w:tc>
          <w:tcPr>
            <w:tcW w:w="2372" w:type="dxa"/>
          </w:tcPr>
          <w:p w:rsidR="004A17D4" w:rsidRDefault="00541CA5">
            <w:pPr>
              <w:pStyle w:val="MEL-"/>
              <w:rPr>
                <w:lang w:val="zh-CN"/>
              </w:rPr>
            </w:pPr>
            <w:r>
              <w:rPr>
                <w:rFonts w:hint="eastAsia"/>
                <w:lang w:val="zh-CN"/>
              </w:rPr>
              <w:t>石油类</w:t>
            </w:r>
          </w:p>
        </w:tc>
        <w:tc>
          <w:tcPr>
            <w:tcW w:w="2614" w:type="dxa"/>
          </w:tcPr>
          <w:p w:rsidR="004A17D4" w:rsidRDefault="00541CA5">
            <w:pPr>
              <w:pStyle w:val="MEL-"/>
            </w:pPr>
            <w:r>
              <w:rPr>
                <w:rFonts w:hint="eastAsia"/>
                <w:lang w:val="zh-CN"/>
              </w:rPr>
              <w:t>1.0</w:t>
            </w:r>
          </w:p>
        </w:tc>
        <w:tc>
          <w:tcPr>
            <w:tcW w:w="2879" w:type="dxa"/>
          </w:tcPr>
          <w:p w:rsidR="004A17D4" w:rsidRDefault="00541CA5">
            <w:pPr>
              <w:pStyle w:val="MEL-"/>
            </w:pPr>
            <w:r>
              <w:rPr>
                <w:rFonts w:hint="eastAsia"/>
                <w:lang w:val="zh-CN"/>
              </w:rPr>
              <w:t>GB3838-2002  Ⅴ类</w:t>
            </w:r>
          </w:p>
        </w:tc>
      </w:tr>
    </w:tbl>
    <w:p w:rsidR="004A17D4" w:rsidRDefault="00541CA5">
      <w:pPr>
        <w:pStyle w:val="MEL"/>
        <w:ind w:firstLine="480"/>
        <w:rPr>
          <w:lang w:val="zh-CN" w:bidi="ar"/>
        </w:rPr>
      </w:pPr>
      <w:r>
        <w:rPr>
          <w:rFonts w:hint="eastAsia"/>
          <w:lang w:val="zh-CN" w:bidi="ar"/>
        </w:rPr>
        <w:t>（3）声环境</w:t>
      </w:r>
    </w:p>
    <w:p w:rsidR="004A17D4" w:rsidRDefault="00541CA5">
      <w:pPr>
        <w:pStyle w:val="MEL"/>
        <w:ind w:firstLine="480"/>
        <w:rPr>
          <w:lang w:val="zh-CN" w:bidi="ar"/>
        </w:rPr>
      </w:pPr>
      <w:r>
        <w:rPr>
          <w:rFonts w:hint="eastAsia"/>
          <w:lang w:val="zh-CN" w:bidi="ar"/>
        </w:rPr>
        <w:t>声环境质量执行《声环境质量标准》（GB3096-2008）3类标准限值，标准值见表2.9-3。</w:t>
      </w:r>
    </w:p>
    <w:p w:rsidR="004A17D4" w:rsidRDefault="00541CA5">
      <w:pPr>
        <w:pStyle w:val="a3"/>
      </w:pPr>
      <w:r>
        <w:rPr>
          <w:rFonts w:hint="eastAsia"/>
        </w:rPr>
        <w:t>表2.9-3    声环境质量评价标准一览表</w:t>
      </w:r>
    </w:p>
    <w:tbl>
      <w:tblPr>
        <w:tblStyle w:val="11"/>
        <w:tblW w:w="8946" w:type="dxa"/>
        <w:tblLayout w:type="fixed"/>
        <w:tblLook w:val="04A0" w:firstRow="1" w:lastRow="0" w:firstColumn="1" w:lastColumn="0" w:noHBand="0" w:noVBand="1"/>
      </w:tblPr>
      <w:tblGrid>
        <w:gridCol w:w="2179"/>
        <w:gridCol w:w="2167"/>
        <w:gridCol w:w="2188"/>
        <w:gridCol w:w="2412"/>
      </w:tblGrid>
      <w:tr w:rsidR="004A17D4">
        <w:trPr>
          <w:trHeight w:val="300"/>
        </w:trPr>
        <w:tc>
          <w:tcPr>
            <w:tcW w:w="2179" w:type="dxa"/>
            <w:vMerge w:val="restart"/>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评价因子</w:t>
            </w:r>
          </w:p>
        </w:tc>
        <w:tc>
          <w:tcPr>
            <w:tcW w:w="4355" w:type="dxa"/>
            <w:gridSpan w:val="2"/>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标准值dB(A)</w:t>
            </w:r>
          </w:p>
        </w:tc>
        <w:tc>
          <w:tcPr>
            <w:tcW w:w="2412" w:type="dxa"/>
            <w:vMerge w:val="restart"/>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标准来源</w:t>
            </w:r>
          </w:p>
        </w:tc>
      </w:tr>
      <w:tr w:rsidR="004A17D4">
        <w:trPr>
          <w:trHeight w:val="300"/>
        </w:trPr>
        <w:tc>
          <w:tcPr>
            <w:tcW w:w="2179" w:type="dxa"/>
            <w:vMerge/>
          </w:tcPr>
          <w:p w:rsidR="004A17D4" w:rsidRDefault="004A17D4">
            <w:pPr>
              <w:adjustRightInd w:val="0"/>
              <w:snapToGrid w:val="0"/>
              <w:spacing w:line="300" w:lineRule="exact"/>
              <w:jc w:val="center"/>
              <w:textAlignment w:val="center"/>
              <w:rPr>
                <w:rFonts w:ascii="宋体" w:eastAsia="宋体" w:hAnsi="宋体" w:cs="宋体"/>
                <w:szCs w:val="21"/>
              </w:rPr>
            </w:pPr>
          </w:p>
        </w:tc>
        <w:tc>
          <w:tcPr>
            <w:tcW w:w="2167"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昼间</w:t>
            </w:r>
          </w:p>
        </w:tc>
        <w:tc>
          <w:tcPr>
            <w:tcW w:w="2188"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夜间</w:t>
            </w:r>
          </w:p>
        </w:tc>
        <w:tc>
          <w:tcPr>
            <w:tcW w:w="2412" w:type="dxa"/>
            <w:vMerge/>
          </w:tcPr>
          <w:p w:rsidR="004A17D4" w:rsidRDefault="004A17D4">
            <w:pPr>
              <w:adjustRightInd w:val="0"/>
              <w:snapToGrid w:val="0"/>
              <w:spacing w:line="300" w:lineRule="exact"/>
              <w:jc w:val="center"/>
              <w:textAlignment w:val="center"/>
              <w:rPr>
                <w:rFonts w:ascii="宋体" w:eastAsia="宋体" w:hAnsi="宋体" w:cs="宋体"/>
                <w:szCs w:val="21"/>
              </w:rPr>
            </w:pPr>
          </w:p>
        </w:tc>
      </w:tr>
      <w:tr w:rsidR="004A17D4">
        <w:trPr>
          <w:trHeight w:val="199"/>
        </w:trPr>
        <w:tc>
          <w:tcPr>
            <w:tcW w:w="2179"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等效连续A声级</w:t>
            </w:r>
          </w:p>
        </w:tc>
        <w:tc>
          <w:tcPr>
            <w:tcW w:w="2167"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65</w:t>
            </w:r>
          </w:p>
        </w:tc>
        <w:tc>
          <w:tcPr>
            <w:tcW w:w="2188"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55</w:t>
            </w:r>
          </w:p>
        </w:tc>
        <w:tc>
          <w:tcPr>
            <w:tcW w:w="2412" w:type="dxa"/>
          </w:tcPr>
          <w:p w:rsidR="004A17D4" w:rsidRDefault="00541CA5">
            <w:pPr>
              <w:adjustRightInd w:val="0"/>
              <w:snapToGrid w:val="0"/>
              <w:spacing w:line="300" w:lineRule="exact"/>
              <w:jc w:val="center"/>
              <w:textAlignment w:val="center"/>
              <w:rPr>
                <w:rFonts w:ascii="宋体" w:eastAsia="宋体" w:hAnsi="宋体" w:cs="宋体"/>
                <w:szCs w:val="21"/>
              </w:rPr>
            </w:pPr>
            <w:r>
              <w:rPr>
                <w:rFonts w:ascii="宋体" w:eastAsia="宋体" w:hAnsi="宋体" w:cs="宋体" w:hint="eastAsia"/>
                <w:szCs w:val="21"/>
              </w:rPr>
              <w:t>GB3096-2008 3类</w:t>
            </w:r>
          </w:p>
        </w:tc>
      </w:tr>
    </w:tbl>
    <w:p w:rsidR="004A17D4" w:rsidRDefault="00541CA5">
      <w:pPr>
        <w:pStyle w:val="MEL"/>
        <w:ind w:firstLine="480"/>
        <w:rPr>
          <w:lang w:val="zh-CN" w:bidi="ar"/>
        </w:rPr>
      </w:pPr>
      <w:r>
        <w:rPr>
          <w:rFonts w:hint="eastAsia"/>
          <w:lang w:val="zh-CN" w:bidi="ar"/>
        </w:rPr>
        <w:t>（4）土壤环境质量标准</w:t>
      </w:r>
    </w:p>
    <w:p w:rsidR="004A17D4" w:rsidRDefault="00541CA5">
      <w:pPr>
        <w:pStyle w:val="MEL"/>
        <w:ind w:firstLine="480"/>
        <w:rPr>
          <w:lang w:val="zh-CN" w:bidi="ar"/>
        </w:rPr>
      </w:pPr>
      <w:bookmarkStart w:id="49" w:name="_Toc489734482"/>
      <w:bookmarkStart w:id="50" w:name="_Toc477180364"/>
      <w:r>
        <w:rPr>
          <w:rFonts w:hint="eastAsia"/>
          <w:lang w:val="zh-CN" w:bidi="ar"/>
        </w:rPr>
        <w:t>土壤环境质量执行《土壤环境质量  建设用地土壤污染风险管控标准（试行）》（GB36600-2018）中第二类用地筛选值，标准值见表2.9-4。</w:t>
      </w:r>
    </w:p>
    <w:p w:rsidR="004A17D4" w:rsidRDefault="004A17D4">
      <w:pPr>
        <w:pStyle w:val="MEL"/>
        <w:ind w:firstLine="480"/>
        <w:rPr>
          <w:lang w:val="zh-CN" w:bidi="ar"/>
        </w:rPr>
      </w:pPr>
    </w:p>
    <w:p w:rsidR="004A17D4" w:rsidRDefault="00541CA5">
      <w:pPr>
        <w:pStyle w:val="a3"/>
      </w:pPr>
      <w:r>
        <w:rPr>
          <w:rFonts w:hint="eastAsia"/>
        </w:rPr>
        <w:lastRenderedPageBreak/>
        <w:t>表2.9-4    土壤环境质量评价标准一览表</w:t>
      </w:r>
      <w:bookmarkStart w:id="51" w:name="_Hlk14800702"/>
    </w:p>
    <w:tbl>
      <w:tblPr>
        <w:tblW w:w="894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986"/>
        <w:gridCol w:w="1558"/>
        <w:gridCol w:w="1134"/>
        <w:gridCol w:w="2113"/>
        <w:gridCol w:w="1480"/>
      </w:tblGrid>
      <w:tr w:rsidR="004A17D4">
        <w:trPr>
          <w:cantSplit/>
          <w:trHeight w:val="340"/>
          <w:jc w:val="center"/>
        </w:trPr>
        <w:tc>
          <w:tcPr>
            <w:tcW w:w="675" w:type="dxa"/>
            <w:tcBorders>
              <w:top w:val="single" w:sz="12" w:space="0" w:color="auto"/>
              <w:left w:val="nil"/>
              <w:bottom w:val="single" w:sz="6" w:space="0" w:color="auto"/>
              <w:right w:val="single" w:sz="6" w:space="0" w:color="auto"/>
            </w:tcBorders>
            <w:vAlign w:val="center"/>
          </w:tcPr>
          <w:p w:rsidR="004A17D4" w:rsidRDefault="00541CA5">
            <w:pPr>
              <w:pStyle w:val="MEL-"/>
            </w:pPr>
            <w:r>
              <w:rPr>
                <w:rFonts w:hint="eastAsia"/>
              </w:rPr>
              <w:t>序号</w:t>
            </w:r>
          </w:p>
        </w:tc>
        <w:tc>
          <w:tcPr>
            <w:tcW w:w="1986" w:type="dxa"/>
            <w:tcBorders>
              <w:top w:val="single" w:sz="12"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污染物项目</w:t>
            </w:r>
          </w:p>
        </w:tc>
        <w:tc>
          <w:tcPr>
            <w:tcW w:w="1558" w:type="dxa"/>
            <w:tcBorders>
              <w:top w:val="single" w:sz="12" w:space="0" w:color="auto"/>
              <w:left w:val="single" w:sz="6" w:space="0" w:color="auto"/>
              <w:bottom w:val="single" w:sz="6" w:space="0" w:color="auto"/>
              <w:right w:val="single" w:sz="4" w:space="0" w:color="auto"/>
            </w:tcBorders>
            <w:vAlign w:val="center"/>
          </w:tcPr>
          <w:p w:rsidR="004A17D4" w:rsidRDefault="00541CA5">
            <w:pPr>
              <w:pStyle w:val="MEL-"/>
            </w:pPr>
            <w:r>
              <w:rPr>
                <w:rFonts w:hint="eastAsia"/>
              </w:rPr>
              <w:t>第二类用地筛选值（mg/kg）</w:t>
            </w:r>
          </w:p>
        </w:tc>
        <w:tc>
          <w:tcPr>
            <w:tcW w:w="1134" w:type="dxa"/>
            <w:tcBorders>
              <w:top w:val="single" w:sz="12" w:space="0" w:color="auto"/>
              <w:left w:val="single" w:sz="4" w:space="0" w:color="auto"/>
              <w:bottom w:val="single" w:sz="6" w:space="0" w:color="auto"/>
              <w:right w:val="single" w:sz="6" w:space="0" w:color="auto"/>
            </w:tcBorders>
            <w:vAlign w:val="center"/>
          </w:tcPr>
          <w:p w:rsidR="004A17D4" w:rsidRDefault="00541CA5">
            <w:pPr>
              <w:pStyle w:val="MEL-"/>
            </w:pPr>
            <w:r>
              <w:rPr>
                <w:rFonts w:hint="eastAsia"/>
              </w:rPr>
              <w:t>序号</w:t>
            </w:r>
          </w:p>
        </w:tc>
        <w:tc>
          <w:tcPr>
            <w:tcW w:w="2113" w:type="dxa"/>
            <w:tcBorders>
              <w:top w:val="single" w:sz="12" w:space="0" w:color="auto"/>
              <w:left w:val="single" w:sz="4" w:space="0" w:color="auto"/>
              <w:bottom w:val="single" w:sz="6" w:space="0" w:color="auto"/>
              <w:right w:val="single" w:sz="6" w:space="0" w:color="auto"/>
            </w:tcBorders>
            <w:vAlign w:val="center"/>
          </w:tcPr>
          <w:p w:rsidR="004A17D4" w:rsidRDefault="00541CA5">
            <w:pPr>
              <w:pStyle w:val="MEL-"/>
            </w:pPr>
            <w:r>
              <w:rPr>
                <w:rFonts w:hint="eastAsia"/>
              </w:rPr>
              <w:t>污染物项目</w:t>
            </w:r>
          </w:p>
        </w:tc>
        <w:tc>
          <w:tcPr>
            <w:tcW w:w="1480" w:type="dxa"/>
            <w:tcBorders>
              <w:top w:val="single" w:sz="12" w:space="0" w:color="auto"/>
              <w:left w:val="single" w:sz="4" w:space="0" w:color="auto"/>
              <w:bottom w:val="single" w:sz="6" w:space="0" w:color="auto"/>
              <w:right w:val="nil"/>
            </w:tcBorders>
            <w:vAlign w:val="center"/>
          </w:tcPr>
          <w:p w:rsidR="004A17D4" w:rsidRDefault="00541CA5">
            <w:pPr>
              <w:pStyle w:val="MEL-"/>
            </w:pPr>
            <w:r>
              <w:rPr>
                <w:rFonts w:hint="eastAsia"/>
              </w:rPr>
              <w:t>第二类用地筛选值（mg/kg）</w:t>
            </w:r>
          </w:p>
        </w:tc>
      </w:tr>
      <w:tr w:rsidR="004A17D4">
        <w:trPr>
          <w:cantSplit/>
          <w:trHeight w:val="340"/>
          <w:jc w:val="center"/>
        </w:trPr>
        <w:tc>
          <w:tcPr>
            <w:tcW w:w="8946" w:type="dxa"/>
            <w:gridSpan w:val="6"/>
            <w:tcBorders>
              <w:top w:val="single" w:sz="6" w:space="0" w:color="auto"/>
              <w:left w:val="nil"/>
              <w:bottom w:val="single" w:sz="6" w:space="0" w:color="auto"/>
              <w:right w:val="nil"/>
            </w:tcBorders>
            <w:vAlign w:val="center"/>
          </w:tcPr>
          <w:p w:rsidR="004A17D4" w:rsidRDefault="00541CA5">
            <w:pPr>
              <w:pStyle w:val="MEL-"/>
            </w:pPr>
            <w:r>
              <w:rPr>
                <w:rFonts w:hint="eastAsia"/>
              </w:rPr>
              <w:t>基本项目（重金属和无机物）</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砷</w:t>
            </w:r>
          </w:p>
        </w:tc>
        <w:tc>
          <w:tcPr>
            <w:tcW w:w="1558" w:type="dxa"/>
            <w:tcBorders>
              <w:top w:val="single" w:sz="6" w:space="0" w:color="auto"/>
              <w:left w:val="single" w:sz="6" w:space="0" w:color="auto"/>
              <w:bottom w:val="single" w:sz="6" w:space="0" w:color="auto"/>
              <w:right w:val="single" w:sz="4" w:space="0" w:color="auto"/>
            </w:tcBorders>
            <w:vAlign w:val="center"/>
          </w:tcPr>
          <w:p w:rsidR="004A17D4" w:rsidRDefault="00541CA5">
            <w:pPr>
              <w:pStyle w:val="MEL-"/>
            </w:pPr>
            <w:r>
              <w:rPr>
                <w:rFonts w:hint="eastAsia"/>
              </w:rPr>
              <w:t>60</w:t>
            </w:r>
          </w:p>
        </w:tc>
        <w:tc>
          <w:tcPr>
            <w:tcW w:w="1134" w:type="dxa"/>
            <w:tcBorders>
              <w:top w:val="single" w:sz="6" w:space="0" w:color="auto"/>
              <w:left w:val="single" w:sz="4" w:space="0" w:color="auto"/>
              <w:bottom w:val="single" w:sz="6" w:space="0" w:color="auto"/>
              <w:right w:val="single" w:sz="6" w:space="0" w:color="auto"/>
            </w:tcBorders>
            <w:vAlign w:val="center"/>
          </w:tcPr>
          <w:p w:rsidR="004A17D4" w:rsidRDefault="00541CA5">
            <w:pPr>
              <w:pStyle w:val="MEL-"/>
            </w:pPr>
            <w:r>
              <w:rPr>
                <w:rFonts w:hint="eastAsia"/>
              </w:rPr>
              <w:t>5</w:t>
            </w:r>
          </w:p>
        </w:tc>
        <w:tc>
          <w:tcPr>
            <w:tcW w:w="2113" w:type="dxa"/>
            <w:tcBorders>
              <w:top w:val="single" w:sz="6" w:space="0" w:color="auto"/>
              <w:left w:val="single" w:sz="4" w:space="0" w:color="auto"/>
              <w:bottom w:val="single" w:sz="6" w:space="0" w:color="auto"/>
              <w:right w:val="single" w:sz="6" w:space="0" w:color="auto"/>
            </w:tcBorders>
            <w:vAlign w:val="center"/>
          </w:tcPr>
          <w:p w:rsidR="004A17D4" w:rsidRDefault="00541CA5">
            <w:pPr>
              <w:pStyle w:val="MEL-"/>
            </w:pPr>
            <w:r>
              <w:rPr>
                <w:rFonts w:hint="eastAsia"/>
              </w:rPr>
              <w:t>铅</w:t>
            </w:r>
          </w:p>
        </w:tc>
        <w:tc>
          <w:tcPr>
            <w:tcW w:w="1480" w:type="dxa"/>
            <w:tcBorders>
              <w:top w:val="single" w:sz="6" w:space="0" w:color="auto"/>
              <w:left w:val="single" w:sz="4" w:space="0" w:color="auto"/>
              <w:bottom w:val="single" w:sz="6" w:space="0" w:color="auto"/>
              <w:right w:val="nil"/>
            </w:tcBorders>
            <w:vAlign w:val="center"/>
          </w:tcPr>
          <w:p w:rsidR="004A17D4" w:rsidRDefault="00541CA5">
            <w:pPr>
              <w:pStyle w:val="MEL-"/>
            </w:pPr>
            <w:r>
              <w:rPr>
                <w:rFonts w:hint="eastAsia"/>
              </w:rPr>
              <w:t>800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2</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镉</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65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6</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汞</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38</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铬（六价）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5.7</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7</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镍</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900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4</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铜</w:t>
            </w:r>
          </w:p>
        </w:tc>
        <w:tc>
          <w:tcPr>
            <w:tcW w:w="1558" w:type="dxa"/>
            <w:tcBorders>
              <w:top w:val="single" w:sz="6" w:space="0" w:color="auto"/>
              <w:left w:val="single" w:sz="6" w:space="0" w:color="auto"/>
              <w:bottom w:val="single" w:sz="6" w:space="0" w:color="auto"/>
              <w:right w:val="single" w:sz="4" w:space="0" w:color="auto"/>
            </w:tcBorders>
            <w:vAlign w:val="center"/>
          </w:tcPr>
          <w:p w:rsidR="004A17D4" w:rsidRDefault="00541CA5">
            <w:pPr>
              <w:pStyle w:val="MEL-"/>
            </w:pPr>
            <w:r>
              <w:rPr>
                <w:rFonts w:hint="eastAsia"/>
              </w:rPr>
              <w:t>18000</w:t>
            </w:r>
          </w:p>
        </w:tc>
        <w:tc>
          <w:tcPr>
            <w:tcW w:w="1134" w:type="dxa"/>
            <w:tcBorders>
              <w:top w:val="single" w:sz="6" w:space="0" w:color="auto"/>
              <w:left w:val="single" w:sz="4" w:space="0" w:color="auto"/>
              <w:bottom w:val="single" w:sz="6" w:space="0" w:color="auto"/>
              <w:right w:val="single" w:sz="6" w:space="0" w:color="auto"/>
            </w:tcBorders>
            <w:vAlign w:val="center"/>
          </w:tcPr>
          <w:p w:rsidR="004A17D4" w:rsidRDefault="004A17D4">
            <w:pPr>
              <w:pStyle w:val="MEL-"/>
            </w:pPr>
          </w:p>
        </w:tc>
        <w:tc>
          <w:tcPr>
            <w:tcW w:w="2113" w:type="dxa"/>
            <w:tcBorders>
              <w:top w:val="single" w:sz="6" w:space="0" w:color="auto"/>
              <w:left w:val="single" w:sz="4" w:space="0" w:color="auto"/>
              <w:bottom w:val="single" w:sz="6" w:space="0" w:color="auto"/>
              <w:right w:val="single" w:sz="6" w:space="0" w:color="auto"/>
            </w:tcBorders>
            <w:vAlign w:val="center"/>
          </w:tcPr>
          <w:p w:rsidR="004A17D4" w:rsidRDefault="004A17D4">
            <w:pPr>
              <w:pStyle w:val="MEL-"/>
            </w:pPr>
          </w:p>
        </w:tc>
        <w:tc>
          <w:tcPr>
            <w:tcW w:w="1480" w:type="dxa"/>
            <w:tcBorders>
              <w:top w:val="single" w:sz="6" w:space="0" w:color="auto"/>
              <w:left w:val="single" w:sz="4" w:space="0" w:color="auto"/>
              <w:bottom w:val="single" w:sz="6" w:space="0" w:color="auto"/>
              <w:right w:val="nil"/>
            </w:tcBorders>
            <w:vAlign w:val="center"/>
          </w:tcPr>
          <w:p w:rsidR="004A17D4" w:rsidRDefault="004A17D4">
            <w:pPr>
              <w:pStyle w:val="MEL-"/>
            </w:pPr>
          </w:p>
        </w:tc>
      </w:tr>
      <w:tr w:rsidR="004A17D4">
        <w:trPr>
          <w:cantSplit/>
          <w:trHeight w:val="340"/>
          <w:jc w:val="center"/>
        </w:trPr>
        <w:tc>
          <w:tcPr>
            <w:tcW w:w="8946" w:type="dxa"/>
            <w:gridSpan w:val="6"/>
            <w:tcBorders>
              <w:top w:val="single" w:sz="6" w:space="0" w:color="auto"/>
              <w:left w:val="nil"/>
              <w:bottom w:val="single" w:sz="6" w:space="0" w:color="auto"/>
              <w:right w:val="nil"/>
            </w:tcBorders>
            <w:vAlign w:val="center"/>
          </w:tcPr>
          <w:p w:rsidR="004A17D4" w:rsidRDefault="00541CA5">
            <w:pPr>
              <w:pStyle w:val="MEL-"/>
            </w:pPr>
            <w:r>
              <w:rPr>
                <w:rFonts w:hint="eastAsia"/>
              </w:rPr>
              <w:t>基本项目（挥发性有机物）</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8</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四氯化碳</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2.8</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22</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1,1,2-三氯乙烷</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2.8</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9</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氯仿</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0.9</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23</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三氯乙烯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2.8</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10</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氯甲烷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37</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24</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1,2,3-三氯丙烷</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0.5</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11</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1,1-二氯乙烷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9</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25</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氯乙烯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0.43</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12</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1,2-二氯乙烷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26</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4</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13</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1,1-二氯乙烯</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66</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27</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氯苯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270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14</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顺-1,2-二氯乙烯</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596</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28</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1,2-二氯苯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560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15</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反-1,2-二氯乙烯</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54</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29</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1,4-二氯苯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20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16</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二氯甲烷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616</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30</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乙苯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28</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17</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1,2-二氯丙烷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31</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苯乙烯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1290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18</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1,1,1,2-四氯乙烷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10</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32</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甲苯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1200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19</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1,1,2,2-四氯乙烷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6.8</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33</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间二甲苯+对二甲苯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570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20</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四氯乙烯</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53</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34</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邻二甲苯</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640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21</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1,1,1-三氯乙烷</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840</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4A17D4">
            <w:pPr>
              <w:pStyle w:val="MEL-"/>
            </w:pP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4A17D4">
            <w:pPr>
              <w:pStyle w:val="MEL-"/>
            </w:pPr>
          </w:p>
        </w:tc>
        <w:tc>
          <w:tcPr>
            <w:tcW w:w="1480" w:type="dxa"/>
            <w:tcBorders>
              <w:top w:val="single" w:sz="6" w:space="0" w:color="auto"/>
              <w:left w:val="single" w:sz="6" w:space="0" w:color="auto"/>
              <w:bottom w:val="single" w:sz="6" w:space="0" w:color="auto"/>
              <w:right w:val="nil"/>
            </w:tcBorders>
            <w:vAlign w:val="center"/>
          </w:tcPr>
          <w:p w:rsidR="004A17D4" w:rsidRDefault="004A17D4">
            <w:pPr>
              <w:pStyle w:val="MEL-"/>
            </w:pPr>
          </w:p>
        </w:tc>
      </w:tr>
      <w:tr w:rsidR="004A17D4">
        <w:trPr>
          <w:cantSplit/>
          <w:trHeight w:val="340"/>
          <w:jc w:val="center"/>
        </w:trPr>
        <w:tc>
          <w:tcPr>
            <w:tcW w:w="8946" w:type="dxa"/>
            <w:gridSpan w:val="6"/>
            <w:tcBorders>
              <w:top w:val="single" w:sz="6" w:space="0" w:color="auto"/>
              <w:left w:val="nil"/>
              <w:bottom w:val="single" w:sz="6" w:space="0" w:color="auto"/>
              <w:right w:val="nil"/>
            </w:tcBorders>
            <w:vAlign w:val="center"/>
          </w:tcPr>
          <w:p w:rsidR="004A17D4" w:rsidRDefault="00541CA5">
            <w:pPr>
              <w:pStyle w:val="MEL-"/>
            </w:pPr>
            <w:r>
              <w:rPr>
                <w:rFonts w:hint="eastAsia"/>
              </w:rPr>
              <w:t>基本项目（半挥发性有机物）</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35</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硝基苯</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76</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41</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苯并〔k〕荧蒽</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151</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36</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苯胺</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260</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42</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䓛</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1293</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37</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2-氯酚</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2256</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43</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二苯并〔a，h〕蒽</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1.5</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38</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苯并〔a〕蒽</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44</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茚并〔1,2,3-cd〕 芘</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15</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39</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苯并〔a〕芘</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45</w:t>
            </w: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萘</w:t>
            </w:r>
          </w:p>
        </w:tc>
        <w:tc>
          <w:tcPr>
            <w:tcW w:w="1480" w:type="dxa"/>
            <w:tcBorders>
              <w:top w:val="single" w:sz="6" w:space="0" w:color="auto"/>
              <w:left w:val="single" w:sz="6" w:space="0" w:color="auto"/>
              <w:bottom w:val="single" w:sz="6" w:space="0" w:color="auto"/>
              <w:right w:val="nil"/>
            </w:tcBorders>
            <w:vAlign w:val="center"/>
          </w:tcPr>
          <w:p w:rsidR="004A17D4" w:rsidRDefault="00541CA5">
            <w:pPr>
              <w:pStyle w:val="MEL-"/>
            </w:pPr>
            <w:r>
              <w:rPr>
                <w:rFonts w:hint="eastAsia"/>
              </w:rPr>
              <w:t>70</w:t>
            </w:r>
          </w:p>
        </w:tc>
      </w:tr>
      <w:tr w:rsidR="004A17D4">
        <w:trPr>
          <w:cantSplit/>
          <w:trHeight w:val="340"/>
          <w:jc w:val="center"/>
        </w:trPr>
        <w:tc>
          <w:tcPr>
            <w:tcW w:w="675" w:type="dxa"/>
            <w:tcBorders>
              <w:top w:val="single" w:sz="6" w:space="0" w:color="auto"/>
              <w:left w:val="nil"/>
              <w:bottom w:val="single" w:sz="6" w:space="0" w:color="auto"/>
              <w:right w:val="single" w:sz="6" w:space="0" w:color="auto"/>
            </w:tcBorders>
            <w:vAlign w:val="center"/>
          </w:tcPr>
          <w:p w:rsidR="004A17D4" w:rsidRDefault="00541CA5">
            <w:pPr>
              <w:pStyle w:val="MEL-"/>
            </w:pPr>
            <w:r>
              <w:rPr>
                <w:rFonts w:hint="eastAsia"/>
              </w:rPr>
              <w:t>40</w:t>
            </w:r>
          </w:p>
        </w:tc>
        <w:tc>
          <w:tcPr>
            <w:tcW w:w="1986"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苯并〔b〕荧蒽</w:t>
            </w:r>
          </w:p>
        </w:tc>
        <w:tc>
          <w:tcPr>
            <w:tcW w:w="1558" w:type="dxa"/>
            <w:tcBorders>
              <w:top w:val="single" w:sz="6" w:space="0" w:color="auto"/>
              <w:left w:val="single" w:sz="6" w:space="0" w:color="auto"/>
              <w:bottom w:val="single" w:sz="6" w:space="0" w:color="auto"/>
              <w:right w:val="single" w:sz="6" w:space="0" w:color="auto"/>
            </w:tcBorders>
            <w:vAlign w:val="center"/>
          </w:tcPr>
          <w:p w:rsidR="004A17D4" w:rsidRDefault="00541CA5">
            <w:pPr>
              <w:pStyle w:val="MEL-"/>
            </w:pPr>
            <w:r>
              <w:rPr>
                <w:rFonts w:hint="eastAsia"/>
              </w:rPr>
              <w:t>15</w:t>
            </w:r>
          </w:p>
        </w:tc>
        <w:tc>
          <w:tcPr>
            <w:tcW w:w="1134" w:type="dxa"/>
            <w:tcBorders>
              <w:top w:val="single" w:sz="6" w:space="0" w:color="auto"/>
              <w:left w:val="single" w:sz="6" w:space="0" w:color="auto"/>
              <w:bottom w:val="single" w:sz="6" w:space="0" w:color="auto"/>
              <w:right w:val="single" w:sz="6" w:space="0" w:color="auto"/>
            </w:tcBorders>
            <w:vAlign w:val="center"/>
          </w:tcPr>
          <w:p w:rsidR="004A17D4" w:rsidRDefault="004A17D4">
            <w:pPr>
              <w:pStyle w:val="MEL-"/>
            </w:pPr>
          </w:p>
        </w:tc>
        <w:tc>
          <w:tcPr>
            <w:tcW w:w="2113" w:type="dxa"/>
            <w:tcBorders>
              <w:top w:val="single" w:sz="6" w:space="0" w:color="auto"/>
              <w:left w:val="single" w:sz="6" w:space="0" w:color="auto"/>
              <w:bottom w:val="single" w:sz="6" w:space="0" w:color="auto"/>
              <w:right w:val="single" w:sz="6" w:space="0" w:color="auto"/>
            </w:tcBorders>
            <w:vAlign w:val="center"/>
          </w:tcPr>
          <w:p w:rsidR="004A17D4" w:rsidRDefault="004A17D4">
            <w:pPr>
              <w:pStyle w:val="MEL-"/>
            </w:pPr>
          </w:p>
        </w:tc>
        <w:tc>
          <w:tcPr>
            <w:tcW w:w="1480" w:type="dxa"/>
            <w:tcBorders>
              <w:top w:val="single" w:sz="6" w:space="0" w:color="auto"/>
              <w:left w:val="single" w:sz="6" w:space="0" w:color="auto"/>
              <w:bottom w:val="single" w:sz="6" w:space="0" w:color="auto"/>
              <w:right w:val="nil"/>
            </w:tcBorders>
            <w:vAlign w:val="center"/>
          </w:tcPr>
          <w:p w:rsidR="004A17D4" w:rsidRDefault="004A17D4">
            <w:pPr>
              <w:pStyle w:val="MEL-"/>
            </w:pPr>
          </w:p>
        </w:tc>
      </w:tr>
      <w:tr w:rsidR="004A17D4">
        <w:trPr>
          <w:cantSplit/>
          <w:trHeight w:val="340"/>
          <w:jc w:val="center"/>
        </w:trPr>
        <w:tc>
          <w:tcPr>
            <w:tcW w:w="8946" w:type="dxa"/>
            <w:gridSpan w:val="6"/>
            <w:tcBorders>
              <w:top w:val="single" w:sz="6" w:space="0" w:color="auto"/>
              <w:left w:val="nil"/>
              <w:bottom w:val="single" w:sz="6" w:space="0" w:color="auto"/>
              <w:right w:val="nil"/>
            </w:tcBorders>
            <w:vAlign w:val="center"/>
          </w:tcPr>
          <w:p w:rsidR="004A17D4" w:rsidRDefault="00541CA5">
            <w:pPr>
              <w:pStyle w:val="MEL-"/>
            </w:pPr>
            <w:r>
              <w:rPr>
                <w:rFonts w:hint="eastAsia"/>
              </w:rPr>
              <w:t>其他项目</w:t>
            </w:r>
          </w:p>
        </w:tc>
      </w:tr>
      <w:tr w:rsidR="004A17D4">
        <w:trPr>
          <w:cantSplit/>
          <w:trHeight w:val="340"/>
          <w:jc w:val="center"/>
        </w:trPr>
        <w:tc>
          <w:tcPr>
            <w:tcW w:w="675" w:type="dxa"/>
            <w:tcBorders>
              <w:top w:val="single" w:sz="6" w:space="0" w:color="auto"/>
              <w:left w:val="nil"/>
              <w:bottom w:val="single" w:sz="12" w:space="0" w:color="auto"/>
              <w:right w:val="single" w:sz="6" w:space="0" w:color="auto"/>
            </w:tcBorders>
            <w:vAlign w:val="center"/>
          </w:tcPr>
          <w:p w:rsidR="004A17D4" w:rsidRDefault="00541CA5">
            <w:pPr>
              <w:pStyle w:val="MEL-"/>
            </w:pPr>
            <w:r>
              <w:rPr>
                <w:rFonts w:hint="eastAsia"/>
              </w:rPr>
              <w:t>46</w:t>
            </w:r>
          </w:p>
        </w:tc>
        <w:tc>
          <w:tcPr>
            <w:tcW w:w="1986" w:type="dxa"/>
            <w:tcBorders>
              <w:top w:val="single" w:sz="6" w:space="0" w:color="auto"/>
              <w:left w:val="single" w:sz="6" w:space="0" w:color="auto"/>
              <w:bottom w:val="single" w:sz="12" w:space="0" w:color="auto"/>
              <w:right w:val="single" w:sz="6" w:space="0" w:color="auto"/>
            </w:tcBorders>
            <w:vAlign w:val="center"/>
          </w:tcPr>
          <w:p w:rsidR="004A17D4" w:rsidRDefault="00541CA5">
            <w:pPr>
              <w:pStyle w:val="MEL-"/>
            </w:pPr>
            <w:r>
              <w:rPr>
                <w:rFonts w:cs="宋体" w:hint="eastAsia"/>
              </w:rPr>
              <w:t>石油烃(C</w:t>
            </w:r>
            <w:r>
              <w:rPr>
                <w:rFonts w:cs="宋体" w:hint="eastAsia"/>
                <w:vertAlign w:val="subscript"/>
              </w:rPr>
              <w:t>10</w:t>
            </w:r>
            <w:r>
              <w:rPr>
                <w:rFonts w:cs="宋体" w:hint="eastAsia"/>
              </w:rPr>
              <w:t>～C</w:t>
            </w:r>
            <w:r>
              <w:rPr>
                <w:rFonts w:cs="宋体" w:hint="eastAsia"/>
                <w:vertAlign w:val="subscript"/>
              </w:rPr>
              <w:t>40</w:t>
            </w:r>
            <w:r>
              <w:rPr>
                <w:rFonts w:cs="宋体" w:hint="eastAsia"/>
              </w:rPr>
              <w:t>)</w:t>
            </w:r>
          </w:p>
        </w:tc>
        <w:tc>
          <w:tcPr>
            <w:tcW w:w="1558" w:type="dxa"/>
            <w:tcBorders>
              <w:top w:val="single" w:sz="6" w:space="0" w:color="auto"/>
              <w:left w:val="single" w:sz="6" w:space="0" w:color="auto"/>
              <w:bottom w:val="single" w:sz="12" w:space="0" w:color="auto"/>
              <w:right w:val="single" w:sz="6" w:space="0" w:color="auto"/>
            </w:tcBorders>
            <w:vAlign w:val="center"/>
          </w:tcPr>
          <w:p w:rsidR="004A17D4" w:rsidRDefault="00541CA5">
            <w:pPr>
              <w:pStyle w:val="MEL-"/>
            </w:pPr>
            <w:r>
              <w:rPr>
                <w:rFonts w:hint="eastAsia"/>
              </w:rPr>
              <w:t>4500</w:t>
            </w:r>
          </w:p>
        </w:tc>
        <w:tc>
          <w:tcPr>
            <w:tcW w:w="1134" w:type="dxa"/>
            <w:tcBorders>
              <w:top w:val="single" w:sz="6" w:space="0" w:color="auto"/>
              <w:left w:val="single" w:sz="6" w:space="0" w:color="auto"/>
              <w:bottom w:val="single" w:sz="12" w:space="0" w:color="auto"/>
              <w:right w:val="single" w:sz="6" w:space="0" w:color="auto"/>
            </w:tcBorders>
            <w:vAlign w:val="center"/>
          </w:tcPr>
          <w:p w:rsidR="004A17D4" w:rsidRDefault="004A17D4">
            <w:pPr>
              <w:pStyle w:val="MEL-"/>
            </w:pPr>
          </w:p>
        </w:tc>
        <w:tc>
          <w:tcPr>
            <w:tcW w:w="2113" w:type="dxa"/>
            <w:tcBorders>
              <w:top w:val="single" w:sz="6" w:space="0" w:color="auto"/>
              <w:left w:val="single" w:sz="6" w:space="0" w:color="auto"/>
              <w:bottom w:val="single" w:sz="12" w:space="0" w:color="auto"/>
              <w:right w:val="single" w:sz="6" w:space="0" w:color="auto"/>
            </w:tcBorders>
            <w:vAlign w:val="center"/>
          </w:tcPr>
          <w:p w:rsidR="004A17D4" w:rsidRDefault="004A17D4">
            <w:pPr>
              <w:pStyle w:val="MEL-"/>
            </w:pPr>
          </w:p>
        </w:tc>
        <w:tc>
          <w:tcPr>
            <w:tcW w:w="1480" w:type="dxa"/>
            <w:tcBorders>
              <w:top w:val="single" w:sz="6" w:space="0" w:color="auto"/>
              <w:left w:val="single" w:sz="6" w:space="0" w:color="auto"/>
              <w:bottom w:val="single" w:sz="12" w:space="0" w:color="auto"/>
              <w:right w:val="nil"/>
            </w:tcBorders>
            <w:vAlign w:val="center"/>
          </w:tcPr>
          <w:p w:rsidR="004A17D4" w:rsidRDefault="004A17D4">
            <w:pPr>
              <w:pStyle w:val="MEL-"/>
            </w:pPr>
          </w:p>
        </w:tc>
      </w:tr>
    </w:tbl>
    <w:bookmarkEnd w:id="51"/>
    <w:p w:rsidR="004A17D4" w:rsidRDefault="00541CA5">
      <w:pPr>
        <w:pStyle w:val="3"/>
      </w:pPr>
      <w:r>
        <w:rPr>
          <w:rFonts w:hint="eastAsia"/>
        </w:rPr>
        <w:t>污染物排放标准</w:t>
      </w:r>
      <w:bookmarkEnd w:id="49"/>
      <w:bookmarkEnd w:id="50"/>
    </w:p>
    <w:p w:rsidR="004A17D4" w:rsidRDefault="00541CA5">
      <w:pPr>
        <w:adjustRightInd w:val="0"/>
        <w:snapToGrid w:val="0"/>
        <w:spacing w:line="500" w:lineRule="exact"/>
        <w:ind w:firstLine="480"/>
        <w:textAlignment w:val="baseline"/>
        <w:rPr>
          <w:rFonts w:ascii="宋体" w:eastAsia="宋体" w:hAnsi="宋体" w:cs="宋体"/>
          <w:kern w:val="0"/>
          <w:sz w:val="24"/>
        </w:rPr>
      </w:pPr>
      <w:r>
        <w:rPr>
          <w:rFonts w:ascii="宋体" w:eastAsia="宋体" w:hAnsi="宋体" w:cs="宋体" w:hint="eastAsia"/>
          <w:kern w:val="0"/>
          <w:sz w:val="24"/>
        </w:rPr>
        <w:t>（1）废气排放标准</w:t>
      </w:r>
    </w:p>
    <w:p w:rsidR="004A17D4" w:rsidRDefault="00541CA5">
      <w:pPr>
        <w:adjustRightInd w:val="0"/>
        <w:snapToGrid w:val="0"/>
        <w:spacing w:line="500" w:lineRule="exact"/>
        <w:ind w:firstLine="480"/>
        <w:textAlignment w:val="baseline"/>
        <w:rPr>
          <w:rFonts w:ascii="宋体" w:eastAsia="宋体" w:hAnsi="宋体" w:cs="宋体"/>
          <w:sz w:val="24"/>
        </w:rPr>
      </w:pPr>
      <w:r>
        <w:rPr>
          <w:rFonts w:ascii="宋体" w:eastAsia="宋体" w:hAnsi="宋体" w:cs="宋体" w:hint="eastAsia"/>
          <w:sz w:val="24"/>
        </w:rPr>
        <w:t>本项目无法定厂界，克石化厂界非甲烷总烃执行</w:t>
      </w:r>
      <w:r>
        <w:rPr>
          <w:rFonts w:ascii="宋体" w:eastAsia="宋体" w:hAnsi="宋体" w:cs="宋体" w:hint="eastAsia"/>
          <w:kern w:val="0"/>
          <w:sz w:val="24"/>
        </w:rPr>
        <w:t>《石油炼制工业污染物排放标准》</w:t>
      </w:r>
      <w:r>
        <w:rPr>
          <w:rFonts w:ascii="宋体" w:eastAsia="宋体" w:hAnsi="宋体" w:cs="宋体" w:hint="eastAsia"/>
          <w:kern w:val="0"/>
          <w:sz w:val="24"/>
        </w:rPr>
        <w:lastRenderedPageBreak/>
        <w:t>（GB31570-2015）表5中企业边界大气污染物浓度限值（4</w:t>
      </w:r>
      <w:r>
        <w:rPr>
          <w:rFonts w:ascii="宋体" w:eastAsia="宋体" w:hAnsi="宋体" w:cs="宋体"/>
          <w:kern w:val="0"/>
          <w:sz w:val="24"/>
        </w:rPr>
        <w:t>.0</w:t>
      </w:r>
      <w:r>
        <w:rPr>
          <w:rFonts w:ascii="宋体" w:eastAsia="宋体" w:hAnsi="宋体" w:cs="宋体" w:hint="eastAsia"/>
          <w:kern w:val="0"/>
          <w:sz w:val="24"/>
        </w:rPr>
        <w:t>mg/m</w:t>
      </w:r>
      <w:r>
        <w:rPr>
          <w:rFonts w:ascii="宋体" w:eastAsia="宋体" w:hAnsi="宋体" w:cs="宋体" w:hint="eastAsia"/>
          <w:kern w:val="0"/>
          <w:sz w:val="24"/>
          <w:vertAlign w:val="superscript"/>
        </w:rPr>
        <w:t>3</w:t>
      </w:r>
      <w:r>
        <w:rPr>
          <w:rFonts w:ascii="宋体" w:eastAsia="宋体" w:hAnsi="宋体" w:cs="宋体" w:hint="eastAsia"/>
          <w:kern w:val="0"/>
          <w:sz w:val="24"/>
        </w:rPr>
        <w:t>）的要求；聚丙烯装置区内非甲烷总烃无组织排放执行《挥发性有机物无组织排放污染控制标准》（GB37822-2019）中企业内部监控要求：监控点处1h平均浓度值≤6mg/m</w:t>
      </w:r>
      <w:r>
        <w:rPr>
          <w:rFonts w:ascii="宋体" w:eastAsia="宋体" w:hAnsi="宋体" w:cs="宋体" w:hint="eastAsia"/>
          <w:kern w:val="0"/>
          <w:sz w:val="24"/>
          <w:vertAlign w:val="superscript"/>
        </w:rPr>
        <w:t>3</w:t>
      </w:r>
      <w:r>
        <w:rPr>
          <w:rFonts w:ascii="宋体" w:eastAsia="宋体" w:hAnsi="宋体" w:cs="宋体" w:hint="eastAsia"/>
          <w:kern w:val="0"/>
          <w:sz w:val="24"/>
        </w:rPr>
        <w:t>，监控点处任意一次浓度值≤20mg/m</w:t>
      </w:r>
      <w:r>
        <w:rPr>
          <w:rFonts w:ascii="宋体" w:eastAsia="宋体" w:hAnsi="宋体" w:cs="宋体" w:hint="eastAsia"/>
          <w:kern w:val="0"/>
          <w:sz w:val="24"/>
          <w:vertAlign w:val="superscript"/>
        </w:rPr>
        <w:t>3</w:t>
      </w:r>
      <w:r>
        <w:rPr>
          <w:rFonts w:ascii="宋体" w:eastAsia="宋体" w:hAnsi="宋体" w:cs="宋体" w:hint="eastAsia"/>
          <w:kern w:val="0"/>
          <w:sz w:val="24"/>
        </w:rPr>
        <w:t>。</w:t>
      </w:r>
    </w:p>
    <w:p w:rsidR="004A17D4" w:rsidRDefault="00541CA5">
      <w:pPr>
        <w:adjustRightInd w:val="0"/>
        <w:snapToGrid w:val="0"/>
        <w:spacing w:line="500" w:lineRule="exact"/>
        <w:ind w:firstLine="480"/>
        <w:textAlignment w:val="baseline"/>
        <w:rPr>
          <w:rFonts w:ascii="宋体" w:eastAsia="宋体" w:hAnsi="宋体" w:cs="宋体"/>
          <w:kern w:val="0"/>
          <w:sz w:val="24"/>
        </w:rPr>
      </w:pPr>
      <w:r>
        <w:rPr>
          <w:rFonts w:ascii="宋体" w:eastAsia="宋体" w:hAnsi="宋体" w:cs="宋体" w:hint="eastAsia"/>
          <w:kern w:val="0"/>
          <w:sz w:val="24"/>
        </w:rPr>
        <w:t>（2）水污染物排放标准</w:t>
      </w:r>
    </w:p>
    <w:p w:rsidR="004A17D4" w:rsidRDefault="00541CA5">
      <w:pPr>
        <w:adjustRightInd w:val="0"/>
        <w:snapToGrid w:val="0"/>
        <w:spacing w:line="500" w:lineRule="exact"/>
        <w:ind w:firstLine="480"/>
        <w:textAlignment w:val="baseline"/>
        <w:rPr>
          <w:rFonts w:ascii="宋体" w:eastAsia="宋体" w:hAnsi="宋体" w:cs="宋体"/>
          <w:sz w:val="24"/>
        </w:rPr>
      </w:pPr>
      <w:r>
        <w:rPr>
          <w:rFonts w:ascii="宋体" w:eastAsia="宋体" w:hAnsi="宋体" w:cs="宋体" w:hint="eastAsia"/>
          <w:kern w:val="0"/>
          <w:sz w:val="24"/>
        </w:rPr>
        <w:t>本项目地面冲洗废水、生活污水送至克石化污水处理场处理，</w:t>
      </w:r>
      <w:r>
        <w:rPr>
          <w:rFonts w:ascii="宋体" w:eastAsia="宋体" w:hAnsi="宋体" w:cs="宋体" w:hint="eastAsia"/>
          <w:sz w:val="24"/>
        </w:rPr>
        <w:t>克石化污水处理场出水水质执行</w:t>
      </w:r>
      <w:r>
        <w:rPr>
          <w:rFonts w:ascii="宋体" w:eastAsia="宋体" w:hAnsi="宋体" w:cs="宋体" w:hint="eastAsia"/>
          <w:kern w:val="0"/>
          <w:sz w:val="24"/>
        </w:rPr>
        <w:t>《石油炼制工业污染物排放标准》（GB31570-2015）表1水污染物直接排放限值</w:t>
      </w:r>
      <w:r>
        <w:rPr>
          <w:rFonts w:ascii="宋体" w:eastAsia="宋体" w:hAnsi="宋体" w:cs="宋体" w:hint="eastAsia"/>
          <w:sz w:val="24"/>
        </w:rPr>
        <w:t>要求，如表2</w:t>
      </w:r>
      <w:r>
        <w:rPr>
          <w:rFonts w:ascii="宋体" w:eastAsia="宋体" w:hAnsi="宋体" w:cs="宋体"/>
          <w:sz w:val="24"/>
        </w:rPr>
        <w:t>.9-5</w:t>
      </w:r>
      <w:r>
        <w:rPr>
          <w:rFonts w:ascii="宋体" w:eastAsia="宋体" w:hAnsi="宋体" w:cs="宋体" w:hint="eastAsia"/>
          <w:sz w:val="24"/>
        </w:rPr>
        <w:t>。</w:t>
      </w:r>
    </w:p>
    <w:p w:rsidR="004A17D4" w:rsidRDefault="00541CA5">
      <w:pPr>
        <w:pStyle w:val="a3"/>
        <w:rPr>
          <w:rFonts w:cs="宋体"/>
          <w:sz w:val="24"/>
        </w:rPr>
      </w:pPr>
      <w:r>
        <w:rPr>
          <w:rFonts w:hint="eastAsia"/>
        </w:rPr>
        <w:t>表2.9-</w:t>
      </w:r>
      <w:r>
        <w:t>5</w:t>
      </w:r>
      <w:r>
        <w:rPr>
          <w:rFonts w:hint="eastAsia"/>
        </w:rPr>
        <w:t xml:space="preserve">    污水排放标准一览表</w:t>
      </w:r>
    </w:p>
    <w:tbl>
      <w:tblPr>
        <w:tblStyle w:val="11"/>
        <w:tblW w:w="8946" w:type="dxa"/>
        <w:tblLayout w:type="fixed"/>
        <w:tblLook w:val="04A0" w:firstRow="1" w:lastRow="0" w:firstColumn="1" w:lastColumn="0" w:noHBand="0" w:noVBand="1"/>
      </w:tblPr>
      <w:tblGrid>
        <w:gridCol w:w="3830"/>
        <w:gridCol w:w="2838"/>
        <w:gridCol w:w="2278"/>
      </w:tblGrid>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污染物名称</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限值</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单位</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p</w:t>
            </w:r>
            <w:r>
              <w:rPr>
                <w:rFonts w:asciiTheme="minorEastAsia" w:hAnsiTheme="minorEastAsia"/>
                <w:szCs w:val="21"/>
              </w:rPr>
              <w:t>H</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9</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无量纲</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化学需氧量</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60</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mg/L</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悬浮物</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70</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mg/L</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氨氮</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8.0</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mg/L</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石油类</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5.0</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mg/L</w:t>
            </w:r>
          </w:p>
        </w:tc>
      </w:tr>
      <w:tr w:rsidR="004A17D4">
        <w:trPr>
          <w:trHeight w:val="340"/>
        </w:trPr>
        <w:tc>
          <w:tcPr>
            <w:tcW w:w="3830"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挥发酚</w:t>
            </w:r>
          </w:p>
        </w:tc>
        <w:tc>
          <w:tcPr>
            <w:tcW w:w="283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0.5</w:t>
            </w:r>
          </w:p>
        </w:tc>
        <w:tc>
          <w:tcPr>
            <w:tcW w:w="227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szCs w:val="21"/>
              </w:rPr>
              <w:t>mg/L</w:t>
            </w:r>
          </w:p>
        </w:tc>
      </w:tr>
    </w:tbl>
    <w:p w:rsidR="004A17D4" w:rsidRDefault="00541CA5">
      <w:pPr>
        <w:adjustRightInd w:val="0"/>
        <w:snapToGrid w:val="0"/>
        <w:spacing w:line="500" w:lineRule="exact"/>
        <w:ind w:firstLine="480"/>
        <w:textAlignment w:val="baseline"/>
        <w:rPr>
          <w:rFonts w:ascii="宋体" w:eastAsia="宋体" w:hAnsi="宋体" w:cs="宋体"/>
          <w:sz w:val="24"/>
        </w:rPr>
      </w:pPr>
      <w:r>
        <w:rPr>
          <w:rFonts w:ascii="宋体" w:eastAsia="宋体" w:hAnsi="宋体" w:cs="宋体" w:hint="eastAsia"/>
          <w:sz w:val="24"/>
        </w:rPr>
        <w:t>（3）噪声排放标准</w:t>
      </w:r>
    </w:p>
    <w:p w:rsidR="004A17D4" w:rsidRDefault="00541CA5">
      <w:pPr>
        <w:adjustRightInd w:val="0"/>
        <w:snapToGrid w:val="0"/>
        <w:spacing w:line="500" w:lineRule="exact"/>
        <w:ind w:firstLine="480"/>
        <w:textAlignment w:val="baseline"/>
        <w:rPr>
          <w:rFonts w:ascii="宋体" w:eastAsia="宋体" w:hAnsi="宋体" w:cs="宋体"/>
          <w:sz w:val="24"/>
        </w:rPr>
      </w:pPr>
      <w:r>
        <w:rPr>
          <w:rFonts w:ascii="宋体" w:eastAsia="宋体" w:hAnsi="宋体" w:cs="宋体" w:hint="eastAsia"/>
          <w:sz w:val="24"/>
        </w:rPr>
        <w:t>施工场界环境噪声执行《建筑施工场界环境噪声排放标准》（GB12523-2011），昼间7</w:t>
      </w:r>
      <w:r>
        <w:rPr>
          <w:rFonts w:ascii="宋体" w:eastAsia="宋体" w:hAnsi="宋体" w:cs="宋体"/>
          <w:sz w:val="24"/>
        </w:rPr>
        <w:t>5dB（A）</w:t>
      </w:r>
      <w:r>
        <w:rPr>
          <w:rFonts w:ascii="宋体" w:eastAsia="宋体" w:hAnsi="宋体" w:cs="宋体" w:hint="eastAsia"/>
          <w:sz w:val="24"/>
        </w:rPr>
        <w:t>、5</w:t>
      </w:r>
      <w:r>
        <w:rPr>
          <w:rFonts w:ascii="宋体" w:eastAsia="宋体" w:hAnsi="宋体" w:cs="宋体"/>
          <w:sz w:val="24"/>
        </w:rPr>
        <w:t>5dB（A）</w:t>
      </w:r>
      <w:r>
        <w:rPr>
          <w:rFonts w:ascii="宋体" w:eastAsia="宋体" w:hAnsi="宋体" w:cs="宋体" w:hint="eastAsia"/>
          <w:sz w:val="24"/>
        </w:rPr>
        <w:t>；运营期厂界环境噪声执行《工业企业厂界环境噪声排放标准》（GB12348-2008）3类声环境功能区环境噪声限值，即昼间6</w:t>
      </w:r>
      <w:r>
        <w:rPr>
          <w:rFonts w:ascii="宋体" w:eastAsia="宋体" w:hAnsi="宋体" w:cs="宋体"/>
          <w:sz w:val="24"/>
        </w:rPr>
        <w:t>5dB（A）</w:t>
      </w:r>
      <w:r>
        <w:rPr>
          <w:rFonts w:ascii="宋体" w:eastAsia="宋体" w:hAnsi="宋体" w:cs="宋体" w:hint="eastAsia"/>
          <w:sz w:val="24"/>
        </w:rPr>
        <w:t>、夜间5</w:t>
      </w:r>
      <w:r>
        <w:rPr>
          <w:rFonts w:ascii="宋体" w:eastAsia="宋体" w:hAnsi="宋体" w:cs="宋体"/>
          <w:sz w:val="24"/>
        </w:rPr>
        <w:t>5dB（A）</w:t>
      </w:r>
      <w:r>
        <w:rPr>
          <w:rFonts w:ascii="宋体" w:eastAsia="宋体" w:hAnsi="宋体" w:cs="宋体" w:hint="eastAsia"/>
          <w:sz w:val="24"/>
        </w:rPr>
        <w:t>。</w:t>
      </w:r>
      <w:bookmarkStart w:id="52" w:name="_Toc13577343"/>
    </w:p>
    <w:p w:rsidR="004A17D4" w:rsidRDefault="00541CA5">
      <w:pPr>
        <w:pStyle w:val="2"/>
      </w:pPr>
      <w:bookmarkStart w:id="53" w:name="_Toc1156"/>
      <w:r>
        <w:rPr>
          <w:rFonts w:hint="eastAsia"/>
        </w:rPr>
        <w:t>相关规划</w:t>
      </w:r>
      <w:bookmarkEnd w:id="52"/>
      <w:bookmarkEnd w:id="53"/>
    </w:p>
    <w:p w:rsidR="004A17D4" w:rsidRDefault="00541CA5">
      <w:pPr>
        <w:pStyle w:val="MEL"/>
        <w:ind w:firstLine="480"/>
        <w:rPr>
          <w:szCs w:val="32"/>
        </w:rPr>
      </w:pPr>
      <w:r>
        <w:rPr>
          <w:rFonts w:hint="eastAsia"/>
          <w:szCs w:val="32"/>
        </w:rPr>
        <w:t>克拉玛依石油化学工业园区于2012年由中国石油大学（华东）编制完成了《克拉玛依石油化学工业园区总体规划环境影响报告书》，并通过了原新疆环境保护厅组织的技术审查（新环评价函[</w:t>
      </w:r>
      <w:r>
        <w:rPr>
          <w:szCs w:val="32"/>
        </w:rPr>
        <w:t>2012]692</w:t>
      </w:r>
      <w:r>
        <w:rPr>
          <w:rFonts w:hint="eastAsia"/>
          <w:szCs w:val="32"/>
        </w:rPr>
        <w:t>号），2017年经自治区人民政府批准更名为克拉玛依高新技术产业开发区。</w:t>
      </w:r>
    </w:p>
    <w:p w:rsidR="004A17D4" w:rsidRDefault="00541CA5">
      <w:pPr>
        <w:pStyle w:val="MEL"/>
        <w:ind w:firstLine="480"/>
      </w:pPr>
      <w:r>
        <w:rPr>
          <w:rFonts w:hint="eastAsia"/>
        </w:rPr>
        <w:t>园区位于克拉玛依市金龙镇至三平镇之间，北邻217国道，西至石化大道向南延长段，东面至新疆油田试油公司，南边至奎——阿铁路线，并在此设货运站，总规划占地面积64.33km</w:t>
      </w:r>
      <w:r>
        <w:rPr>
          <w:rFonts w:hint="eastAsia"/>
          <w:vertAlign w:val="superscript"/>
        </w:rPr>
        <w:t>2</w:t>
      </w:r>
      <w:r>
        <w:rPr>
          <w:rFonts w:hint="eastAsia"/>
        </w:rPr>
        <w:t>，用地性质包括二、三类工业用地、居住用地、市政设施用地三大类。规划期限</w:t>
      </w:r>
      <w:r>
        <w:rPr>
          <w:rFonts w:hint="eastAsia"/>
        </w:rPr>
        <w:lastRenderedPageBreak/>
        <w:t>为2006年～2020年，近期为2006年～2015年；远期限为2016年～2020年。</w:t>
      </w:r>
    </w:p>
    <w:p w:rsidR="004A17D4" w:rsidRDefault="00541CA5">
      <w:pPr>
        <w:adjustRightInd w:val="0"/>
        <w:snapToGrid w:val="0"/>
        <w:spacing w:line="500" w:lineRule="exact"/>
        <w:ind w:firstLine="480"/>
        <w:rPr>
          <w:rFonts w:ascii="宋体" w:eastAsia="宋体" w:hAnsi="宋体" w:cs="宋体"/>
          <w:sz w:val="24"/>
        </w:rPr>
      </w:pPr>
      <w:r>
        <w:rPr>
          <w:rFonts w:ascii="宋体" w:eastAsia="宋体" w:hAnsi="宋体" w:cs="宋体" w:hint="eastAsia"/>
          <w:sz w:val="24"/>
        </w:rPr>
        <w:t>园区规划内容、建设现状及与本项目的协调性分析如表2</w:t>
      </w:r>
      <w:r>
        <w:rPr>
          <w:rFonts w:ascii="宋体" w:eastAsia="宋体" w:hAnsi="宋体" w:cs="宋体"/>
          <w:sz w:val="24"/>
        </w:rPr>
        <w:t>.10-1</w:t>
      </w:r>
      <w:r>
        <w:rPr>
          <w:rFonts w:ascii="宋体" w:eastAsia="宋体" w:hAnsi="宋体" w:cs="宋体" w:hint="eastAsia"/>
          <w:sz w:val="24"/>
        </w:rPr>
        <w:t>所示。由表2</w:t>
      </w:r>
      <w:r>
        <w:rPr>
          <w:rFonts w:ascii="宋体" w:eastAsia="宋体" w:hAnsi="宋体" w:cs="宋体"/>
          <w:sz w:val="24"/>
        </w:rPr>
        <w:t>.10-1</w:t>
      </w:r>
      <w:r>
        <w:rPr>
          <w:rFonts w:ascii="宋体" w:eastAsia="宋体" w:hAnsi="宋体" w:cs="宋体" w:hint="eastAsia"/>
          <w:sz w:val="24"/>
        </w:rPr>
        <w:t>可知，项目与克拉玛依石油化学工业园区总体规划及规划环评要求相符合。</w:t>
      </w:r>
    </w:p>
    <w:p w:rsidR="004A17D4" w:rsidRDefault="00541CA5">
      <w:pPr>
        <w:pStyle w:val="a3"/>
        <w:rPr>
          <w:rFonts w:cs="宋体"/>
          <w:sz w:val="24"/>
        </w:rPr>
      </w:pPr>
      <w:r>
        <w:rPr>
          <w:rFonts w:hint="eastAsia"/>
        </w:rPr>
        <w:t>表2.</w:t>
      </w:r>
      <w:r>
        <w:t>10</w:t>
      </w:r>
      <w:r>
        <w:rPr>
          <w:rFonts w:hint="eastAsia"/>
        </w:rPr>
        <w:t>-</w:t>
      </w:r>
      <w:r>
        <w:t xml:space="preserve">1 </w:t>
      </w:r>
      <w:r>
        <w:rPr>
          <w:rFonts w:hint="eastAsia"/>
        </w:rPr>
        <w:t xml:space="preserve">   项目与园区规划协调性分析一览表</w:t>
      </w:r>
    </w:p>
    <w:tbl>
      <w:tblPr>
        <w:tblStyle w:val="11"/>
        <w:tblW w:w="8946" w:type="dxa"/>
        <w:tblLayout w:type="fixed"/>
        <w:tblLook w:val="04A0" w:firstRow="1" w:lastRow="0" w:firstColumn="1" w:lastColumn="0" w:noHBand="0" w:noVBand="1"/>
      </w:tblPr>
      <w:tblGrid>
        <w:gridCol w:w="675"/>
        <w:gridCol w:w="3970"/>
        <w:gridCol w:w="1843"/>
        <w:gridCol w:w="2458"/>
      </w:tblGrid>
      <w:tr w:rsidR="004A17D4">
        <w:trPr>
          <w:trHeight w:val="340"/>
        </w:trPr>
        <w:tc>
          <w:tcPr>
            <w:tcW w:w="4645" w:type="dxa"/>
            <w:gridSpan w:val="2"/>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规划内容</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建设现状</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协调性分析</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产业结构</w:t>
            </w:r>
          </w:p>
        </w:tc>
        <w:tc>
          <w:tcPr>
            <w:tcW w:w="3970" w:type="dxa"/>
          </w:tcPr>
          <w:p w:rsidR="004A17D4" w:rsidRDefault="00541CA5">
            <w:pPr>
              <w:adjustRightInd w:val="0"/>
              <w:snapToGrid w:val="0"/>
              <w:spacing w:line="300" w:lineRule="exact"/>
              <w:jc w:val="center"/>
              <w:rPr>
                <w:rFonts w:asciiTheme="minorEastAsia" w:hAnsiTheme="minorEastAsia"/>
                <w:szCs w:val="21"/>
              </w:rPr>
            </w:pPr>
            <w:r>
              <w:rPr>
                <w:rFonts w:ascii="宋体" w:eastAsia="宋体" w:hAnsi="宋体" w:cs="宋体" w:hint="eastAsia"/>
                <w:szCs w:val="21"/>
              </w:rPr>
              <w:t>重点发展炼油、石油化工、煤化工和盐化工深加工为主，同时发展石油工程技术(化学)服务、石油(化)物流中心为辅</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本项目以克石化公司石油炼制产生的丙烯为原料生产聚丙烯，符合园区产业规划</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功能布局</w:t>
            </w:r>
          </w:p>
        </w:tc>
        <w:tc>
          <w:tcPr>
            <w:tcW w:w="3970"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划分为石油炼制区、油气化工区、综合服务区、油气技术服务区、化工建材区、煤化工区、机械制造及加工区、高新技术区、物流仓储区和危险品仓储区</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本项目位于石油炼制区，符合产业布局</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用地类型</w:t>
            </w:r>
          </w:p>
        </w:tc>
        <w:tc>
          <w:tcPr>
            <w:tcW w:w="3970"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规划用地由工业用地、仓储用地、居住用地、市政公用设施用地、道路用地、铁路及站场用地、绿化用地和生态绿地等组成</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本项目位于三类工业用地上，符合规划</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给水工程</w:t>
            </w:r>
          </w:p>
        </w:tc>
        <w:tc>
          <w:tcPr>
            <w:tcW w:w="3970"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近期园区给水水源由现有系统内部挖潜调配解决，远期在三平水库旁建设第五净化水厂，从风克干渠或三平水库取水，在夏季高峰期投入使用达到调峰作用</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目前园区给水设施较为完备，克石化公司用水系统可实现自给自足</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本项目依托克石化供水系统，符合园区规划</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排水工程</w:t>
            </w:r>
          </w:p>
        </w:tc>
        <w:tc>
          <w:tcPr>
            <w:tcW w:w="3970"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园</w:t>
            </w:r>
            <w:r>
              <w:rPr>
                <w:rFonts w:ascii="宋体" w:eastAsia="宋体" w:hAnsi="宋体" w:cs="宋体"/>
                <w:szCs w:val="21"/>
              </w:rPr>
              <w:t>区污水处理厂</w:t>
            </w:r>
            <w:r>
              <w:rPr>
                <w:rFonts w:ascii="宋体" w:eastAsia="宋体" w:hAnsi="宋体" w:cs="宋体" w:hint="eastAsia"/>
                <w:szCs w:val="21"/>
              </w:rPr>
              <w:t>位于</w:t>
            </w:r>
            <w:r>
              <w:rPr>
                <w:rFonts w:ascii="宋体" w:eastAsia="宋体" w:hAnsi="宋体" w:cs="宋体"/>
                <w:szCs w:val="21"/>
              </w:rPr>
              <w:t>西三街以西新农湖以南处</w:t>
            </w:r>
            <w:r>
              <w:rPr>
                <w:rFonts w:ascii="宋体" w:eastAsia="宋体" w:hAnsi="宋体" w:cs="宋体" w:hint="eastAsia"/>
                <w:szCs w:val="21"/>
              </w:rPr>
              <w:t>，用于处理园区、白碱滩、三平镇地区的污水；克石化公司</w:t>
            </w:r>
            <w:r>
              <w:rPr>
                <w:rFonts w:ascii="宋体" w:eastAsia="宋体" w:hAnsi="宋体" w:cs="宋体"/>
                <w:szCs w:val="21"/>
              </w:rPr>
              <w:t>及热电厂已建有独立的排水管网及污水处理系统</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目前园区污水处理厂和克石化污水处理场均正常运行，且克石化污水处理场已经完成了提标改造</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本项目依托克石化污水处理场，符合园区规划</w:t>
            </w:r>
          </w:p>
        </w:tc>
      </w:tr>
      <w:tr w:rsidR="004A17D4">
        <w:trPr>
          <w:trHeight w:val="340"/>
        </w:trPr>
        <w:tc>
          <w:tcPr>
            <w:tcW w:w="675"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供热工程</w:t>
            </w:r>
          </w:p>
        </w:tc>
        <w:tc>
          <w:tcPr>
            <w:tcW w:w="3970" w:type="dxa"/>
          </w:tcPr>
          <w:p w:rsidR="004A17D4" w:rsidRDefault="00541CA5">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园区生产用热源主要以蒸汽为主，石油炼制项目采暖供热依托克石化热电站，其他区域依托国电克拉玛依</w:t>
            </w:r>
            <w:r>
              <w:rPr>
                <w:rFonts w:ascii="宋体" w:eastAsia="宋体" w:hAnsi="宋体" w:cs="宋体"/>
                <w:szCs w:val="21"/>
              </w:rPr>
              <w:t>2</w:t>
            </w:r>
            <w:r>
              <w:rPr>
                <w:rFonts w:ascii="宋体" w:eastAsia="宋体" w:hAnsi="宋体" w:cs="宋体" w:hint="eastAsia"/>
                <w:szCs w:val="21"/>
              </w:rPr>
              <w:t>×</w:t>
            </w:r>
            <w:r>
              <w:rPr>
                <w:rFonts w:ascii="宋体" w:eastAsia="宋体" w:hAnsi="宋体" w:cs="宋体"/>
                <w:szCs w:val="21"/>
              </w:rPr>
              <w:t>350MW</w:t>
            </w:r>
            <w:r>
              <w:rPr>
                <w:rFonts w:ascii="宋体" w:eastAsia="宋体" w:hAnsi="宋体" w:cs="宋体" w:hint="eastAsia"/>
                <w:szCs w:val="21"/>
              </w:rPr>
              <w:t>热电联产工程一期、二期工程</w:t>
            </w:r>
          </w:p>
        </w:tc>
        <w:tc>
          <w:tcPr>
            <w:tcW w:w="1843"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克石化热电站、国电克拉玛依电厂一期运行正常</w:t>
            </w:r>
          </w:p>
        </w:tc>
        <w:tc>
          <w:tcPr>
            <w:tcW w:w="2458" w:type="dxa"/>
          </w:tcPr>
          <w:p w:rsidR="004A17D4" w:rsidRDefault="00541CA5">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本项目蒸汽由克石化热电站供给，符合园区规划</w:t>
            </w:r>
          </w:p>
        </w:tc>
      </w:tr>
    </w:tbl>
    <w:p w:rsidR="004A17D4" w:rsidRDefault="00541CA5" w:rsidP="00610F4E">
      <w:pPr>
        <w:pStyle w:val="a3"/>
        <w:rPr>
          <w:rFonts w:ascii="黑体" w:eastAsia="黑体" w:hAnsi="黑体" w:cs="黑体"/>
          <w:bCs/>
          <w:szCs w:val="21"/>
          <w:lang w:val="zh-CN"/>
        </w:rPr>
        <w:sectPr w:rsidR="004A17D4" w:rsidSect="00610F4E">
          <w:pgSz w:w="11906" w:h="16838"/>
          <w:pgMar w:top="1418" w:right="1304" w:bottom="1418" w:left="1304" w:header="1021" w:footer="1021" w:gutter="0"/>
          <w:cols w:space="0"/>
          <w:docGrid w:type="lines" w:linePitch="312"/>
        </w:sectPr>
      </w:pPr>
      <w:r>
        <w:rPr>
          <w:rFonts w:hint="eastAsia"/>
          <w:lang w:val="zh-CN"/>
        </w:rPr>
        <w:t>图2</w:t>
      </w:r>
      <w:r>
        <w:rPr>
          <w:lang w:val="zh-CN"/>
        </w:rPr>
        <w:t xml:space="preserve">.10-1    </w:t>
      </w:r>
      <w:r>
        <w:rPr>
          <w:rFonts w:hint="eastAsia"/>
          <w:lang w:val="zh-CN"/>
        </w:rPr>
        <w:t>本项目与工业园区位置关系图</w:t>
      </w:r>
    </w:p>
    <w:p w:rsidR="004A17D4" w:rsidRDefault="00541CA5">
      <w:pPr>
        <w:pStyle w:val="1"/>
      </w:pPr>
      <w:bookmarkStart w:id="54" w:name="_Toc3428"/>
      <w:r>
        <w:rPr>
          <w:rFonts w:hint="eastAsia"/>
        </w:rPr>
        <w:lastRenderedPageBreak/>
        <w:t>工程分析</w:t>
      </w:r>
      <w:bookmarkEnd w:id="54"/>
    </w:p>
    <w:p w:rsidR="004A17D4" w:rsidRDefault="00541CA5">
      <w:pPr>
        <w:pStyle w:val="2"/>
      </w:pPr>
      <w:bookmarkStart w:id="55" w:name="_Toc19985"/>
      <w:r>
        <w:rPr>
          <w:rFonts w:hint="eastAsia"/>
        </w:rPr>
        <w:t>工程概况</w:t>
      </w:r>
      <w:bookmarkEnd w:id="55"/>
    </w:p>
    <w:p w:rsidR="004A17D4" w:rsidRDefault="00541CA5">
      <w:pPr>
        <w:pStyle w:val="3"/>
      </w:pPr>
      <w:r>
        <w:rPr>
          <w:rFonts w:hint="eastAsia"/>
        </w:rPr>
        <w:t>基本情况</w:t>
      </w:r>
    </w:p>
    <w:p w:rsidR="004A17D4" w:rsidRDefault="00541CA5">
      <w:pPr>
        <w:pStyle w:val="MEL"/>
        <w:spacing w:line="480" w:lineRule="exact"/>
        <w:ind w:firstLine="480"/>
      </w:pPr>
      <w:r>
        <w:rPr>
          <w:rFonts w:hint="eastAsia"/>
        </w:rPr>
        <w:t>（1）项目名称</w:t>
      </w:r>
    </w:p>
    <w:p w:rsidR="004A17D4" w:rsidRDefault="00541CA5">
      <w:pPr>
        <w:pStyle w:val="MEL"/>
        <w:spacing w:line="480" w:lineRule="exact"/>
        <w:ind w:firstLine="480"/>
      </w:pPr>
      <w:r>
        <w:rPr>
          <w:rFonts w:hint="eastAsia"/>
        </w:rPr>
        <w:t>克拉玛依鑫通远化工有限公司新建7.36万吨/年聚丙烯装置项目。</w:t>
      </w:r>
    </w:p>
    <w:p w:rsidR="004A17D4" w:rsidRDefault="00541CA5">
      <w:pPr>
        <w:pStyle w:val="MEL"/>
        <w:spacing w:line="480" w:lineRule="exact"/>
        <w:ind w:firstLine="480"/>
      </w:pPr>
      <w:r>
        <w:rPr>
          <w:rFonts w:hint="eastAsia"/>
        </w:rPr>
        <w:t>（2）</w:t>
      </w:r>
      <w:r>
        <w:t>建设单位</w:t>
      </w:r>
    </w:p>
    <w:p w:rsidR="004A17D4" w:rsidRDefault="00541CA5">
      <w:pPr>
        <w:pStyle w:val="MEL"/>
        <w:spacing w:line="480" w:lineRule="exact"/>
        <w:ind w:firstLine="480"/>
      </w:pPr>
      <w:r>
        <w:rPr>
          <w:rFonts w:hint="eastAsia"/>
        </w:rPr>
        <w:t>克拉玛依鑫通远化工有限公司。</w:t>
      </w:r>
    </w:p>
    <w:p w:rsidR="004A17D4" w:rsidRDefault="00541CA5">
      <w:pPr>
        <w:pStyle w:val="MEL"/>
        <w:spacing w:line="480" w:lineRule="exact"/>
        <w:ind w:firstLine="480"/>
      </w:pPr>
      <w:r>
        <w:t>（3）建设性质</w:t>
      </w:r>
    </w:p>
    <w:p w:rsidR="004A17D4" w:rsidRDefault="00541CA5">
      <w:pPr>
        <w:pStyle w:val="MEL"/>
        <w:spacing w:line="480" w:lineRule="exact"/>
        <w:ind w:firstLine="480"/>
      </w:pPr>
      <w:r>
        <w:rPr>
          <w:rFonts w:hint="eastAsia"/>
        </w:rPr>
        <w:t>新建。</w:t>
      </w:r>
    </w:p>
    <w:p w:rsidR="004A17D4" w:rsidRDefault="00541CA5">
      <w:pPr>
        <w:pStyle w:val="MEL"/>
        <w:spacing w:line="480" w:lineRule="exact"/>
        <w:ind w:firstLine="480"/>
      </w:pPr>
      <w:r>
        <w:rPr>
          <w:rFonts w:hint="eastAsia"/>
        </w:rPr>
        <w:t>（4）项目</w:t>
      </w:r>
      <w:r>
        <w:t>投资</w:t>
      </w:r>
    </w:p>
    <w:p w:rsidR="004A17D4" w:rsidRDefault="00541CA5">
      <w:pPr>
        <w:pStyle w:val="MEL"/>
        <w:spacing w:line="480" w:lineRule="exact"/>
        <w:ind w:firstLine="480"/>
      </w:pPr>
      <w:r>
        <w:rPr>
          <w:rFonts w:hint="eastAsia"/>
        </w:rPr>
        <w:t>总投资2390万元</w:t>
      </w:r>
      <w:r>
        <w:t>，</w:t>
      </w:r>
      <w:r>
        <w:rPr>
          <w:rFonts w:hint="eastAsia"/>
        </w:rPr>
        <w:t>环保投资为11</w:t>
      </w:r>
      <w:r>
        <w:t>2</w:t>
      </w:r>
      <w:r>
        <w:rPr>
          <w:rFonts w:hint="eastAsia"/>
        </w:rPr>
        <w:t>万元，占总投资的4.7%。</w:t>
      </w:r>
    </w:p>
    <w:p w:rsidR="004A17D4" w:rsidRDefault="00541CA5">
      <w:pPr>
        <w:pStyle w:val="MEL"/>
        <w:spacing w:line="480" w:lineRule="exact"/>
        <w:ind w:firstLine="480"/>
      </w:pPr>
      <w:r>
        <w:rPr>
          <w:rFonts w:hint="eastAsia"/>
        </w:rPr>
        <w:t>（5）劳动</w:t>
      </w:r>
      <w:r>
        <w:t>定员</w:t>
      </w:r>
    </w:p>
    <w:p w:rsidR="004A17D4" w:rsidRDefault="00541CA5">
      <w:pPr>
        <w:pStyle w:val="MEL"/>
        <w:spacing w:line="480" w:lineRule="exact"/>
        <w:ind w:firstLine="480"/>
      </w:pPr>
      <w:r>
        <w:rPr>
          <w:rFonts w:hint="eastAsia"/>
        </w:rPr>
        <w:t>定员75人。</w:t>
      </w:r>
    </w:p>
    <w:p w:rsidR="004A17D4" w:rsidRDefault="00541CA5">
      <w:pPr>
        <w:pStyle w:val="MEL"/>
        <w:spacing w:line="480" w:lineRule="exact"/>
        <w:ind w:firstLine="480"/>
      </w:pPr>
      <w:r>
        <w:rPr>
          <w:rFonts w:hint="eastAsia"/>
        </w:rPr>
        <w:t>（6）操作时间</w:t>
      </w:r>
    </w:p>
    <w:p w:rsidR="004A17D4" w:rsidRDefault="00541CA5">
      <w:pPr>
        <w:pStyle w:val="MEL"/>
        <w:spacing w:line="480" w:lineRule="exact"/>
        <w:ind w:firstLine="480"/>
      </w:pPr>
      <w:r>
        <w:rPr>
          <w:rFonts w:hint="eastAsia"/>
        </w:rPr>
        <w:t>全年生产操作时数7920小时，间歇操作</w:t>
      </w:r>
      <w:r>
        <w:t>。</w:t>
      </w:r>
    </w:p>
    <w:p w:rsidR="004A17D4" w:rsidRDefault="00541CA5">
      <w:pPr>
        <w:pStyle w:val="3"/>
      </w:pPr>
      <w:r>
        <w:rPr>
          <w:rFonts w:hint="eastAsia"/>
        </w:rPr>
        <w:t>建设地点</w:t>
      </w:r>
    </w:p>
    <w:p w:rsidR="004A17D4" w:rsidRDefault="00541CA5">
      <w:pPr>
        <w:pStyle w:val="MEL"/>
        <w:ind w:firstLine="480"/>
        <w:rPr>
          <w:rFonts w:cs="宋体"/>
        </w:rPr>
      </w:pPr>
      <w:r>
        <w:rPr>
          <w:rFonts w:hint="eastAsia"/>
        </w:rPr>
        <w:t>克石化公司位于克拉玛依市中心城区东南10km处，克拉玛依高新技术产业园区西部，位置如图3.1-1所示。</w:t>
      </w:r>
      <w:r>
        <w:rPr>
          <w:rFonts w:cs="宋体" w:hint="eastAsia"/>
        </w:rPr>
        <w:t>本项目在克石化公司厂区内现有两套聚丙烯装置中间的空地上建设，其北侧为环烷酸生产装置、东南侧为T-501生产装置、南侧为蜡油加氢处理装置、西侧为第二、第三循环水场，如图3.1-2所示。</w:t>
      </w:r>
    </w:p>
    <w:p w:rsidR="004A17D4" w:rsidRDefault="00541CA5">
      <w:pPr>
        <w:pStyle w:val="3"/>
      </w:pPr>
      <w:r>
        <w:rPr>
          <w:rFonts w:hint="eastAsia"/>
        </w:rPr>
        <w:t>总图布置</w:t>
      </w:r>
    </w:p>
    <w:p w:rsidR="004A17D4" w:rsidRDefault="00541CA5">
      <w:pPr>
        <w:pStyle w:val="MEL"/>
        <w:ind w:firstLine="480"/>
        <w:rPr>
          <w:rFonts w:cs="宋体"/>
        </w:rPr>
      </w:pPr>
      <w:r>
        <w:rPr>
          <w:rFonts w:cs="宋体" w:hint="eastAsia"/>
        </w:rPr>
        <w:t>聚丙烯装置区呈矩形，东西长约256m，南北宽约100m，其中西北侧为办公楼、中控室，中部偏西为丙烯精制装置和物料输送泵房，中部偏东为两套聚丙烯聚合反应车间，东南角为聚丙烯粉料包装车间（隶属康佳公司），包装车间以东为产品仓库。平面布置如图3.1-3、3.1-4所示。</w:t>
      </w:r>
    </w:p>
    <w:p w:rsidR="004A17D4" w:rsidRDefault="004A17D4">
      <w:pPr>
        <w:widowControl/>
        <w:spacing w:line="500" w:lineRule="exact"/>
        <w:ind w:firstLineChars="200" w:firstLine="480"/>
        <w:rPr>
          <w:rFonts w:ascii="宋体" w:eastAsia="宋体" w:hAnsi="宋体" w:cs="宋体"/>
          <w:sz w:val="24"/>
        </w:rPr>
        <w:sectPr w:rsidR="004A17D4">
          <w:pgSz w:w="11906" w:h="16838"/>
          <w:pgMar w:top="1417" w:right="1587" w:bottom="1417" w:left="1587" w:header="1020" w:footer="1020" w:gutter="0"/>
          <w:cols w:space="0"/>
          <w:docGrid w:type="lines" w:linePitch="312"/>
        </w:sectPr>
      </w:pPr>
    </w:p>
    <w:p w:rsidR="004A17D4" w:rsidRDefault="00541CA5">
      <w:pPr>
        <w:pStyle w:val="a3"/>
      </w:pPr>
      <w:r>
        <w:rPr>
          <w:rFonts w:hint="eastAsia"/>
        </w:rPr>
        <w:lastRenderedPageBreak/>
        <w:t>图3.1-1  克石化公司区域位置示意图</w:t>
      </w:r>
    </w:p>
    <w:p w:rsidR="004A17D4" w:rsidRDefault="00541CA5">
      <w:pPr>
        <w:pStyle w:val="a3"/>
        <w:rPr>
          <w:lang w:val="zh-CN"/>
        </w:rPr>
      </w:pPr>
      <w:r>
        <w:rPr>
          <w:rFonts w:hint="eastAsia"/>
          <w:lang w:val="zh-CN"/>
        </w:rPr>
        <w:t>图</w:t>
      </w:r>
      <w:r>
        <w:rPr>
          <w:rFonts w:hint="eastAsia"/>
        </w:rPr>
        <w:t>3.1-2</w:t>
      </w:r>
      <w:r>
        <w:rPr>
          <w:rFonts w:hint="eastAsia"/>
          <w:lang w:val="zh-CN"/>
        </w:rPr>
        <w:t xml:space="preserve"> </w:t>
      </w:r>
      <w:r>
        <w:rPr>
          <w:lang w:val="zh-CN"/>
        </w:rPr>
        <w:t xml:space="preserve">  </w:t>
      </w:r>
      <w:r>
        <w:rPr>
          <w:rFonts w:hint="eastAsia"/>
          <w:lang w:val="zh-CN"/>
        </w:rPr>
        <w:t xml:space="preserve"> </w:t>
      </w:r>
      <w:r>
        <w:rPr>
          <w:rFonts w:hint="eastAsia"/>
        </w:rPr>
        <w:t>聚丙烯装置在</w:t>
      </w:r>
      <w:r>
        <w:rPr>
          <w:rFonts w:hint="eastAsia"/>
          <w:lang w:val="zh-CN"/>
        </w:rPr>
        <w:t>克石化公司</w:t>
      </w:r>
      <w:r>
        <w:rPr>
          <w:rFonts w:hint="eastAsia"/>
        </w:rPr>
        <w:t>内的位置示意</w:t>
      </w:r>
      <w:r>
        <w:rPr>
          <w:rFonts w:hint="eastAsia"/>
          <w:lang w:val="zh-CN"/>
        </w:rPr>
        <w:t>图</w:t>
      </w:r>
    </w:p>
    <w:p w:rsidR="004A17D4" w:rsidRDefault="004A17D4">
      <w:pPr>
        <w:spacing w:line="320" w:lineRule="atLeast"/>
        <w:jc w:val="center"/>
        <w:rPr>
          <w:rFonts w:ascii="黑体" w:eastAsia="黑体" w:hAnsi="黑体" w:cs="黑体"/>
          <w:bCs/>
          <w:szCs w:val="21"/>
          <w:lang w:val="zh-CN"/>
        </w:rPr>
      </w:pPr>
    </w:p>
    <w:p w:rsidR="004A17D4" w:rsidRDefault="00541CA5">
      <w:pPr>
        <w:pStyle w:val="a3"/>
        <w:rPr>
          <w:lang w:val="zh-CN"/>
        </w:rPr>
      </w:pPr>
      <w:r>
        <w:rPr>
          <w:rFonts w:hint="eastAsia"/>
          <w:lang w:val="zh-CN"/>
        </w:rPr>
        <w:t>图</w:t>
      </w:r>
      <w:r>
        <w:rPr>
          <w:rFonts w:hint="eastAsia"/>
        </w:rPr>
        <w:t>3.1-3</w:t>
      </w:r>
      <w:r>
        <w:t xml:space="preserve">  </w:t>
      </w:r>
      <w:r>
        <w:rPr>
          <w:rFonts w:hint="eastAsia"/>
          <w:lang w:val="zh-CN"/>
        </w:rPr>
        <w:t xml:space="preserve">  </w:t>
      </w:r>
      <w:r>
        <w:rPr>
          <w:rFonts w:hint="eastAsia"/>
        </w:rPr>
        <w:t>聚丙烯装置区位置示意</w:t>
      </w:r>
      <w:r>
        <w:rPr>
          <w:rFonts w:hint="eastAsia"/>
          <w:lang w:val="zh-CN"/>
        </w:rPr>
        <w:t>图</w:t>
      </w:r>
    </w:p>
    <w:p w:rsidR="004A17D4" w:rsidRDefault="004A17D4">
      <w:pPr>
        <w:rPr>
          <w:lang w:val="zh-CN"/>
        </w:rPr>
      </w:pPr>
    </w:p>
    <w:p w:rsidR="004A17D4" w:rsidRDefault="00541CA5">
      <w:pPr>
        <w:pStyle w:val="a3"/>
        <w:rPr>
          <w:rFonts w:eastAsiaTheme="minorEastAsia"/>
        </w:rPr>
      </w:pPr>
      <w:r>
        <w:rPr>
          <w:rFonts w:hint="eastAsia"/>
        </w:rPr>
        <w:t>图3.1-4  装置平面布置图</w:t>
      </w:r>
    </w:p>
    <w:p w:rsidR="00610F4E" w:rsidRDefault="00610F4E">
      <w:pPr>
        <w:widowControl/>
        <w:spacing w:line="480" w:lineRule="exact"/>
        <w:ind w:firstLineChars="200" w:firstLine="480"/>
        <w:rPr>
          <w:rFonts w:ascii="宋体" w:eastAsia="宋体" w:hAnsi="宋体" w:cs="宋体"/>
          <w:sz w:val="24"/>
        </w:rPr>
      </w:pP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新装置在现有两套聚丙烯车间之间的空地上建设，新建1座聚丙烯车间及1座操作室，如表3.1-1所示。</w:t>
      </w:r>
    </w:p>
    <w:p w:rsidR="004A17D4" w:rsidRDefault="00541CA5">
      <w:pPr>
        <w:pStyle w:val="a3"/>
      </w:pPr>
      <w:r>
        <w:rPr>
          <w:rFonts w:hint="eastAsia"/>
        </w:rPr>
        <w:t xml:space="preserve">表3.1-1  </w:t>
      </w:r>
      <w:r>
        <w:t xml:space="preserve">  </w:t>
      </w:r>
      <w:r>
        <w:rPr>
          <w:rFonts w:hint="eastAsia"/>
        </w:rPr>
        <w:t>新增建筑物一览表</w:t>
      </w:r>
    </w:p>
    <w:tbl>
      <w:tblPr>
        <w:tblStyle w:val="11"/>
        <w:tblW w:w="8742" w:type="dxa"/>
        <w:jc w:val="center"/>
        <w:tblLayout w:type="fixed"/>
        <w:tblLook w:val="04A0" w:firstRow="1" w:lastRow="0" w:firstColumn="1" w:lastColumn="0" w:noHBand="0" w:noVBand="1"/>
      </w:tblPr>
      <w:tblGrid>
        <w:gridCol w:w="738"/>
        <w:gridCol w:w="2001"/>
        <w:gridCol w:w="2001"/>
        <w:gridCol w:w="2001"/>
        <w:gridCol w:w="2001"/>
      </w:tblGrid>
      <w:tr w:rsidR="004A17D4">
        <w:trPr>
          <w:trHeight w:val="340"/>
          <w:jc w:val="center"/>
        </w:trPr>
        <w:tc>
          <w:tcPr>
            <w:tcW w:w="738"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序号</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名称</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结构</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面积m</w:t>
            </w:r>
            <w:r>
              <w:rPr>
                <w:rFonts w:asciiTheme="minorEastAsia" w:hAnsiTheme="minorEastAsia" w:hint="eastAsia"/>
                <w:szCs w:val="21"/>
                <w:vertAlign w:val="superscript"/>
              </w:rPr>
              <w:t>2</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备注</w:t>
            </w:r>
          </w:p>
        </w:tc>
      </w:tr>
      <w:tr w:rsidR="004A17D4">
        <w:trPr>
          <w:trHeight w:val="340"/>
          <w:jc w:val="center"/>
        </w:trPr>
        <w:tc>
          <w:tcPr>
            <w:tcW w:w="738"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1</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聚丙烯车间</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彩钢</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456</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三层</w:t>
            </w:r>
          </w:p>
        </w:tc>
      </w:tr>
      <w:tr w:rsidR="004A17D4">
        <w:trPr>
          <w:trHeight w:val="340"/>
          <w:jc w:val="center"/>
        </w:trPr>
        <w:tc>
          <w:tcPr>
            <w:tcW w:w="738"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2</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操作室</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position w:val="-6"/>
                <w:szCs w:val="21"/>
              </w:rPr>
              <w:t>彩钢</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160</w:t>
            </w:r>
          </w:p>
        </w:tc>
        <w:tc>
          <w:tcPr>
            <w:tcW w:w="2001" w:type="dxa"/>
          </w:tcPr>
          <w:p w:rsidR="004A17D4" w:rsidRDefault="00541CA5">
            <w:pPr>
              <w:spacing w:line="300" w:lineRule="exact"/>
              <w:jc w:val="center"/>
              <w:rPr>
                <w:rFonts w:asciiTheme="minorEastAsia" w:hAnsiTheme="minorEastAsia"/>
                <w:szCs w:val="21"/>
              </w:rPr>
            </w:pPr>
            <w:r>
              <w:rPr>
                <w:rFonts w:asciiTheme="minorEastAsia" w:hAnsiTheme="minorEastAsia" w:hint="eastAsia"/>
                <w:szCs w:val="21"/>
              </w:rPr>
              <w:t>一层</w:t>
            </w:r>
          </w:p>
        </w:tc>
      </w:tr>
    </w:tbl>
    <w:p w:rsidR="004A17D4" w:rsidRDefault="00541CA5">
      <w:pPr>
        <w:pStyle w:val="MEL"/>
        <w:ind w:firstLine="480"/>
      </w:pPr>
      <w:r>
        <w:rPr>
          <w:rFonts w:hint="eastAsia"/>
        </w:rPr>
        <w:t>装置区四周已有环形消防通道，本次不再增设道路，不增加围墙，装置区厂房外已铺设人行混凝土地坪，本次只对新建工程施工过程中破坏的地进行铺装恢复。其工程做法如下：</w:t>
      </w:r>
    </w:p>
    <w:p w:rsidR="004A17D4" w:rsidRDefault="00541CA5">
      <w:pPr>
        <w:pStyle w:val="MEL"/>
        <w:ind w:firstLine="480"/>
      </w:pPr>
      <w:r>
        <w:rPr>
          <w:rFonts w:hint="eastAsia"/>
        </w:rPr>
        <w:t>面层：C25水泥混凝土，150厚；</w:t>
      </w:r>
    </w:p>
    <w:p w:rsidR="004A17D4" w:rsidRDefault="00541CA5">
      <w:pPr>
        <w:pStyle w:val="MEL"/>
        <w:ind w:firstLine="480"/>
      </w:pPr>
      <w:r>
        <w:rPr>
          <w:rFonts w:hint="eastAsia"/>
        </w:rPr>
        <w:t>基层：水稳基层200厚（含水泥6％）；</w:t>
      </w:r>
    </w:p>
    <w:p w:rsidR="004A17D4" w:rsidRDefault="00541CA5">
      <w:pPr>
        <w:pStyle w:val="MEL"/>
        <w:ind w:firstLine="480"/>
      </w:pPr>
      <w:r>
        <w:rPr>
          <w:rFonts w:hint="eastAsia"/>
        </w:rPr>
        <w:t>垫层：级配碎石垫层150厚，素土夯实（压实度≥0.93）。</w:t>
      </w:r>
    </w:p>
    <w:p w:rsidR="004A17D4" w:rsidRDefault="00541CA5">
      <w:pPr>
        <w:pStyle w:val="3"/>
      </w:pPr>
      <w:r>
        <w:rPr>
          <w:rFonts w:hint="eastAsia"/>
        </w:rPr>
        <w:t>项目组成</w:t>
      </w:r>
    </w:p>
    <w:p w:rsidR="004A17D4" w:rsidRDefault="00541CA5">
      <w:pPr>
        <w:pStyle w:val="MEL"/>
        <w:ind w:firstLine="480"/>
        <w:rPr>
          <w:rFonts w:cs="宋体"/>
        </w:rPr>
      </w:pPr>
      <w:r>
        <w:rPr>
          <w:rFonts w:cs="宋体" w:hint="eastAsia"/>
        </w:rPr>
        <w:t>（1）主体工程</w:t>
      </w:r>
    </w:p>
    <w:p w:rsidR="004A17D4" w:rsidRDefault="00541CA5">
      <w:pPr>
        <w:pStyle w:val="MEL"/>
        <w:ind w:firstLine="480"/>
      </w:pPr>
      <w:r>
        <w:rPr>
          <w:rFonts w:hint="eastAsia"/>
        </w:rPr>
        <w:t>新建1套聚丙烯生产线，产能7.36万吨/年，采用间歇式液相本体法。购置的设备均为目前国内市场最大单体，如表3.1-2所示。</w:t>
      </w:r>
    </w:p>
    <w:p w:rsidR="004A17D4" w:rsidRDefault="00541CA5">
      <w:pPr>
        <w:pStyle w:val="a3"/>
      </w:pPr>
      <w:r>
        <w:rPr>
          <w:rFonts w:hint="eastAsia"/>
        </w:rPr>
        <w:t xml:space="preserve">表3.1-2   </w:t>
      </w:r>
      <w:r>
        <w:t xml:space="preserve"> </w:t>
      </w:r>
      <w:r>
        <w:rPr>
          <w:rFonts w:hint="eastAsia"/>
        </w:rPr>
        <w:t>生产设备一览表</w:t>
      </w:r>
    </w:p>
    <w:tbl>
      <w:tblPr>
        <w:tblStyle w:val="11"/>
        <w:tblW w:w="8948" w:type="dxa"/>
        <w:jc w:val="center"/>
        <w:tblLayout w:type="fixed"/>
        <w:tblLook w:val="04A0" w:firstRow="1" w:lastRow="0" w:firstColumn="1" w:lastColumn="0" w:noHBand="0" w:noVBand="1"/>
      </w:tblPr>
      <w:tblGrid>
        <w:gridCol w:w="779"/>
        <w:gridCol w:w="3493"/>
        <w:gridCol w:w="3643"/>
        <w:gridCol w:w="1033"/>
      </w:tblGrid>
      <w:tr w:rsidR="004A17D4">
        <w:trPr>
          <w:trHeight w:val="340"/>
          <w:jc w:val="center"/>
        </w:trPr>
        <w:tc>
          <w:tcPr>
            <w:tcW w:w="779" w:type="dxa"/>
          </w:tcPr>
          <w:p w:rsidR="004A17D4" w:rsidRDefault="00541CA5">
            <w:pPr>
              <w:pStyle w:val="MEL-"/>
            </w:pPr>
            <w:r>
              <w:rPr>
                <w:rFonts w:hint="eastAsia"/>
              </w:rPr>
              <w:t>序号</w:t>
            </w:r>
          </w:p>
        </w:tc>
        <w:tc>
          <w:tcPr>
            <w:tcW w:w="3493" w:type="dxa"/>
          </w:tcPr>
          <w:p w:rsidR="004A17D4" w:rsidRDefault="00541CA5">
            <w:pPr>
              <w:pStyle w:val="MEL-"/>
            </w:pPr>
            <w:r>
              <w:rPr>
                <w:rFonts w:hint="eastAsia"/>
              </w:rPr>
              <w:t>设备名称</w:t>
            </w:r>
          </w:p>
        </w:tc>
        <w:tc>
          <w:tcPr>
            <w:tcW w:w="3643" w:type="dxa"/>
          </w:tcPr>
          <w:p w:rsidR="004A17D4" w:rsidRDefault="00541CA5">
            <w:pPr>
              <w:pStyle w:val="MEL-"/>
            </w:pPr>
            <w:r>
              <w:rPr>
                <w:rFonts w:hint="eastAsia"/>
              </w:rPr>
              <w:t>设备规格</w:t>
            </w:r>
          </w:p>
        </w:tc>
        <w:tc>
          <w:tcPr>
            <w:tcW w:w="1033" w:type="dxa"/>
          </w:tcPr>
          <w:p w:rsidR="004A17D4" w:rsidRDefault="00541CA5">
            <w:pPr>
              <w:pStyle w:val="MEL-"/>
            </w:pPr>
            <w:r>
              <w:rPr>
                <w:rFonts w:hint="eastAsia"/>
              </w:rPr>
              <w:t>台数</w:t>
            </w:r>
          </w:p>
        </w:tc>
      </w:tr>
      <w:tr w:rsidR="004A17D4">
        <w:trPr>
          <w:trHeight w:val="340"/>
          <w:jc w:val="center"/>
        </w:trPr>
        <w:tc>
          <w:tcPr>
            <w:tcW w:w="779" w:type="dxa"/>
          </w:tcPr>
          <w:p w:rsidR="004A17D4" w:rsidRDefault="00541CA5">
            <w:pPr>
              <w:pStyle w:val="MEL-"/>
            </w:pPr>
            <w:r>
              <w:rPr>
                <w:rFonts w:hint="eastAsia"/>
              </w:rPr>
              <w:t>1</w:t>
            </w:r>
          </w:p>
        </w:tc>
        <w:tc>
          <w:tcPr>
            <w:tcW w:w="3493" w:type="dxa"/>
          </w:tcPr>
          <w:p w:rsidR="004A17D4" w:rsidRDefault="00541CA5">
            <w:pPr>
              <w:pStyle w:val="MEL-"/>
            </w:pPr>
            <w:r>
              <w:rPr>
                <w:rFonts w:hint="eastAsia"/>
              </w:rPr>
              <w:t>丙烯聚合釜</w:t>
            </w:r>
          </w:p>
        </w:tc>
        <w:tc>
          <w:tcPr>
            <w:tcW w:w="3643" w:type="dxa"/>
          </w:tcPr>
          <w:p w:rsidR="004A17D4" w:rsidRDefault="00541CA5">
            <w:pPr>
              <w:pStyle w:val="MEL-"/>
            </w:pPr>
            <w:r>
              <w:rPr>
                <w:rFonts w:hint="eastAsia"/>
              </w:rPr>
              <w:t>Φ2828×9728</w:t>
            </w:r>
          </w:p>
        </w:tc>
        <w:tc>
          <w:tcPr>
            <w:tcW w:w="1033" w:type="dxa"/>
          </w:tcPr>
          <w:p w:rsidR="004A17D4" w:rsidRDefault="00541CA5">
            <w:pPr>
              <w:pStyle w:val="MEL-"/>
            </w:pPr>
            <w:r>
              <w:rPr>
                <w:rFonts w:hint="eastAsia"/>
              </w:rPr>
              <w:t>4</w:t>
            </w:r>
          </w:p>
        </w:tc>
      </w:tr>
      <w:tr w:rsidR="004A17D4">
        <w:trPr>
          <w:trHeight w:val="340"/>
          <w:jc w:val="center"/>
        </w:trPr>
        <w:tc>
          <w:tcPr>
            <w:tcW w:w="779" w:type="dxa"/>
          </w:tcPr>
          <w:p w:rsidR="004A17D4" w:rsidRDefault="00541CA5">
            <w:pPr>
              <w:pStyle w:val="MEL-"/>
            </w:pPr>
            <w:r>
              <w:rPr>
                <w:rFonts w:hint="eastAsia"/>
              </w:rPr>
              <w:t>2</w:t>
            </w:r>
          </w:p>
        </w:tc>
        <w:tc>
          <w:tcPr>
            <w:tcW w:w="3493" w:type="dxa"/>
          </w:tcPr>
          <w:p w:rsidR="004A17D4" w:rsidRDefault="00541CA5">
            <w:pPr>
              <w:pStyle w:val="MEL-"/>
            </w:pPr>
            <w:r>
              <w:rPr>
                <w:rFonts w:hint="eastAsia"/>
              </w:rPr>
              <w:t>闪蒸釜</w:t>
            </w:r>
          </w:p>
        </w:tc>
        <w:tc>
          <w:tcPr>
            <w:tcW w:w="3643" w:type="dxa"/>
          </w:tcPr>
          <w:p w:rsidR="004A17D4" w:rsidRDefault="00541CA5">
            <w:pPr>
              <w:pStyle w:val="MEL-"/>
            </w:pPr>
            <w:r>
              <w:rPr>
                <w:rFonts w:hint="eastAsia"/>
              </w:rPr>
              <w:t>Φ2800×5110</w:t>
            </w:r>
          </w:p>
        </w:tc>
        <w:tc>
          <w:tcPr>
            <w:tcW w:w="1033" w:type="dxa"/>
          </w:tcPr>
          <w:p w:rsidR="004A17D4" w:rsidRDefault="00541CA5">
            <w:pPr>
              <w:pStyle w:val="MEL-"/>
            </w:pPr>
            <w:r>
              <w:rPr>
                <w:rFonts w:hint="eastAsia"/>
              </w:rPr>
              <w:t>4</w:t>
            </w:r>
          </w:p>
        </w:tc>
      </w:tr>
      <w:tr w:rsidR="004A17D4">
        <w:trPr>
          <w:trHeight w:val="340"/>
          <w:jc w:val="center"/>
        </w:trPr>
        <w:tc>
          <w:tcPr>
            <w:tcW w:w="779" w:type="dxa"/>
          </w:tcPr>
          <w:p w:rsidR="004A17D4" w:rsidRDefault="00541CA5">
            <w:pPr>
              <w:pStyle w:val="MEL-"/>
            </w:pPr>
            <w:r>
              <w:rPr>
                <w:rFonts w:hint="eastAsia"/>
              </w:rPr>
              <w:t>3</w:t>
            </w:r>
          </w:p>
        </w:tc>
        <w:tc>
          <w:tcPr>
            <w:tcW w:w="3493" w:type="dxa"/>
          </w:tcPr>
          <w:p w:rsidR="004A17D4" w:rsidRDefault="00541CA5">
            <w:pPr>
              <w:pStyle w:val="MEL-"/>
            </w:pPr>
            <w:r>
              <w:rPr>
                <w:rFonts w:hint="eastAsia"/>
              </w:rPr>
              <w:t>回收缓冲罐</w:t>
            </w:r>
          </w:p>
        </w:tc>
        <w:tc>
          <w:tcPr>
            <w:tcW w:w="3643" w:type="dxa"/>
          </w:tcPr>
          <w:p w:rsidR="004A17D4" w:rsidRDefault="00541CA5">
            <w:pPr>
              <w:pStyle w:val="MEL-"/>
            </w:pPr>
            <w:r>
              <w:rPr>
                <w:rFonts w:hint="eastAsia"/>
              </w:rPr>
              <w:t>Φ2800×6000</w:t>
            </w:r>
          </w:p>
        </w:tc>
        <w:tc>
          <w:tcPr>
            <w:tcW w:w="1033" w:type="dxa"/>
          </w:tcPr>
          <w:p w:rsidR="004A17D4" w:rsidRDefault="00541CA5">
            <w:pPr>
              <w:pStyle w:val="MEL-"/>
            </w:pPr>
            <w:r>
              <w:rPr>
                <w:rFonts w:hint="eastAsia"/>
              </w:rPr>
              <w:t>1</w:t>
            </w:r>
          </w:p>
        </w:tc>
      </w:tr>
      <w:tr w:rsidR="004A17D4">
        <w:trPr>
          <w:trHeight w:val="340"/>
          <w:jc w:val="center"/>
        </w:trPr>
        <w:tc>
          <w:tcPr>
            <w:tcW w:w="779" w:type="dxa"/>
          </w:tcPr>
          <w:p w:rsidR="004A17D4" w:rsidRDefault="00541CA5">
            <w:pPr>
              <w:pStyle w:val="MEL-"/>
            </w:pPr>
            <w:r>
              <w:rPr>
                <w:rFonts w:hint="eastAsia"/>
              </w:rPr>
              <w:t>4</w:t>
            </w:r>
          </w:p>
        </w:tc>
        <w:tc>
          <w:tcPr>
            <w:tcW w:w="3493" w:type="dxa"/>
          </w:tcPr>
          <w:p w:rsidR="004A17D4" w:rsidRDefault="00541CA5">
            <w:pPr>
              <w:pStyle w:val="MEL-"/>
            </w:pPr>
            <w:r>
              <w:rPr>
                <w:rFonts w:hint="eastAsia"/>
              </w:rPr>
              <w:t>丙烯冷凝器</w:t>
            </w:r>
          </w:p>
        </w:tc>
        <w:tc>
          <w:tcPr>
            <w:tcW w:w="3643" w:type="dxa"/>
          </w:tcPr>
          <w:p w:rsidR="004A17D4" w:rsidRDefault="00541CA5">
            <w:pPr>
              <w:pStyle w:val="MEL-"/>
            </w:pPr>
            <w:r>
              <w:rPr>
                <w:rFonts w:hint="eastAsia"/>
              </w:rPr>
              <w:t>Φ1100×6000</w:t>
            </w:r>
          </w:p>
        </w:tc>
        <w:tc>
          <w:tcPr>
            <w:tcW w:w="1033" w:type="dxa"/>
          </w:tcPr>
          <w:p w:rsidR="004A17D4" w:rsidRDefault="00541CA5">
            <w:pPr>
              <w:pStyle w:val="MEL-"/>
            </w:pPr>
            <w:r>
              <w:rPr>
                <w:rFonts w:hint="eastAsia"/>
              </w:rPr>
              <w:t>2</w:t>
            </w:r>
          </w:p>
        </w:tc>
      </w:tr>
      <w:tr w:rsidR="004A17D4">
        <w:trPr>
          <w:trHeight w:val="340"/>
          <w:jc w:val="center"/>
        </w:trPr>
        <w:tc>
          <w:tcPr>
            <w:tcW w:w="779" w:type="dxa"/>
          </w:tcPr>
          <w:p w:rsidR="004A17D4" w:rsidRDefault="00541CA5">
            <w:pPr>
              <w:pStyle w:val="MEL-"/>
            </w:pPr>
            <w:r>
              <w:rPr>
                <w:rFonts w:hint="eastAsia"/>
              </w:rPr>
              <w:t>5</w:t>
            </w:r>
          </w:p>
        </w:tc>
        <w:tc>
          <w:tcPr>
            <w:tcW w:w="3493" w:type="dxa"/>
          </w:tcPr>
          <w:p w:rsidR="004A17D4" w:rsidRDefault="00541CA5">
            <w:pPr>
              <w:pStyle w:val="MEL-"/>
            </w:pPr>
            <w:r>
              <w:rPr>
                <w:rFonts w:hint="eastAsia"/>
              </w:rPr>
              <w:t>真空缓冲罐</w:t>
            </w:r>
          </w:p>
        </w:tc>
        <w:tc>
          <w:tcPr>
            <w:tcW w:w="3643" w:type="dxa"/>
          </w:tcPr>
          <w:p w:rsidR="004A17D4" w:rsidRDefault="00541CA5">
            <w:pPr>
              <w:pStyle w:val="MEL-"/>
            </w:pPr>
            <w:r>
              <w:rPr>
                <w:rFonts w:hint="eastAsia"/>
              </w:rPr>
              <w:t>Φ800×1200</w:t>
            </w:r>
          </w:p>
        </w:tc>
        <w:tc>
          <w:tcPr>
            <w:tcW w:w="1033" w:type="dxa"/>
          </w:tcPr>
          <w:p w:rsidR="004A17D4" w:rsidRDefault="00541CA5">
            <w:pPr>
              <w:pStyle w:val="MEL-"/>
            </w:pPr>
            <w:r>
              <w:rPr>
                <w:rFonts w:hint="eastAsia"/>
              </w:rPr>
              <w:t>1</w:t>
            </w:r>
          </w:p>
        </w:tc>
      </w:tr>
      <w:tr w:rsidR="004A17D4">
        <w:trPr>
          <w:trHeight w:val="340"/>
          <w:jc w:val="center"/>
        </w:trPr>
        <w:tc>
          <w:tcPr>
            <w:tcW w:w="779" w:type="dxa"/>
          </w:tcPr>
          <w:p w:rsidR="004A17D4" w:rsidRDefault="00541CA5">
            <w:pPr>
              <w:pStyle w:val="MEL-"/>
            </w:pPr>
            <w:r>
              <w:rPr>
                <w:rFonts w:hint="eastAsia"/>
              </w:rPr>
              <w:t>6</w:t>
            </w:r>
          </w:p>
        </w:tc>
        <w:tc>
          <w:tcPr>
            <w:tcW w:w="3493" w:type="dxa"/>
          </w:tcPr>
          <w:p w:rsidR="004A17D4" w:rsidRDefault="00541CA5">
            <w:pPr>
              <w:pStyle w:val="MEL-"/>
            </w:pPr>
            <w:r>
              <w:rPr>
                <w:rFonts w:hint="eastAsia"/>
              </w:rPr>
              <w:t>旋风分离器</w:t>
            </w:r>
          </w:p>
        </w:tc>
        <w:tc>
          <w:tcPr>
            <w:tcW w:w="3643" w:type="dxa"/>
          </w:tcPr>
          <w:p w:rsidR="004A17D4" w:rsidRDefault="00541CA5">
            <w:pPr>
              <w:pStyle w:val="MEL-"/>
            </w:pPr>
            <w:r>
              <w:rPr>
                <w:rFonts w:hint="eastAsia"/>
              </w:rPr>
              <w:t>Φ400/250×1942×4/6</w:t>
            </w:r>
          </w:p>
        </w:tc>
        <w:tc>
          <w:tcPr>
            <w:tcW w:w="1033" w:type="dxa"/>
          </w:tcPr>
          <w:p w:rsidR="004A17D4" w:rsidRDefault="00541CA5">
            <w:pPr>
              <w:pStyle w:val="MEL-"/>
            </w:pPr>
            <w:r>
              <w:rPr>
                <w:rFonts w:hint="eastAsia"/>
              </w:rPr>
              <w:t>1</w:t>
            </w:r>
          </w:p>
        </w:tc>
      </w:tr>
      <w:tr w:rsidR="004A17D4">
        <w:trPr>
          <w:trHeight w:val="340"/>
          <w:jc w:val="center"/>
        </w:trPr>
        <w:tc>
          <w:tcPr>
            <w:tcW w:w="779" w:type="dxa"/>
          </w:tcPr>
          <w:p w:rsidR="004A17D4" w:rsidRDefault="00541CA5">
            <w:pPr>
              <w:pStyle w:val="MEL-"/>
            </w:pPr>
            <w:r>
              <w:rPr>
                <w:rFonts w:hint="eastAsia"/>
              </w:rPr>
              <w:lastRenderedPageBreak/>
              <w:t>7</w:t>
            </w:r>
          </w:p>
        </w:tc>
        <w:tc>
          <w:tcPr>
            <w:tcW w:w="3493" w:type="dxa"/>
          </w:tcPr>
          <w:p w:rsidR="004A17D4" w:rsidRDefault="00541CA5">
            <w:pPr>
              <w:pStyle w:val="MEL-"/>
            </w:pPr>
            <w:r>
              <w:rPr>
                <w:rFonts w:hint="eastAsia"/>
              </w:rPr>
              <w:t>电动葫芦</w:t>
            </w:r>
          </w:p>
        </w:tc>
        <w:tc>
          <w:tcPr>
            <w:tcW w:w="3643" w:type="dxa"/>
          </w:tcPr>
          <w:p w:rsidR="004A17D4" w:rsidRDefault="00541CA5">
            <w:pPr>
              <w:pStyle w:val="MEL-"/>
            </w:pPr>
            <w:r>
              <w:rPr>
                <w:rFonts w:hint="eastAsia"/>
              </w:rPr>
              <w:t>≤3t 防爆型</w:t>
            </w:r>
          </w:p>
        </w:tc>
        <w:tc>
          <w:tcPr>
            <w:tcW w:w="1033" w:type="dxa"/>
          </w:tcPr>
          <w:p w:rsidR="004A17D4" w:rsidRDefault="00541CA5">
            <w:pPr>
              <w:pStyle w:val="MEL-"/>
            </w:pPr>
            <w:r>
              <w:rPr>
                <w:rFonts w:hint="eastAsia"/>
              </w:rPr>
              <w:t>4</w:t>
            </w:r>
          </w:p>
        </w:tc>
      </w:tr>
      <w:tr w:rsidR="004A17D4">
        <w:trPr>
          <w:trHeight w:val="340"/>
          <w:jc w:val="center"/>
        </w:trPr>
        <w:tc>
          <w:tcPr>
            <w:tcW w:w="779" w:type="dxa"/>
          </w:tcPr>
          <w:p w:rsidR="004A17D4" w:rsidRDefault="00541CA5">
            <w:pPr>
              <w:pStyle w:val="MEL-"/>
            </w:pPr>
            <w:r>
              <w:rPr>
                <w:rFonts w:hint="eastAsia"/>
              </w:rPr>
              <w:t>8</w:t>
            </w:r>
          </w:p>
        </w:tc>
        <w:tc>
          <w:tcPr>
            <w:tcW w:w="3493" w:type="dxa"/>
          </w:tcPr>
          <w:p w:rsidR="004A17D4" w:rsidRDefault="00541CA5">
            <w:pPr>
              <w:pStyle w:val="MEL-"/>
            </w:pPr>
            <w:r>
              <w:rPr>
                <w:rFonts w:hint="eastAsia"/>
              </w:rPr>
              <w:t>水环真空泵</w:t>
            </w:r>
          </w:p>
        </w:tc>
        <w:tc>
          <w:tcPr>
            <w:tcW w:w="3643" w:type="dxa"/>
          </w:tcPr>
          <w:p w:rsidR="004A17D4" w:rsidRDefault="00541CA5">
            <w:pPr>
              <w:pStyle w:val="MEL-"/>
            </w:pPr>
            <w:r>
              <w:rPr>
                <w:rFonts w:hint="eastAsia"/>
              </w:rPr>
              <w:t>SZ-3</w:t>
            </w:r>
          </w:p>
        </w:tc>
        <w:tc>
          <w:tcPr>
            <w:tcW w:w="1033" w:type="dxa"/>
          </w:tcPr>
          <w:p w:rsidR="004A17D4" w:rsidRDefault="00541CA5">
            <w:pPr>
              <w:pStyle w:val="MEL-"/>
            </w:pPr>
            <w:r>
              <w:rPr>
                <w:rFonts w:hint="eastAsia"/>
              </w:rPr>
              <w:t>4</w:t>
            </w:r>
          </w:p>
        </w:tc>
      </w:tr>
    </w:tbl>
    <w:p w:rsidR="004A17D4" w:rsidRDefault="00541CA5">
      <w:pPr>
        <w:pStyle w:val="MEL"/>
        <w:ind w:firstLine="480"/>
      </w:pPr>
      <w:r>
        <w:rPr>
          <w:rFonts w:hint="eastAsia"/>
        </w:rPr>
        <w:t>（2）公辅工程</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项目给水、排水、供电、消防、暖通等全部依托克石化，本次无需改动。</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（3）储运工程</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丙烯来自克石化气分装置，管道输送至装置区；聚丙烯粉料送康佳公司包装车间包装后外售。</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（4）环保工程</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车间地面冲洗废水、生活污水排入克石化污水管网，最终送克石化污水处理场处理。</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设备均采取基础减震等降噪措施。</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工程组成如表3.1-3所示。</w:t>
      </w:r>
    </w:p>
    <w:p w:rsidR="004A17D4" w:rsidRDefault="00541CA5">
      <w:pPr>
        <w:pStyle w:val="a3"/>
      </w:pPr>
      <w:r>
        <w:rPr>
          <w:rFonts w:hint="eastAsia"/>
        </w:rPr>
        <w:t xml:space="preserve">表3.1-3  </w:t>
      </w:r>
      <w:r>
        <w:t xml:space="preserve"> </w:t>
      </w:r>
      <w:r>
        <w:rPr>
          <w:rFonts w:hint="eastAsia"/>
        </w:rPr>
        <w:t xml:space="preserve"> 工程组成一览表</w:t>
      </w:r>
    </w:p>
    <w:tbl>
      <w:tblPr>
        <w:tblStyle w:val="11"/>
        <w:tblW w:w="8788" w:type="dxa"/>
        <w:jc w:val="center"/>
        <w:tblLayout w:type="fixed"/>
        <w:tblLook w:val="04A0" w:firstRow="1" w:lastRow="0" w:firstColumn="1" w:lastColumn="0" w:noHBand="0" w:noVBand="1"/>
      </w:tblPr>
      <w:tblGrid>
        <w:gridCol w:w="856"/>
        <w:gridCol w:w="1427"/>
        <w:gridCol w:w="6505"/>
      </w:tblGrid>
      <w:tr w:rsidR="004A17D4">
        <w:trPr>
          <w:trHeight w:val="340"/>
          <w:jc w:val="center"/>
        </w:trPr>
        <w:tc>
          <w:tcPr>
            <w:tcW w:w="856" w:type="dxa"/>
            <w:tcMar>
              <w:left w:w="28" w:type="dxa"/>
              <w:right w:w="28" w:type="dxa"/>
            </w:tcMar>
          </w:tcPr>
          <w:p w:rsidR="004A17D4" w:rsidRDefault="00541CA5">
            <w:pPr>
              <w:pStyle w:val="MEL-"/>
            </w:pPr>
            <w:r>
              <w:rPr>
                <w:rFonts w:hint="eastAsia"/>
              </w:rPr>
              <w:t>序号</w:t>
            </w:r>
          </w:p>
        </w:tc>
        <w:tc>
          <w:tcPr>
            <w:tcW w:w="1427" w:type="dxa"/>
            <w:tcMar>
              <w:left w:w="28" w:type="dxa"/>
              <w:right w:w="28" w:type="dxa"/>
            </w:tcMar>
          </w:tcPr>
          <w:p w:rsidR="004A17D4" w:rsidRDefault="00541CA5">
            <w:pPr>
              <w:pStyle w:val="MEL-"/>
            </w:pPr>
            <w:r>
              <w:rPr>
                <w:rFonts w:hint="eastAsia"/>
              </w:rPr>
              <w:t>组成部分</w:t>
            </w:r>
          </w:p>
        </w:tc>
        <w:tc>
          <w:tcPr>
            <w:tcW w:w="6505" w:type="dxa"/>
            <w:tcMar>
              <w:left w:w="28" w:type="dxa"/>
              <w:right w:w="28" w:type="dxa"/>
            </w:tcMar>
          </w:tcPr>
          <w:p w:rsidR="004A17D4" w:rsidRDefault="00541CA5">
            <w:pPr>
              <w:pStyle w:val="MEL-"/>
            </w:pPr>
            <w:r>
              <w:rPr>
                <w:rFonts w:hint="eastAsia"/>
              </w:rPr>
              <w:t>内容</w:t>
            </w:r>
          </w:p>
        </w:tc>
      </w:tr>
      <w:tr w:rsidR="004A17D4">
        <w:trPr>
          <w:trHeight w:val="340"/>
          <w:jc w:val="center"/>
        </w:trPr>
        <w:tc>
          <w:tcPr>
            <w:tcW w:w="856" w:type="dxa"/>
            <w:tcMar>
              <w:left w:w="28" w:type="dxa"/>
              <w:right w:w="28" w:type="dxa"/>
            </w:tcMar>
          </w:tcPr>
          <w:p w:rsidR="004A17D4" w:rsidRDefault="00541CA5">
            <w:pPr>
              <w:pStyle w:val="MEL-"/>
            </w:pPr>
            <w:r>
              <w:rPr>
                <w:rFonts w:hint="eastAsia"/>
              </w:rPr>
              <w:t>1</w:t>
            </w:r>
          </w:p>
        </w:tc>
        <w:tc>
          <w:tcPr>
            <w:tcW w:w="1427" w:type="dxa"/>
            <w:tcMar>
              <w:left w:w="28" w:type="dxa"/>
              <w:right w:w="28" w:type="dxa"/>
            </w:tcMar>
          </w:tcPr>
          <w:p w:rsidR="004A17D4" w:rsidRDefault="00541CA5">
            <w:pPr>
              <w:pStyle w:val="MEL-"/>
            </w:pPr>
            <w:r>
              <w:rPr>
                <w:rFonts w:hint="eastAsia"/>
              </w:rPr>
              <w:t>主体工程</w:t>
            </w:r>
          </w:p>
        </w:tc>
        <w:tc>
          <w:tcPr>
            <w:tcW w:w="6505" w:type="dxa"/>
            <w:tcMar>
              <w:left w:w="28" w:type="dxa"/>
              <w:right w:w="28" w:type="dxa"/>
            </w:tcMar>
          </w:tcPr>
          <w:p w:rsidR="004A17D4" w:rsidRDefault="00541CA5">
            <w:pPr>
              <w:pStyle w:val="MEL-"/>
              <w:jc w:val="left"/>
            </w:pPr>
            <w:r>
              <w:rPr>
                <w:rFonts w:hint="eastAsia"/>
              </w:rPr>
              <w:t>新建1套7.36万t/a聚丙烯装置，采用间歇式液相本体法。</w:t>
            </w:r>
          </w:p>
        </w:tc>
      </w:tr>
      <w:tr w:rsidR="004A17D4">
        <w:trPr>
          <w:trHeight w:val="340"/>
          <w:jc w:val="center"/>
        </w:trPr>
        <w:tc>
          <w:tcPr>
            <w:tcW w:w="856" w:type="dxa"/>
            <w:tcMar>
              <w:left w:w="28" w:type="dxa"/>
              <w:right w:w="28" w:type="dxa"/>
            </w:tcMar>
          </w:tcPr>
          <w:p w:rsidR="004A17D4" w:rsidRDefault="00541CA5">
            <w:pPr>
              <w:pStyle w:val="MEL-"/>
            </w:pPr>
            <w:r>
              <w:rPr>
                <w:rFonts w:hint="eastAsia"/>
              </w:rPr>
              <w:t>2</w:t>
            </w:r>
          </w:p>
        </w:tc>
        <w:tc>
          <w:tcPr>
            <w:tcW w:w="1427" w:type="dxa"/>
            <w:tcMar>
              <w:left w:w="28" w:type="dxa"/>
              <w:right w:w="28" w:type="dxa"/>
            </w:tcMar>
          </w:tcPr>
          <w:p w:rsidR="004A17D4" w:rsidRDefault="00541CA5">
            <w:pPr>
              <w:pStyle w:val="MEL-"/>
            </w:pPr>
            <w:r>
              <w:rPr>
                <w:rFonts w:hint="eastAsia"/>
              </w:rPr>
              <w:t>公辅工程</w:t>
            </w:r>
          </w:p>
        </w:tc>
        <w:tc>
          <w:tcPr>
            <w:tcW w:w="6505" w:type="dxa"/>
            <w:tcMar>
              <w:left w:w="28" w:type="dxa"/>
              <w:right w:w="28" w:type="dxa"/>
            </w:tcMar>
          </w:tcPr>
          <w:p w:rsidR="004A17D4" w:rsidRDefault="00541CA5">
            <w:pPr>
              <w:pStyle w:val="MEL-"/>
              <w:jc w:val="left"/>
            </w:pPr>
            <w:r>
              <w:rPr>
                <w:rFonts w:hint="eastAsia"/>
              </w:rPr>
              <w:t>给水、排水、供电、消防、暖通、火炬等全部依托克石化，本次无需改动</w:t>
            </w:r>
          </w:p>
        </w:tc>
      </w:tr>
      <w:tr w:rsidR="004A17D4">
        <w:trPr>
          <w:trHeight w:val="340"/>
          <w:jc w:val="center"/>
        </w:trPr>
        <w:tc>
          <w:tcPr>
            <w:tcW w:w="856" w:type="dxa"/>
            <w:tcMar>
              <w:left w:w="28" w:type="dxa"/>
              <w:right w:w="28" w:type="dxa"/>
            </w:tcMar>
          </w:tcPr>
          <w:p w:rsidR="004A17D4" w:rsidRDefault="00541CA5">
            <w:pPr>
              <w:pStyle w:val="MEL-"/>
            </w:pPr>
            <w:r>
              <w:rPr>
                <w:rFonts w:hint="eastAsia"/>
              </w:rPr>
              <w:t>3</w:t>
            </w:r>
          </w:p>
        </w:tc>
        <w:tc>
          <w:tcPr>
            <w:tcW w:w="1427" w:type="dxa"/>
            <w:tcMar>
              <w:left w:w="28" w:type="dxa"/>
              <w:right w:w="28" w:type="dxa"/>
            </w:tcMar>
          </w:tcPr>
          <w:p w:rsidR="004A17D4" w:rsidRDefault="00541CA5">
            <w:pPr>
              <w:pStyle w:val="MEL-"/>
            </w:pPr>
            <w:r>
              <w:rPr>
                <w:rFonts w:hint="eastAsia"/>
              </w:rPr>
              <w:t>储运工程</w:t>
            </w:r>
          </w:p>
        </w:tc>
        <w:tc>
          <w:tcPr>
            <w:tcW w:w="6505" w:type="dxa"/>
            <w:tcMar>
              <w:left w:w="28" w:type="dxa"/>
              <w:right w:w="28" w:type="dxa"/>
            </w:tcMar>
          </w:tcPr>
          <w:p w:rsidR="004A17D4" w:rsidRDefault="00541CA5">
            <w:pPr>
              <w:pStyle w:val="MEL-"/>
              <w:jc w:val="left"/>
              <w:rPr>
                <w:rFonts w:cs="宋体"/>
                <w:lang w:bidi="zh-CN"/>
              </w:rPr>
            </w:pPr>
            <w:r>
              <w:rPr>
                <w:rFonts w:cs="宋体" w:hint="eastAsia"/>
                <w:lang w:bidi="zh-CN"/>
              </w:rPr>
              <w:t>丙烯来自克石化气分装置，管道输送至装置区，本次无需改造；聚丙烯粉料送康佳公司包装车间包装后外售，需改造，本次不做评价</w:t>
            </w:r>
          </w:p>
        </w:tc>
      </w:tr>
      <w:tr w:rsidR="004A17D4">
        <w:trPr>
          <w:trHeight w:val="340"/>
          <w:jc w:val="center"/>
        </w:trPr>
        <w:tc>
          <w:tcPr>
            <w:tcW w:w="856" w:type="dxa"/>
            <w:tcMar>
              <w:left w:w="28" w:type="dxa"/>
              <w:right w:w="28" w:type="dxa"/>
            </w:tcMar>
          </w:tcPr>
          <w:p w:rsidR="004A17D4" w:rsidRDefault="00541CA5">
            <w:pPr>
              <w:pStyle w:val="MEL-"/>
            </w:pPr>
            <w:r>
              <w:rPr>
                <w:rFonts w:hint="eastAsia"/>
              </w:rPr>
              <w:t>4</w:t>
            </w:r>
          </w:p>
        </w:tc>
        <w:tc>
          <w:tcPr>
            <w:tcW w:w="1427" w:type="dxa"/>
            <w:tcMar>
              <w:left w:w="28" w:type="dxa"/>
              <w:right w:w="28" w:type="dxa"/>
            </w:tcMar>
          </w:tcPr>
          <w:p w:rsidR="004A17D4" w:rsidRDefault="00541CA5">
            <w:pPr>
              <w:pStyle w:val="MEL-"/>
            </w:pPr>
            <w:r>
              <w:rPr>
                <w:rFonts w:hint="eastAsia"/>
              </w:rPr>
              <w:t>环保工程</w:t>
            </w:r>
          </w:p>
        </w:tc>
        <w:tc>
          <w:tcPr>
            <w:tcW w:w="6505" w:type="dxa"/>
            <w:tcMar>
              <w:left w:w="28" w:type="dxa"/>
              <w:right w:w="28" w:type="dxa"/>
            </w:tcMar>
          </w:tcPr>
          <w:p w:rsidR="004A17D4" w:rsidRDefault="00541CA5">
            <w:pPr>
              <w:pStyle w:val="MEL-"/>
              <w:jc w:val="left"/>
              <w:rPr>
                <w:rFonts w:cs="宋体"/>
                <w:lang w:bidi="zh-CN"/>
              </w:rPr>
            </w:pPr>
            <w:r>
              <w:rPr>
                <w:rFonts w:cs="宋体" w:hint="eastAsia"/>
                <w:lang w:bidi="zh-CN"/>
              </w:rPr>
              <w:t>新建聚丙烯车间真空泵尾气送克石化燃料气管网回收；</w:t>
            </w:r>
          </w:p>
          <w:p w:rsidR="004A17D4" w:rsidRDefault="00541CA5">
            <w:pPr>
              <w:pStyle w:val="MEL-"/>
              <w:jc w:val="left"/>
              <w:rPr>
                <w:rFonts w:cs="宋体"/>
                <w:lang w:bidi="zh-CN"/>
              </w:rPr>
            </w:pPr>
            <w:r>
              <w:rPr>
                <w:rFonts w:cs="宋体" w:hint="eastAsia"/>
                <w:lang w:bidi="zh-CN"/>
              </w:rPr>
              <w:t>车间地面冲洗废水、生活污水排入克石化污水管网，最终送克石化污水处理场处理；</w:t>
            </w:r>
          </w:p>
          <w:p w:rsidR="004A17D4" w:rsidRDefault="00541CA5">
            <w:pPr>
              <w:pStyle w:val="MEL-"/>
              <w:jc w:val="left"/>
              <w:rPr>
                <w:rFonts w:cs="宋体"/>
                <w:lang w:bidi="zh-CN"/>
              </w:rPr>
            </w:pPr>
            <w:r>
              <w:rPr>
                <w:rFonts w:cs="宋体" w:hint="eastAsia"/>
                <w:lang w:bidi="zh-CN"/>
              </w:rPr>
              <w:t>新增设备均采取基础减震等降噪措施</w:t>
            </w:r>
          </w:p>
        </w:tc>
      </w:tr>
    </w:tbl>
    <w:p w:rsidR="004A17D4" w:rsidRDefault="00541CA5">
      <w:pPr>
        <w:pStyle w:val="3"/>
      </w:pPr>
      <w:r>
        <w:rPr>
          <w:rFonts w:hint="eastAsia"/>
        </w:rPr>
        <w:t>产品方案</w:t>
      </w:r>
    </w:p>
    <w:p w:rsidR="004A17D4" w:rsidRDefault="00541CA5">
      <w:pPr>
        <w:pStyle w:val="MEL"/>
        <w:ind w:firstLine="480"/>
      </w:pPr>
      <w:r>
        <w:rPr>
          <w:rFonts w:hint="eastAsia"/>
        </w:rPr>
        <w:t>设计聚丙烯产能7.36万t/a，产品质量指标见表3.1-4。</w:t>
      </w:r>
    </w:p>
    <w:p w:rsidR="004A17D4" w:rsidRDefault="00541CA5">
      <w:pPr>
        <w:pStyle w:val="a3"/>
      </w:pPr>
      <w:r>
        <w:rPr>
          <w:rFonts w:hint="eastAsia"/>
        </w:rPr>
        <w:t xml:space="preserve">表3.1-4 </w:t>
      </w:r>
      <w:r>
        <w:t xml:space="preserve">  </w:t>
      </w:r>
      <w:r>
        <w:rPr>
          <w:rFonts w:hint="eastAsia"/>
        </w:rPr>
        <w:t xml:space="preserve"> 聚丙烯质量规格一览表</w:t>
      </w:r>
    </w:p>
    <w:tbl>
      <w:tblPr>
        <w:tblStyle w:val="11"/>
        <w:tblW w:w="8742" w:type="dxa"/>
        <w:jc w:val="center"/>
        <w:tblLayout w:type="fixed"/>
        <w:tblLook w:val="04A0" w:firstRow="1" w:lastRow="0" w:firstColumn="1" w:lastColumn="0" w:noHBand="0" w:noVBand="1"/>
      </w:tblPr>
      <w:tblGrid>
        <w:gridCol w:w="2348"/>
        <w:gridCol w:w="1527"/>
        <w:gridCol w:w="2400"/>
        <w:gridCol w:w="2467"/>
      </w:tblGrid>
      <w:tr w:rsidR="004A17D4">
        <w:trPr>
          <w:trHeight w:val="340"/>
          <w:jc w:val="center"/>
        </w:trPr>
        <w:tc>
          <w:tcPr>
            <w:tcW w:w="2348" w:type="dxa"/>
          </w:tcPr>
          <w:p w:rsidR="004A17D4" w:rsidRDefault="00541CA5">
            <w:pPr>
              <w:pStyle w:val="MEL-"/>
            </w:pPr>
            <w:r>
              <w:rPr>
                <w:rFonts w:hint="eastAsia"/>
              </w:rPr>
              <w:t>项目</w:t>
            </w:r>
          </w:p>
        </w:tc>
        <w:tc>
          <w:tcPr>
            <w:tcW w:w="1527" w:type="dxa"/>
          </w:tcPr>
          <w:p w:rsidR="004A17D4" w:rsidRDefault="00541CA5">
            <w:pPr>
              <w:pStyle w:val="MEL-"/>
            </w:pPr>
            <w:r>
              <w:rPr>
                <w:rFonts w:hint="eastAsia"/>
              </w:rPr>
              <w:t>单位</w:t>
            </w:r>
          </w:p>
        </w:tc>
        <w:tc>
          <w:tcPr>
            <w:tcW w:w="2400" w:type="dxa"/>
          </w:tcPr>
          <w:p w:rsidR="004A17D4" w:rsidRDefault="00541CA5">
            <w:pPr>
              <w:pStyle w:val="MEL-"/>
            </w:pPr>
            <w:r>
              <w:rPr>
                <w:rFonts w:hint="eastAsia"/>
              </w:rPr>
              <w:t>符合标准</w:t>
            </w:r>
          </w:p>
        </w:tc>
        <w:tc>
          <w:tcPr>
            <w:tcW w:w="2467" w:type="dxa"/>
          </w:tcPr>
          <w:p w:rsidR="004A17D4" w:rsidRDefault="00541CA5">
            <w:pPr>
              <w:pStyle w:val="MEL-"/>
            </w:pPr>
            <w:r>
              <w:rPr>
                <w:rFonts w:hint="eastAsia"/>
              </w:rPr>
              <w:t>指标</w:t>
            </w:r>
          </w:p>
        </w:tc>
      </w:tr>
      <w:tr w:rsidR="004A17D4">
        <w:trPr>
          <w:trHeight w:val="340"/>
          <w:jc w:val="center"/>
        </w:trPr>
        <w:tc>
          <w:tcPr>
            <w:tcW w:w="2348" w:type="dxa"/>
          </w:tcPr>
          <w:p w:rsidR="004A17D4" w:rsidRDefault="00541CA5">
            <w:pPr>
              <w:pStyle w:val="MEL-"/>
            </w:pPr>
            <w:r>
              <w:rPr>
                <w:rFonts w:hint="eastAsia"/>
              </w:rPr>
              <w:t>外观</w:t>
            </w:r>
          </w:p>
        </w:tc>
        <w:tc>
          <w:tcPr>
            <w:tcW w:w="1527" w:type="dxa"/>
          </w:tcPr>
          <w:p w:rsidR="004A17D4" w:rsidRDefault="00541CA5">
            <w:pPr>
              <w:pStyle w:val="MEL-"/>
            </w:pPr>
            <w:r>
              <w:rPr>
                <w:rFonts w:hint="eastAsia"/>
              </w:rPr>
              <w:t>/</w:t>
            </w:r>
          </w:p>
        </w:tc>
        <w:tc>
          <w:tcPr>
            <w:tcW w:w="2400" w:type="dxa"/>
          </w:tcPr>
          <w:p w:rsidR="004A17D4" w:rsidRDefault="00541CA5">
            <w:pPr>
              <w:pStyle w:val="MEL-"/>
            </w:pPr>
            <w:r>
              <w:rPr>
                <w:rFonts w:hint="eastAsia"/>
              </w:rPr>
              <w:t>白色</w:t>
            </w:r>
          </w:p>
        </w:tc>
        <w:tc>
          <w:tcPr>
            <w:tcW w:w="2467" w:type="dxa"/>
          </w:tcPr>
          <w:p w:rsidR="004A17D4" w:rsidRDefault="00541CA5">
            <w:pPr>
              <w:pStyle w:val="MEL-"/>
            </w:pPr>
            <w:r>
              <w:rPr>
                <w:rFonts w:hint="eastAsia"/>
              </w:rPr>
              <w:t>白色</w:t>
            </w:r>
          </w:p>
        </w:tc>
      </w:tr>
      <w:tr w:rsidR="004A17D4">
        <w:trPr>
          <w:trHeight w:val="340"/>
          <w:jc w:val="center"/>
        </w:trPr>
        <w:tc>
          <w:tcPr>
            <w:tcW w:w="2348" w:type="dxa"/>
          </w:tcPr>
          <w:p w:rsidR="004A17D4" w:rsidRDefault="00541CA5">
            <w:pPr>
              <w:pStyle w:val="MEL-"/>
            </w:pPr>
            <w:r>
              <w:rPr>
                <w:rFonts w:hint="eastAsia"/>
              </w:rPr>
              <w:t>等规指数</w:t>
            </w:r>
          </w:p>
        </w:tc>
        <w:tc>
          <w:tcPr>
            <w:tcW w:w="1527" w:type="dxa"/>
          </w:tcPr>
          <w:p w:rsidR="004A17D4" w:rsidRDefault="00541CA5">
            <w:pPr>
              <w:pStyle w:val="MEL-"/>
            </w:pPr>
            <w:r>
              <w:rPr>
                <w:rFonts w:hint="eastAsia"/>
              </w:rPr>
              <w:t>%</w:t>
            </w:r>
          </w:p>
        </w:tc>
        <w:tc>
          <w:tcPr>
            <w:tcW w:w="2400" w:type="dxa"/>
          </w:tcPr>
          <w:p w:rsidR="004A17D4" w:rsidRDefault="00541CA5">
            <w:pPr>
              <w:pStyle w:val="MEL-"/>
            </w:pPr>
            <w:r>
              <w:rPr>
                <w:rFonts w:hint="eastAsia"/>
              </w:rPr>
              <w:t>GB/T2412  M±2</w:t>
            </w:r>
          </w:p>
        </w:tc>
        <w:tc>
          <w:tcPr>
            <w:tcW w:w="2467" w:type="dxa"/>
          </w:tcPr>
          <w:p w:rsidR="004A17D4" w:rsidRDefault="00541CA5">
            <w:pPr>
              <w:pStyle w:val="MEL-"/>
            </w:pPr>
            <w:r>
              <w:rPr>
                <w:rFonts w:hint="eastAsia"/>
              </w:rPr>
              <w:t>＞96</w:t>
            </w:r>
          </w:p>
        </w:tc>
      </w:tr>
      <w:tr w:rsidR="004A17D4">
        <w:trPr>
          <w:trHeight w:val="340"/>
          <w:jc w:val="center"/>
        </w:trPr>
        <w:tc>
          <w:tcPr>
            <w:tcW w:w="2348" w:type="dxa"/>
          </w:tcPr>
          <w:p w:rsidR="004A17D4" w:rsidRDefault="00541CA5">
            <w:pPr>
              <w:pStyle w:val="MEL-"/>
            </w:pPr>
            <w:r>
              <w:rPr>
                <w:rFonts w:hint="eastAsia"/>
              </w:rPr>
              <w:t>熔体流体速度（MFR）</w:t>
            </w:r>
          </w:p>
        </w:tc>
        <w:tc>
          <w:tcPr>
            <w:tcW w:w="1527" w:type="dxa"/>
          </w:tcPr>
          <w:p w:rsidR="004A17D4" w:rsidRDefault="00541CA5">
            <w:pPr>
              <w:pStyle w:val="MEL-"/>
            </w:pPr>
            <w:r>
              <w:rPr>
                <w:rFonts w:hint="eastAsia"/>
              </w:rPr>
              <w:t>g/10min</w:t>
            </w:r>
          </w:p>
        </w:tc>
        <w:tc>
          <w:tcPr>
            <w:tcW w:w="2400" w:type="dxa"/>
          </w:tcPr>
          <w:p w:rsidR="004A17D4" w:rsidRDefault="00541CA5">
            <w:pPr>
              <w:pStyle w:val="MEL-"/>
            </w:pPr>
            <w:r>
              <w:rPr>
                <w:rFonts w:hint="eastAsia"/>
              </w:rPr>
              <w:t>GB/T3682</w:t>
            </w:r>
          </w:p>
        </w:tc>
        <w:tc>
          <w:tcPr>
            <w:tcW w:w="2467" w:type="dxa"/>
          </w:tcPr>
          <w:p w:rsidR="004A17D4" w:rsidRDefault="00541CA5">
            <w:pPr>
              <w:pStyle w:val="MEL-"/>
            </w:pPr>
            <w:r>
              <w:rPr>
                <w:rFonts w:hint="eastAsia"/>
              </w:rPr>
              <w:t>实测</w:t>
            </w:r>
          </w:p>
        </w:tc>
      </w:tr>
      <w:tr w:rsidR="004A17D4">
        <w:trPr>
          <w:trHeight w:val="340"/>
          <w:jc w:val="center"/>
        </w:trPr>
        <w:tc>
          <w:tcPr>
            <w:tcW w:w="2348" w:type="dxa"/>
          </w:tcPr>
          <w:p w:rsidR="004A17D4" w:rsidRDefault="00541CA5">
            <w:pPr>
              <w:pStyle w:val="MEL-"/>
            </w:pPr>
            <w:r>
              <w:rPr>
                <w:rFonts w:hint="eastAsia"/>
              </w:rPr>
              <w:t>粉末灰份</w:t>
            </w:r>
          </w:p>
        </w:tc>
        <w:tc>
          <w:tcPr>
            <w:tcW w:w="1527" w:type="dxa"/>
          </w:tcPr>
          <w:p w:rsidR="004A17D4" w:rsidRDefault="00541CA5">
            <w:pPr>
              <w:pStyle w:val="MEL-"/>
            </w:pPr>
            <w:r>
              <w:rPr>
                <w:rFonts w:hint="eastAsia"/>
              </w:rPr>
              <w:t>mg/kg</w:t>
            </w:r>
          </w:p>
        </w:tc>
        <w:tc>
          <w:tcPr>
            <w:tcW w:w="2400" w:type="dxa"/>
          </w:tcPr>
          <w:p w:rsidR="004A17D4" w:rsidRDefault="00541CA5">
            <w:pPr>
              <w:pStyle w:val="MEL-"/>
            </w:pPr>
            <w:r>
              <w:rPr>
                <w:rFonts w:hint="eastAsia"/>
              </w:rPr>
              <w:t>GB/T9345</w:t>
            </w:r>
          </w:p>
        </w:tc>
        <w:tc>
          <w:tcPr>
            <w:tcW w:w="2467" w:type="dxa"/>
          </w:tcPr>
          <w:p w:rsidR="004A17D4" w:rsidRDefault="00541CA5">
            <w:pPr>
              <w:pStyle w:val="MEL-"/>
            </w:pPr>
            <w:r>
              <w:rPr>
                <w:rFonts w:hint="eastAsia"/>
              </w:rPr>
              <w:t>＜350</w:t>
            </w:r>
          </w:p>
        </w:tc>
      </w:tr>
      <w:tr w:rsidR="004A17D4">
        <w:trPr>
          <w:trHeight w:val="340"/>
          <w:jc w:val="center"/>
        </w:trPr>
        <w:tc>
          <w:tcPr>
            <w:tcW w:w="2348" w:type="dxa"/>
          </w:tcPr>
          <w:p w:rsidR="004A17D4" w:rsidRDefault="00541CA5">
            <w:pPr>
              <w:pStyle w:val="MEL-"/>
            </w:pPr>
            <w:r>
              <w:rPr>
                <w:rFonts w:hint="eastAsia"/>
              </w:rPr>
              <w:t>氯含量</w:t>
            </w:r>
          </w:p>
        </w:tc>
        <w:tc>
          <w:tcPr>
            <w:tcW w:w="1527" w:type="dxa"/>
          </w:tcPr>
          <w:p w:rsidR="004A17D4" w:rsidRDefault="00541CA5">
            <w:pPr>
              <w:pStyle w:val="MEL-"/>
            </w:pPr>
            <w:r>
              <w:rPr>
                <w:rFonts w:hint="eastAsia"/>
              </w:rPr>
              <w:t>mg/kg</w:t>
            </w:r>
          </w:p>
        </w:tc>
        <w:tc>
          <w:tcPr>
            <w:tcW w:w="2400" w:type="dxa"/>
          </w:tcPr>
          <w:p w:rsidR="004A17D4" w:rsidRDefault="004A17D4">
            <w:pPr>
              <w:pStyle w:val="MEL-"/>
            </w:pPr>
          </w:p>
        </w:tc>
        <w:tc>
          <w:tcPr>
            <w:tcW w:w="2467" w:type="dxa"/>
          </w:tcPr>
          <w:p w:rsidR="004A17D4" w:rsidRDefault="00541CA5">
            <w:pPr>
              <w:pStyle w:val="MEL-"/>
            </w:pPr>
            <w:r>
              <w:rPr>
                <w:rFonts w:hint="eastAsia"/>
              </w:rPr>
              <w:t>＜50</w:t>
            </w:r>
          </w:p>
        </w:tc>
      </w:tr>
      <w:tr w:rsidR="004A17D4">
        <w:trPr>
          <w:trHeight w:val="340"/>
          <w:jc w:val="center"/>
        </w:trPr>
        <w:tc>
          <w:tcPr>
            <w:tcW w:w="2348" w:type="dxa"/>
          </w:tcPr>
          <w:p w:rsidR="004A17D4" w:rsidRDefault="00541CA5">
            <w:pPr>
              <w:pStyle w:val="MEL-"/>
            </w:pPr>
            <w:r>
              <w:rPr>
                <w:rFonts w:hint="eastAsia"/>
              </w:rPr>
              <w:t>挥发份</w:t>
            </w:r>
          </w:p>
        </w:tc>
        <w:tc>
          <w:tcPr>
            <w:tcW w:w="1527" w:type="dxa"/>
          </w:tcPr>
          <w:p w:rsidR="004A17D4" w:rsidRDefault="00541CA5">
            <w:pPr>
              <w:pStyle w:val="MEL-"/>
            </w:pPr>
            <w:r>
              <w:rPr>
                <w:rFonts w:hint="eastAsia"/>
              </w:rPr>
              <w:t>%</w:t>
            </w:r>
          </w:p>
        </w:tc>
        <w:tc>
          <w:tcPr>
            <w:tcW w:w="2400" w:type="dxa"/>
          </w:tcPr>
          <w:p w:rsidR="004A17D4" w:rsidRDefault="004A17D4">
            <w:pPr>
              <w:pStyle w:val="MEL-"/>
            </w:pPr>
          </w:p>
        </w:tc>
        <w:tc>
          <w:tcPr>
            <w:tcW w:w="2467" w:type="dxa"/>
          </w:tcPr>
          <w:p w:rsidR="004A17D4" w:rsidRDefault="00541CA5">
            <w:pPr>
              <w:pStyle w:val="MEL-"/>
            </w:pPr>
            <w:r>
              <w:rPr>
                <w:rFonts w:hint="eastAsia"/>
              </w:rPr>
              <w:t>＜0.2</w:t>
            </w:r>
          </w:p>
        </w:tc>
      </w:tr>
      <w:tr w:rsidR="004A17D4">
        <w:trPr>
          <w:trHeight w:val="340"/>
          <w:jc w:val="center"/>
        </w:trPr>
        <w:tc>
          <w:tcPr>
            <w:tcW w:w="2348" w:type="dxa"/>
          </w:tcPr>
          <w:p w:rsidR="004A17D4" w:rsidRDefault="00541CA5">
            <w:pPr>
              <w:pStyle w:val="MEL-"/>
            </w:pPr>
            <w:r>
              <w:rPr>
                <w:rFonts w:hint="eastAsia"/>
              </w:rPr>
              <w:t>表观密度</w:t>
            </w:r>
          </w:p>
        </w:tc>
        <w:tc>
          <w:tcPr>
            <w:tcW w:w="1527" w:type="dxa"/>
          </w:tcPr>
          <w:p w:rsidR="004A17D4" w:rsidRDefault="00541CA5">
            <w:pPr>
              <w:pStyle w:val="MEL-"/>
            </w:pPr>
            <w:r>
              <w:rPr>
                <w:rFonts w:hint="eastAsia"/>
              </w:rPr>
              <w:t>g/cm</w:t>
            </w:r>
            <w:r>
              <w:rPr>
                <w:vertAlign w:val="superscript"/>
              </w:rPr>
              <w:t>3</w:t>
            </w:r>
          </w:p>
        </w:tc>
        <w:tc>
          <w:tcPr>
            <w:tcW w:w="2400" w:type="dxa"/>
          </w:tcPr>
          <w:p w:rsidR="004A17D4" w:rsidRDefault="00541CA5">
            <w:pPr>
              <w:pStyle w:val="MEL-"/>
            </w:pPr>
            <w:r>
              <w:rPr>
                <w:rFonts w:hint="eastAsia"/>
              </w:rPr>
              <w:t>GB/T1636</w:t>
            </w:r>
          </w:p>
        </w:tc>
        <w:tc>
          <w:tcPr>
            <w:tcW w:w="2467" w:type="dxa"/>
          </w:tcPr>
          <w:p w:rsidR="004A17D4" w:rsidRDefault="00541CA5">
            <w:pPr>
              <w:pStyle w:val="MEL-"/>
            </w:pPr>
            <w:r>
              <w:rPr>
                <w:rFonts w:hint="eastAsia"/>
              </w:rPr>
              <w:t>实测</w:t>
            </w:r>
          </w:p>
        </w:tc>
      </w:tr>
      <w:tr w:rsidR="004A17D4">
        <w:trPr>
          <w:trHeight w:val="340"/>
          <w:jc w:val="center"/>
        </w:trPr>
        <w:tc>
          <w:tcPr>
            <w:tcW w:w="2348" w:type="dxa"/>
            <w:vMerge w:val="restart"/>
          </w:tcPr>
          <w:p w:rsidR="004A17D4" w:rsidRDefault="00541CA5">
            <w:pPr>
              <w:pStyle w:val="MEL-"/>
            </w:pPr>
            <w:r>
              <w:rPr>
                <w:rFonts w:hint="eastAsia"/>
              </w:rPr>
              <w:t>抗拉伸屈服应力</w:t>
            </w:r>
          </w:p>
        </w:tc>
        <w:tc>
          <w:tcPr>
            <w:tcW w:w="1527" w:type="dxa"/>
            <w:vMerge w:val="restart"/>
          </w:tcPr>
          <w:p w:rsidR="004A17D4" w:rsidRDefault="00541CA5">
            <w:pPr>
              <w:pStyle w:val="MEL-"/>
            </w:pPr>
            <w:r>
              <w:rPr>
                <w:rFonts w:hint="eastAsia"/>
              </w:rPr>
              <w:t>MPa</w:t>
            </w:r>
          </w:p>
        </w:tc>
        <w:tc>
          <w:tcPr>
            <w:tcW w:w="2400" w:type="dxa"/>
            <w:vMerge w:val="restart"/>
          </w:tcPr>
          <w:p w:rsidR="004A17D4" w:rsidRDefault="00541CA5">
            <w:pPr>
              <w:pStyle w:val="MEL-"/>
            </w:pPr>
            <w:r>
              <w:rPr>
                <w:rFonts w:hint="eastAsia"/>
              </w:rPr>
              <w:t>GB/T1040</w:t>
            </w:r>
          </w:p>
        </w:tc>
        <w:tc>
          <w:tcPr>
            <w:tcW w:w="2467" w:type="dxa"/>
          </w:tcPr>
          <w:p w:rsidR="004A17D4" w:rsidRDefault="00541CA5">
            <w:pPr>
              <w:pStyle w:val="MEL-"/>
            </w:pPr>
            <w:r>
              <w:rPr>
                <w:rFonts w:hint="eastAsia"/>
              </w:rPr>
              <w:t>MFR003-450≥31.5</w:t>
            </w:r>
          </w:p>
        </w:tc>
      </w:tr>
      <w:tr w:rsidR="004A17D4">
        <w:trPr>
          <w:trHeight w:val="340"/>
          <w:jc w:val="center"/>
        </w:trPr>
        <w:tc>
          <w:tcPr>
            <w:tcW w:w="2348" w:type="dxa"/>
            <w:vMerge/>
          </w:tcPr>
          <w:p w:rsidR="004A17D4" w:rsidRDefault="004A17D4">
            <w:pPr>
              <w:pStyle w:val="MEL-"/>
              <w:rPr>
                <w:rFonts w:cs="宋体"/>
              </w:rPr>
            </w:pPr>
          </w:p>
        </w:tc>
        <w:tc>
          <w:tcPr>
            <w:tcW w:w="1527" w:type="dxa"/>
            <w:vMerge/>
          </w:tcPr>
          <w:p w:rsidR="004A17D4" w:rsidRDefault="004A17D4">
            <w:pPr>
              <w:pStyle w:val="MEL-"/>
              <w:rPr>
                <w:rFonts w:cs="宋体"/>
              </w:rPr>
            </w:pPr>
          </w:p>
        </w:tc>
        <w:tc>
          <w:tcPr>
            <w:tcW w:w="2400" w:type="dxa"/>
            <w:vMerge/>
          </w:tcPr>
          <w:p w:rsidR="004A17D4" w:rsidRDefault="004A17D4">
            <w:pPr>
              <w:pStyle w:val="MEL-"/>
              <w:rPr>
                <w:rFonts w:cs="宋体"/>
              </w:rPr>
            </w:pPr>
          </w:p>
        </w:tc>
        <w:tc>
          <w:tcPr>
            <w:tcW w:w="2467" w:type="dxa"/>
          </w:tcPr>
          <w:p w:rsidR="004A17D4" w:rsidRDefault="00541CA5">
            <w:pPr>
              <w:pStyle w:val="MEL-"/>
            </w:pPr>
            <w:r>
              <w:rPr>
                <w:rFonts w:hint="eastAsia"/>
              </w:rPr>
              <w:t>MFR650-990实测</w:t>
            </w:r>
          </w:p>
        </w:tc>
      </w:tr>
      <w:tr w:rsidR="004A17D4">
        <w:trPr>
          <w:trHeight w:val="340"/>
          <w:jc w:val="center"/>
        </w:trPr>
        <w:tc>
          <w:tcPr>
            <w:tcW w:w="2348" w:type="dxa"/>
          </w:tcPr>
          <w:p w:rsidR="004A17D4" w:rsidRDefault="00541CA5">
            <w:pPr>
              <w:pStyle w:val="MEL-"/>
            </w:pPr>
            <w:r>
              <w:rPr>
                <w:rFonts w:hint="eastAsia"/>
              </w:rPr>
              <w:t>黄色指数</w:t>
            </w:r>
          </w:p>
        </w:tc>
        <w:tc>
          <w:tcPr>
            <w:tcW w:w="1527" w:type="dxa"/>
          </w:tcPr>
          <w:p w:rsidR="004A17D4" w:rsidRDefault="00541CA5">
            <w:pPr>
              <w:pStyle w:val="MEL-"/>
            </w:pPr>
            <w:r>
              <w:rPr>
                <w:rFonts w:hint="eastAsia"/>
              </w:rPr>
              <w:t>/</w:t>
            </w:r>
          </w:p>
        </w:tc>
        <w:tc>
          <w:tcPr>
            <w:tcW w:w="2400" w:type="dxa"/>
          </w:tcPr>
          <w:p w:rsidR="004A17D4" w:rsidRDefault="00541CA5">
            <w:pPr>
              <w:pStyle w:val="MEL-"/>
            </w:pPr>
            <w:r>
              <w:rPr>
                <w:rFonts w:hint="eastAsia"/>
              </w:rPr>
              <w:t>GB/T2409</w:t>
            </w:r>
          </w:p>
        </w:tc>
        <w:tc>
          <w:tcPr>
            <w:tcW w:w="2467" w:type="dxa"/>
          </w:tcPr>
          <w:p w:rsidR="004A17D4" w:rsidRDefault="00541CA5">
            <w:pPr>
              <w:pStyle w:val="MEL-"/>
            </w:pPr>
            <w:r>
              <w:rPr>
                <w:rFonts w:hint="eastAsia"/>
              </w:rPr>
              <w:t>实测</w:t>
            </w:r>
          </w:p>
        </w:tc>
      </w:tr>
    </w:tbl>
    <w:p w:rsidR="004A17D4" w:rsidRDefault="00541CA5">
      <w:pPr>
        <w:pStyle w:val="2"/>
      </w:pPr>
      <w:bookmarkStart w:id="56" w:name="_Toc17491"/>
      <w:r>
        <w:rPr>
          <w:rFonts w:hint="eastAsia"/>
        </w:rPr>
        <w:t>工艺原理及流程</w:t>
      </w:r>
      <w:bookmarkEnd w:id="56"/>
    </w:p>
    <w:p w:rsidR="004A17D4" w:rsidRDefault="00541CA5">
      <w:pPr>
        <w:pStyle w:val="3"/>
      </w:pPr>
      <w:bookmarkStart w:id="57" w:name="_Toc210112037"/>
      <w:r>
        <w:rPr>
          <w:rFonts w:hint="eastAsia"/>
        </w:rPr>
        <w:t>工艺原理</w:t>
      </w:r>
      <w:bookmarkEnd w:id="57"/>
    </w:p>
    <w:p w:rsidR="004A17D4" w:rsidRDefault="00541CA5">
      <w:pPr>
        <w:pStyle w:val="MEL"/>
        <w:ind w:firstLine="480"/>
      </w:pPr>
      <w:r>
        <w:rPr>
          <w:rFonts w:hint="eastAsia"/>
        </w:rPr>
        <w:t>丙烯聚合反应机理十分复杂，一般认为可以划分为四个基本步骤①活化，②形成活性中心，③链引发，④链增长及链终止。</w:t>
      </w:r>
    </w:p>
    <w:p w:rsidR="004A17D4" w:rsidRDefault="00541CA5">
      <w:pPr>
        <w:pStyle w:val="MEL"/>
        <w:ind w:firstLine="480"/>
      </w:pPr>
      <w:r>
        <w:rPr>
          <w:rFonts w:hint="eastAsia"/>
        </w:rPr>
        <w:t>普遍接受的理论认为，催化剂中的过渡金属（如Ti）是丙烯聚合反应的活性中心，呈八面体配位并存在一个空位。反应时，过渡金属首先形成活性中心，丙烯单体与活性中心的空位配位，即形成Ti-C键的过渡态。接着，另一个丙烯单体在Ti-C键之间插入，与前一个单体形成增长链。随后活性中心的空位恢复到原来的位置，下一个单体又在空位上继续插入，如此反复进行，丙烯上的甲基就依照一定的方向在主链上有规则的排列，即阴离子配位定向聚合，形成等规或间规PP，对于等规PP而言，每个单体单元等规插入的立构化学是由催化剂中心的构型控制的，间规单体插入的立构化学则是由链终端控制的。</w:t>
      </w:r>
    </w:p>
    <w:p w:rsidR="004A17D4" w:rsidRDefault="00541CA5">
      <w:pPr>
        <w:pStyle w:val="MEL"/>
        <w:ind w:firstLine="480"/>
      </w:pPr>
      <w:r>
        <w:rPr>
          <w:rFonts w:hint="eastAsia"/>
        </w:rPr>
        <w:t>基本化学反应式为：</w:t>
      </w:r>
    </w:p>
    <w:p w:rsidR="004A17D4" w:rsidRDefault="004A17D4">
      <w:pPr>
        <w:widowControl/>
        <w:spacing w:line="480" w:lineRule="exact"/>
        <w:ind w:firstLineChars="200" w:firstLine="480"/>
        <w:rPr>
          <w:rFonts w:ascii="宋体" w:eastAsia="宋体" w:hAnsi="宋体" w:cs="宋体"/>
          <w:sz w:val="24"/>
        </w:rPr>
      </w:pPr>
    </w:p>
    <w:p w:rsidR="004A17D4" w:rsidRDefault="00DB0CB8">
      <w:pPr>
        <w:autoSpaceDE w:val="0"/>
        <w:autoSpaceDN w:val="0"/>
        <w:adjustRightInd w:val="0"/>
        <w:jc w:val="center"/>
        <w:rPr>
          <w:kern w:val="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4pt;height:46.1pt">
            <v:imagedata r:id="rId15" o:title=""/>
          </v:shape>
        </w:pict>
      </w:r>
    </w:p>
    <w:p w:rsidR="004A17D4" w:rsidRDefault="00541CA5">
      <w:pPr>
        <w:pStyle w:val="MEL"/>
        <w:ind w:firstLine="480"/>
      </w:pPr>
      <w:r>
        <w:t>在工业聚烯烃生产中，氢气通常被用作聚合物的相对分子质量调节剂。大多数研究者认为，氢气对单体的插入方式有不同的响应，所得聚合物的端基不同。氢气与增长的高分子链发生链转移反应，也使高分子链发生终止，使得聚合物的相对分子质量减小，起到调节聚合物相对分子质量的作用。同时，氢气对聚合物的等规度以及聚合反应的速率、催化剂的活性均有影响。</w:t>
      </w:r>
    </w:p>
    <w:p w:rsidR="004A17D4" w:rsidRDefault="00541CA5">
      <w:pPr>
        <w:pStyle w:val="3"/>
      </w:pPr>
      <w:r>
        <w:rPr>
          <w:rFonts w:hint="eastAsia"/>
        </w:rPr>
        <w:t>工艺流程</w:t>
      </w:r>
    </w:p>
    <w:p w:rsidR="004A17D4" w:rsidRDefault="00541CA5">
      <w:pPr>
        <w:pStyle w:val="MEL"/>
        <w:ind w:firstLine="480"/>
        <w:rPr>
          <w:rFonts w:cs="宋体"/>
        </w:rPr>
      </w:pPr>
      <w:r>
        <w:rPr>
          <w:rFonts w:cs="宋体" w:hint="eastAsia"/>
        </w:rPr>
        <w:t>中国聚丙烯的工业生产始于20世纪70年代，经过30多年的发展，已经基本上形成了</w:t>
      </w:r>
      <w:hyperlink r:id="rId16" w:tgtFrame="https://baike.sogou.com/_blank" w:history="1">
        <w:r>
          <w:rPr>
            <w:rFonts w:cs="宋体"/>
          </w:rPr>
          <w:t>溶剂法</w:t>
        </w:r>
      </w:hyperlink>
      <w:r>
        <w:rPr>
          <w:rFonts w:cs="宋体"/>
        </w:rPr>
        <w:t>、液相本体-气相法、间歇式液相本体法、气相法等多种生产工艺并举，</w:t>
      </w:r>
      <w:r>
        <w:rPr>
          <w:rFonts w:cs="宋体"/>
        </w:rPr>
        <w:lastRenderedPageBreak/>
        <w:t>大中小型生产规模共存的生产格局。中国的大型聚丙烯生产装置以引进技术为主，中型和小型聚丙烯生产装置以国产化技术为主。</w:t>
      </w:r>
      <w:r>
        <w:rPr>
          <w:rFonts w:cs="宋体" w:hint="eastAsia"/>
        </w:rPr>
        <w:t>本装置采用的即为我国自主产权的</w:t>
      </w:r>
      <w:r>
        <w:rPr>
          <w:rFonts w:cs="宋体"/>
        </w:rPr>
        <w:t>间歇式液相本体法</w:t>
      </w:r>
      <w:r>
        <w:rPr>
          <w:rFonts w:cs="宋体" w:hint="eastAsia"/>
        </w:rPr>
        <w:t>工艺。</w:t>
      </w:r>
    </w:p>
    <w:p w:rsidR="004A17D4" w:rsidRDefault="00541CA5">
      <w:pPr>
        <w:pStyle w:val="MEL"/>
        <w:ind w:firstLine="482"/>
      </w:pPr>
      <w:r>
        <w:rPr>
          <w:rFonts w:hint="eastAsia"/>
          <w:b/>
        </w:rPr>
        <w:t>A加料</w:t>
      </w:r>
      <w:r>
        <w:rPr>
          <w:rFonts w:hint="eastAsia"/>
        </w:rPr>
        <w:t>：精制丙烯经流量计精确计量后进入聚合釜，依次投加活化剂（三乙基铝）、给电子体（DDS）、催化剂，关闭加料阀；将压力2.0MPa、温度25℃的工业氢气导入聚合釜，关闭氢气加料阀。</w:t>
      </w:r>
    </w:p>
    <w:p w:rsidR="004A17D4" w:rsidRDefault="00541CA5">
      <w:pPr>
        <w:pStyle w:val="MEL"/>
        <w:ind w:firstLine="482"/>
      </w:pPr>
      <w:r>
        <w:rPr>
          <w:rFonts w:hint="eastAsia"/>
          <w:b/>
        </w:rPr>
        <w:t>B搅拌升温</w:t>
      </w:r>
      <w:r>
        <w:rPr>
          <w:rFonts w:hint="eastAsia"/>
        </w:rPr>
        <w:t>：投料结束后，关闭持续搅拌15分钟。开始聚合釜升温操作，向夹套通入蒸汽，并根据釜温、釜压上升速度，调节蒸汽流量。当釜压升至2.8MPa（60℃），切换循环水。</w:t>
      </w:r>
    </w:p>
    <w:p w:rsidR="004A17D4" w:rsidRDefault="00541CA5">
      <w:pPr>
        <w:pStyle w:val="MEL"/>
        <w:ind w:firstLine="482"/>
      </w:pPr>
      <w:r>
        <w:rPr>
          <w:rFonts w:hint="eastAsia"/>
          <w:b/>
        </w:rPr>
        <w:t>C聚合反应</w:t>
      </w:r>
      <w:r>
        <w:rPr>
          <w:rFonts w:hint="eastAsia"/>
        </w:rPr>
        <w:t>：当釜压升至3.2MPa（约72℃），进入反应阶段，聚合反应开始，此时应严格控制釜压在3.2～3.6MPa，加大循环水量，以免超压，当反应持续4个小时，搅拌电流上升或釜温不变，釜压下降，或釜压不变，釜温上升，即为反应终止。</w:t>
      </w:r>
    </w:p>
    <w:p w:rsidR="004A17D4" w:rsidRDefault="00541CA5">
      <w:pPr>
        <w:pStyle w:val="MEL"/>
        <w:ind w:firstLine="482"/>
      </w:pPr>
      <w:r>
        <w:rPr>
          <w:rFonts w:hint="eastAsia"/>
          <w:b/>
        </w:rPr>
        <w:t>D丙烯气回收</w:t>
      </w:r>
      <w:r>
        <w:rPr>
          <w:rFonts w:hint="eastAsia"/>
        </w:rPr>
        <w:t>：反应终止后，需要回收未参与反应的丙烯气，用调节阀控制回收速度，高压回收丙烯气至过滤器滤去夹带的聚丙烯颗粒，至丙烯气冷凝器，冷凝成液体后，靠自压返回进料缓冲平衡罐。将聚合釜与平衡罐联通，当聚合釜压力与平衡罐压力平衡时，中压回收结束，开始向闪蒸釜喷料。</w:t>
      </w:r>
    </w:p>
    <w:p w:rsidR="004A17D4" w:rsidRDefault="00541CA5">
      <w:pPr>
        <w:pStyle w:val="MEL"/>
        <w:ind w:firstLine="482"/>
      </w:pPr>
      <w:r>
        <w:rPr>
          <w:rFonts w:hint="eastAsia"/>
          <w:b/>
        </w:rPr>
        <w:t>E闪蒸</w:t>
      </w:r>
      <w:r>
        <w:rPr>
          <w:rFonts w:hint="eastAsia"/>
        </w:rPr>
        <w:t>：喷料前反复进行“抽真空-充氮气”操作数次，直至氧含量＜0.5%，达到接料条件。聚合釜向闪蒸釜喷料时，闪蒸压力至0.4MPa时，关闭闪蒸釜上进料阀，沉降粉尘1分钟，打开釜上低压回收阀，丙烯气经旋风分离器，分离夹带的聚丙烯颗粒，返回平衡罐，当釜内压力降至0.05MPa时，关闭低压回收阀。重复上述操作，直到聚合釜内气相丙烯压力达到0.2MPa，喷料结束。闪蒸时，反复进行“抽真空-充氮气-放空泄压”数次，直至釜内丙烯含量＜1.5%，打开闪蒸釜底阀，聚丙烯粉料出料。在闪蒸投料、闪蒸过程中，用水环真空泵进行抽真空操作。抽真空气主要成分为丙烯、氮气以及少量氧气，通过真空泵尾部排出。</w:t>
      </w:r>
    </w:p>
    <w:p w:rsidR="004A17D4" w:rsidRDefault="00541CA5">
      <w:pPr>
        <w:pStyle w:val="MEL"/>
        <w:ind w:firstLine="482"/>
      </w:pPr>
      <w:r>
        <w:rPr>
          <w:rFonts w:hint="eastAsia"/>
          <w:b/>
        </w:rPr>
        <w:t>F包装</w:t>
      </w:r>
      <w:r>
        <w:rPr>
          <w:rFonts w:hint="eastAsia"/>
        </w:rPr>
        <w:t>：聚丙烯粉料出料后管道输送至康佳公司包装车间，通过打包机包装成袋装成品，送仓库贮存外售。</w:t>
      </w:r>
    </w:p>
    <w:p w:rsidR="004A17D4" w:rsidRDefault="00541CA5">
      <w:pPr>
        <w:pStyle w:val="MEL"/>
        <w:ind w:firstLine="480"/>
      </w:pPr>
      <w:r>
        <w:rPr>
          <w:rFonts w:hint="eastAsia"/>
        </w:rPr>
        <w:t>工艺流程如图3.2-1所示。</w: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1485265</wp:posOffset>
                </wp:positionH>
                <wp:positionV relativeFrom="paragraph">
                  <wp:posOffset>306070</wp:posOffset>
                </wp:positionV>
                <wp:extent cx="592455" cy="68516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592455" cy="685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rFonts w:ascii="宋体" w:eastAsia="宋体" w:hAnsi="宋体" w:cs="宋体"/>
                                <w:szCs w:val="21"/>
                              </w:rPr>
                            </w:pPr>
                            <w:r>
                              <w:rPr>
                                <w:rFonts w:ascii="宋体" w:eastAsia="宋体" w:hAnsi="宋体" w:cs="宋体" w:hint="eastAsia"/>
                                <w:szCs w:val="21"/>
                              </w:rPr>
                              <w:t>活性剂DDS</w:t>
                            </w:r>
                          </w:p>
                          <w:p w:rsidR="004A17D4" w:rsidRDefault="00541CA5">
                            <w:pPr>
                              <w:jc w:val="center"/>
                              <w:rPr>
                                <w:rFonts w:ascii="宋体" w:eastAsia="宋体" w:hAnsi="宋体" w:cs="宋体"/>
                                <w:szCs w:val="21"/>
                              </w:rPr>
                            </w:pPr>
                            <w:r>
                              <w:rPr>
                                <w:rFonts w:ascii="宋体" w:eastAsia="宋体" w:hAnsi="宋体" w:cs="宋体" w:hint="eastAsia"/>
                                <w:szCs w:val="21"/>
                              </w:rPr>
                              <w:t>催化剂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6" type="#_x0000_t202" style="position:absolute;left:0;text-align:left;margin-left:116.95pt;margin-top:24.1pt;width:46.65pt;height:53.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" filled="f" stroked="f" strokeweight=".5pt">
                <v:textbox>
                  <w:txbxContent>
                    <w:p w:rsidR="004A17D4" w:rsidRDefault="00541CA5">
                      <w:pPr>
                        <w:jc w:val="center"/>
                        <w:rPr>
                          <w:rFonts w:ascii="宋体" w:eastAsia="宋体" w:hAnsi="宋体" w:cs="宋体"/>
                          <w:szCs w:val="21"/>
                        </w:rPr>
                      </w:pPr>
                      <w:r>
                        <w:rPr>
                          <w:rFonts w:ascii="宋体" w:eastAsia="宋体" w:hAnsi="宋体" w:cs="宋体" w:hint="eastAsia"/>
                          <w:szCs w:val="21"/>
                        </w:rPr>
                        <w:t>活性剂</w:t>
                      </w:r>
                      <w:r>
                        <w:rPr>
                          <w:rFonts w:ascii="宋体" w:eastAsia="宋体" w:hAnsi="宋体" w:cs="宋体" w:hint="eastAsia"/>
                          <w:szCs w:val="21"/>
                        </w:rPr>
                        <w:t>DDS</w:t>
                      </w:r>
                    </w:p>
                    <w:p w:rsidR="004A17D4" w:rsidRDefault="00541CA5">
                      <w:pPr>
                        <w:jc w:val="center"/>
                        <w:rPr>
                          <w:rFonts w:ascii="宋体" w:eastAsia="宋体" w:hAnsi="宋体" w:cs="宋体"/>
                          <w:szCs w:val="21"/>
                        </w:rPr>
                      </w:pPr>
                      <w:r>
                        <w:rPr>
                          <w:rFonts w:ascii="宋体" w:eastAsia="宋体" w:hAnsi="宋体" w:cs="宋体" w:hint="eastAsia"/>
                          <w:szCs w:val="21"/>
                        </w:rPr>
                        <w:t>催化剂</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143510</wp:posOffset>
                </wp:positionH>
                <wp:positionV relativeFrom="paragraph">
                  <wp:posOffset>306705</wp:posOffset>
                </wp:positionV>
                <wp:extent cx="659765" cy="65024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659765" cy="650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丙烯来自缓冲平衡罐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9" o:spid="_x0000_s1027" type="#_x0000_t202" style="position:absolute;left:0;text-align:left;margin-left:11.3pt;margin-top:24.15pt;width:51.95pt;height:5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" filled="f" stroked="f" strokeweight=".5pt">
                <v:textbox>
                  <w:txbxContent>
                    <w:p w:rsidR="004A17D4" w:rsidRDefault="00541CA5">
                      <w:pPr>
                        <w:jc w:val="center"/>
                        <w:rPr>
                          <w:szCs w:val="21"/>
                        </w:rPr>
                      </w:pPr>
                      <w:r>
                        <w:rPr>
                          <w:rFonts w:hint="eastAsia"/>
                          <w:szCs w:val="21"/>
                        </w:rPr>
                        <w:t>丙烯来自缓冲平衡罐</w:t>
                      </w:r>
                    </w:p>
                  </w:txbxContent>
                </v:textbox>
              </v:shape>
            </w:pict>
          </mc:Fallback>
        </mc:AlternateConten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1111885</wp:posOffset>
                </wp:positionH>
                <wp:positionV relativeFrom="paragraph">
                  <wp:posOffset>269240</wp:posOffset>
                </wp:positionV>
                <wp:extent cx="635" cy="414655"/>
                <wp:effectExtent l="48895" t="0" r="64770" b="4445"/>
                <wp:wrapNone/>
                <wp:docPr id="40" name="直接箭头连接符 40"/>
                <wp:cNvGraphicFramePr/>
                <a:graphic xmlns:a="http://schemas.openxmlformats.org/drawingml/2006/main">
                  <a:graphicData uri="http://schemas.microsoft.com/office/word/2010/wordprocessingShape">
                    <wps:wsp>
                      <wps:cNvCnPr/>
                      <wps:spPr>
                        <a:xfrm>
                          <a:off x="0" y="0"/>
                          <a:ext cx="635" cy="414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87.55pt;margin-top:21.2pt;height:32.65pt;width:0.05pt;z-index:251729920;mso-width-relative:page;mso-height-relative:page;" filled="f" stroked="t" coordsize="21600,21600" o:gfxdata="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zhfvNkAAAAKAQAADwAAAAAAAAABACAAAAAiAAAAZHJzL2Rvd25yZXYueG1sUEsBAhQA&#10;FAAAAAgAh07iQIOK/xPxAQAApQ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1786890</wp:posOffset>
                </wp:positionH>
                <wp:positionV relativeFrom="paragraph">
                  <wp:posOffset>269240</wp:posOffset>
                </wp:positionV>
                <wp:extent cx="635" cy="414655"/>
                <wp:effectExtent l="48895" t="0" r="64770" b="4445"/>
                <wp:wrapNone/>
                <wp:docPr id="41" name="直接箭头连接符 41"/>
                <wp:cNvGraphicFramePr/>
                <a:graphic xmlns:a="http://schemas.openxmlformats.org/drawingml/2006/main">
                  <a:graphicData uri="http://schemas.microsoft.com/office/word/2010/wordprocessingShape">
                    <wps:wsp>
                      <wps:cNvCnPr/>
                      <wps:spPr>
                        <a:xfrm>
                          <a:off x="0" y="0"/>
                          <a:ext cx="635" cy="414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0.7pt;margin-top:21.2pt;height:32.65pt;width:0.05pt;z-index:251730944;mso-width-relative:page;mso-height-relative:page;" filled="f" stroked="t" coordsize="21600,21600" o:gfxdata="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WYqGvZAAAACgEAAA8AAAAAAAAAAQAgAAAAIgAAAGRycy9kb3ducmV2LnhtbFBLAQIU&#10;ABQAAAAIAIdO4kCUsnBq8gEAAKU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505460</wp:posOffset>
                </wp:positionH>
                <wp:positionV relativeFrom="paragraph">
                  <wp:posOffset>278130</wp:posOffset>
                </wp:positionV>
                <wp:extent cx="635" cy="414655"/>
                <wp:effectExtent l="48895" t="0" r="64770" b="4445"/>
                <wp:wrapNone/>
                <wp:docPr id="37" name="直接箭头连接符 37"/>
                <wp:cNvGraphicFramePr/>
                <a:graphic xmlns:a="http://schemas.openxmlformats.org/drawingml/2006/main">
                  <a:graphicData uri="http://schemas.microsoft.com/office/word/2010/wordprocessingShape">
                    <wps:wsp>
                      <wps:cNvCnPr/>
                      <wps:spPr>
                        <a:xfrm>
                          <a:off x="0" y="0"/>
                          <a:ext cx="635" cy="414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9.8pt;margin-top:21.9pt;height:32.65pt;width:0.05pt;z-index:251727872;mso-width-relative:page;mso-height-relative:page;" filled="f" stroked="t" coordsize="21600,21600" o:gfxdata="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NgzhNcAAAAIAQAADwAAAAAAAAABACAAAAAiAAAAZHJzL2Rvd25yZXYueG1sUEsBAhQA&#10;FAAAAAgAh07iQNgcl5jzAQAApQMAAA4AAAAAAAAAAQAgAAAAJgEAAGRycy9lMm9Eb2MueG1sUEsF&#10;BgAAAAAGAAYAWQEAAIsFA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844550</wp:posOffset>
                </wp:positionH>
                <wp:positionV relativeFrom="paragraph">
                  <wp:posOffset>25400</wp:posOffset>
                </wp:positionV>
                <wp:extent cx="505460" cy="28765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50546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氢气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28" type="#_x0000_t202" style="position:absolute;left:0;text-align:left;margin-left:66.5pt;margin-top:2pt;width:39.8pt;height:22.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" filled="f" stroked="f" strokeweight=".5pt">
                <v:textbox>
                  <w:txbxContent>
                    <w:p w:rsidR="004A17D4" w:rsidRDefault="00541CA5">
                      <w:pPr>
                        <w:jc w:val="center"/>
                        <w:rPr>
                          <w:szCs w:val="21"/>
                        </w:rPr>
                      </w:pPr>
                      <w:r>
                        <w:rPr>
                          <w:rFonts w:hint="eastAsia"/>
                          <w:szCs w:val="21"/>
                        </w:rPr>
                        <w:t>氢气</w:t>
                      </w:r>
                    </w:p>
                  </w:txbxContent>
                </v:textbox>
              </v:shape>
            </w:pict>
          </mc:Fallback>
        </mc:AlternateConten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3169920</wp:posOffset>
                </wp:positionH>
                <wp:positionV relativeFrom="paragraph">
                  <wp:posOffset>211455</wp:posOffset>
                </wp:positionV>
                <wp:extent cx="2113280" cy="596265"/>
                <wp:effectExtent l="1905" t="6350" r="18415" b="6985"/>
                <wp:wrapNone/>
                <wp:docPr id="54" name="直接连接符 54"/>
                <wp:cNvGraphicFramePr/>
                <a:graphic xmlns:a="http://schemas.openxmlformats.org/drawingml/2006/main">
                  <a:graphicData uri="http://schemas.microsoft.com/office/word/2010/wordprocessingShape">
                    <wps:wsp>
                      <wps:cNvCnPr/>
                      <wps:spPr>
                        <a:xfrm flipV="1">
                          <a:off x="0" y="0"/>
                          <a:ext cx="2113280" cy="596476"/>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49.6pt;margin-top:16.65pt;height:46.95pt;width:166.4pt;z-index:251740160;mso-width-relative:page;mso-height-relative:page;" filled="f" stroked="t" coordsize="21600,21600" o:gfxdata="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DbS/aAAAACgEAAA8AAAAAAAAA&#10;AQAgAAAAIgAAAGRycy9kb3ducmV2LnhtbFBLAQIUABQAAAAIAIdO4kDw1qeA1gEAAHQDAAAOAAAA&#10;AAAAAAEAIAAAACkBAABkcnMvZTJvRG9jLnhtbFBLBQYAAAAABgAGAFkBAABxBQAAAAA=&#10;">
                <v:fill on="f" focussize="0,0"/>
                <v:stroke weight="1pt" color="#000000 [3213]" miterlimit="8" joinstyle="miter" dashstyle="dash"/>
                <v:imagedata o:title=""/>
                <o:lock v:ext="edit" aspectratio="f"/>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2821940</wp:posOffset>
                </wp:positionH>
                <wp:positionV relativeFrom="paragraph">
                  <wp:posOffset>58420</wp:posOffset>
                </wp:positionV>
                <wp:extent cx="505460" cy="28765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50546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蒸汽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6" o:spid="_x0000_s1029" type="#_x0000_t202" style="position:absolute;left:0;text-align:left;margin-left:222.2pt;margin-top:4.6pt;width:39.8pt;height:22.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" filled="f" stroked="f" strokeweight=".5pt">
                <v:textbox>
                  <w:txbxContent>
                    <w:p w:rsidR="004A17D4" w:rsidRDefault="00541CA5">
                      <w:pPr>
                        <w:jc w:val="center"/>
                        <w:rPr>
                          <w:szCs w:val="21"/>
                        </w:rPr>
                      </w:pPr>
                      <w:r>
                        <w:rPr>
                          <w:rFonts w:hint="eastAsia"/>
                          <w:szCs w:val="21"/>
                        </w:rPr>
                        <w:t>蒸汽</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3193415</wp:posOffset>
                </wp:positionH>
                <wp:positionV relativeFrom="paragraph">
                  <wp:posOffset>209550</wp:posOffset>
                </wp:positionV>
                <wp:extent cx="2121535" cy="0"/>
                <wp:effectExtent l="0" t="0" r="0" b="0"/>
                <wp:wrapNone/>
                <wp:docPr id="53" name="直接连接符 53"/>
                <wp:cNvGraphicFramePr/>
                <a:graphic xmlns:a="http://schemas.openxmlformats.org/drawingml/2006/main">
                  <a:graphicData uri="http://schemas.microsoft.com/office/word/2010/wordprocessingShape">
                    <wps:wsp>
                      <wps:cNvCnPr/>
                      <wps:spPr>
                        <a:xfrm>
                          <a:off x="4201160" y="2379345"/>
                          <a:ext cx="2121535"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51.45pt;margin-top:16.5pt;height:0pt;width:167.05pt;z-index:251738112;mso-width-relative:page;mso-height-relative:page;" filled="f" stroked="t" coordsize="21600,21600" o:gfxdata="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vxpM2AAAAAkBAAAPAAAAAAAA&#10;AAEAIAAAACIAAABkcnMvZG93bnJldi54bWxQSwECFAAUAAAACACHTuJAOMI2UNkBAABxAwAADgAA&#10;AAAAAAABACAAAAAnAQAAZHJzL2Uyb0RvYy54bWxQSwUGAAAAAAYABgBZAQAAcgUAAAAA&#10;">
                <v:fill on="f" focussize="0,0"/>
                <v:stroke weight="1pt" color="#000000 [3213]" miterlimit="8" joinstyle="miter" dashstyle="dash"/>
                <v:imagedata o:title=""/>
                <o:lock v:ext="edit" aspectratio="f"/>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3457575</wp:posOffset>
                </wp:positionH>
                <wp:positionV relativeFrom="paragraph">
                  <wp:posOffset>43180</wp:posOffset>
                </wp:positionV>
                <wp:extent cx="1590040" cy="622300"/>
                <wp:effectExtent l="6350" t="6350" r="22860" b="19050"/>
                <wp:wrapNone/>
                <wp:docPr id="52" name="矩形 52"/>
                <wp:cNvGraphicFramePr/>
                <a:graphic xmlns:a="http://schemas.openxmlformats.org/drawingml/2006/main">
                  <a:graphicData uri="http://schemas.microsoft.com/office/word/2010/wordprocessingShape">
                    <wps:wsp>
                      <wps:cNvSpPr/>
                      <wps:spPr>
                        <a:xfrm>
                          <a:off x="0" y="0"/>
                          <a:ext cx="159004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聚合釜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2" o:spid="_x0000_s1030" style="position:absolute;left:0;text-align:left;margin-left:272.25pt;margin-top:3.4pt;width:125.2pt;height:4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" fillcolor="white [3201]" strokecolor="black [3213]" strokeweight="1pt">
                <v:textbox>
                  <w:txbxContent>
                    <w:p w:rsidR="004A17D4" w:rsidRDefault="00541CA5">
                      <w:pPr>
                        <w:jc w:val="center"/>
                      </w:pPr>
                      <w:r>
                        <w:rPr>
                          <w:rFonts w:hint="eastAsia"/>
                        </w:rPr>
                        <w:t>聚合釜</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308610</wp:posOffset>
                </wp:positionH>
                <wp:positionV relativeFrom="paragraph">
                  <wp:posOffset>46990</wp:posOffset>
                </wp:positionV>
                <wp:extent cx="1590040" cy="622300"/>
                <wp:effectExtent l="6350" t="6350" r="22860" b="19050"/>
                <wp:wrapNone/>
                <wp:docPr id="36" name="矩形 36"/>
                <wp:cNvGraphicFramePr/>
                <a:graphic xmlns:a="http://schemas.openxmlformats.org/drawingml/2006/main">
                  <a:graphicData uri="http://schemas.microsoft.com/office/word/2010/wordprocessingShape">
                    <wps:wsp>
                      <wps:cNvSpPr/>
                      <wps:spPr>
                        <a:xfrm>
                          <a:off x="0" y="0"/>
                          <a:ext cx="159004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聚合釜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6" o:spid="_x0000_s1031" style="position:absolute;left:0;text-align:left;margin-left:24.3pt;margin-top:3.7pt;width:125.2pt;height: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" fillcolor="white [3201]" strokecolor="black [3213]" strokeweight="1pt">
                <v:textbox>
                  <w:txbxContent>
                    <w:p w:rsidR="004A17D4" w:rsidRDefault="00541CA5">
                      <w:pPr>
                        <w:jc w:val="center"/>
                      </w:pPr>
                      <w:r>
                        <w:rPr>
                          <w:rFonts w:hint="eastAsia"/>
                        </w:rPr>
                        <w:t>聚合釜</w:t>
                      </w:r>
                    </w:p>
                  </w:txbxContent>
                </v:textbox>
              </v:rect>
            </w:pict>
          </mc:Fallback>
        </mc:AlternateConten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84864" behindDoc="0" locked="0" layoutInCell="1" allowOverlap="1">
                <wp:simplePos x="0" y="0"/>
                <wp:positionH relativeFrom="column">
                  <wp:posOffset>3184525</wp:posOffset>
                </wp:positionH>
                <wp:positionV relativeFrom="paragraph">
                  <wp:posOffset>177800</wp:posOffset>
                </wp:positionV>
                <wp:extent cx="2121535"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2121535"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50.75pt;margin-top:14pt;height:0pt;width:167.05pt;z-index:251739136;mso-width-relative:page;mso-height-relative:page;" filled="f" stroked="t" coordsize="21600,21600" o:gfxdata="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g1lEjYAAAACQEAAA8AAAAAAAAAAQAgAAAAIgAAAGRycy9k&#10;b3ducmV2LnhtbFBLAQIUABQAAAAIAIdO4kCkIcQeyQEAAGUDAAAOAAAAAAAAAAEAIAAAACcBAABk&#10;cnMvZTJvRG9jLnhtbFBLBQYAAAAABgAGAFkBAABiBQAAAAA=&#10;">
                <v:fill on="f" focussize="0,0"/>
                <v:stroke weight="1pt" color="#000000 [3213]" miterlimit="8" joinstyle="miter" dashstyle="dash"/>
                <v:imagedata o:title=""/>
                <o:lock v:ext="edit" aspectratio="f"/>
              </v:line>
            </w:pict>
          </mc:Fallback>
        </mc:AlternateContent>
      </w:r>
    </w:p>
    <w:p w:rsidR="004A17D4" w:rsidRDefault="00541CA5">
      <w:pPr>
        <w:jc w:val="center"/>
        <w:rPr>
          <w:rFonts w:ascii="宋体" w:eastAsia="宋体" w:hAnsi="宋体"/>
        </w:rPr>
      </w:pPr>
      <w:r>
        <w:rPr>
          <w:rFonts w:ascii="宋体" w:eastAsia="宋体" w:hAnsi="宋体" w:hint="eastAsia"/>
        </w:rPr>
        <w:t>（a）投料                                       （b）搅拌、升温15min</w: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54144" behindDoc="0" locked="0" layoutInCell="1" allowOverlap="1">
                <wp:simplePos x="0" y="0"/>
                <wp:positionH relativeFrom="column">
                  <wp:posOffset>3675380</wp:posOffset>
                </wp:positionH>
                <wp:positionV relativeFrom="paragraph">
                  <wp:posOffset>81915</wp:posOffset>
                </wp:positionV>
                <wp:extent cx="1002030" cy="297815"/>
                <wp:effectExtent l="6350" t="6350" r="20320" b="19685"/>
                <wp:wrapNone/>
                <wp:docPr id="66" name="矩形 66"/>
                <wp:cNvGraphicFramePr/>
                <a:graphic xmlns:a="http://schemas.openxmlformats.org/drawingml/2006/main">
                  <a:graphicData uri="http://schemas.microsoft.com/office/word/2010/wordprocessingShape">
                    <wps:wsp>
                      <wps:cNvSpPr/>
                      <wps:spPr>
                        <a:xfrm>
                          <a:off x="0" y="0"/>
                          <a:ext cx="100203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缓冲平衡罐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6" o:spid="_x0000_s1032" style="position:absolute;left:0;text-align:left;margin-left:289.4pt;margin-top:6.45pt;width:78.9pt;height:23.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" fillcolor="white [3201]" strokecolor="black [3213]" strokeweight="1pt">
                <v:textbox>
                  <w:txbxContent>
                    <w:p w:rsidR="004A17D4" w:rsidRDefault="00541CA5">
                      <w:pPr>
                        <w:jc w:val="center"/>
                      </w:pPr>
                      <w:r>
                        <w:rPr>
                          <w:rFonts w:hint="eastAsia"/>
                        </w:rPr>
                        <w:t>缓冲平衡罐</w:t>
                      </w:r>
                    </w:p>
                  </w:txbxContent>
                </v:textbox>
              </v:rect>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86912" behindDoc="0" locked="0" layoutInCell="1" allowOverlap="1">
                <wp:simplePos x="0" y="0"/>
                <wp:positionH relativeFrom="column">
                  <wp:posOffset>4180205</wp:posOffset>
                </wp:positionH>
                <wp:positionV relativeFrom="paragraph">
                  <wp:posOffset>68580</wp:posOffset>
                </wp:positionV>
                <wp:extent cx="8255" cy="457200"/>
                <wp:effectExtent l="47625" t="0" r="58420" b="0"/>
                <wp:wrapNone/>
                <wp:docPr id="65" name="直接箭头连接符 65"/>
                <wp:cNvGraphicFramePr/>
                <a:graphic xmlns:a="http://schemas.openxmlformats.org/drawingml/2006/main">
                  <a:graphicData uri="http://schemas.microsoft.com/office/word/2010/wordprocessingShape">
                    <wps:wsp>
                      <wps:cNvCnPr/>
                      <wps:spPr>
                        <a:xfrm flipH="1" flipV="1">
                          <a:off x="0" y="0"/>
                          <a:ext cx="825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329.15pt;margin-top:5.4pt;height:36pt;width:0.65pt;z-index:251741184;mso-width-relative:page;mso-height-relative:page;" filled="f" stroked="t" coordsize="21600,21600" o:gfxdata="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x1nXWAAAACQEAAA8AAAAAAAAAAQAgAAAAIgAAAGRycy9kb3ducmV2&#10;LnhtbFBLAQIUABQAAAAIAIdO4kBo9OAV/gEAALoDAAAOAAAAAAAAAAEAIAAAACUBAABkcnMvZTJv&#10;RG9jLnhtbFBLBQYAAAAABgAGAFkBAACVBQAAAAA=&#10;">
                <v:fill on="f" focussize="0,0"/>
                <v:stroke weight="0.5pt" color="#000000 [3200]" miterlimit="8" joinstyle="miter" endarrow="open"/>
                <v:imagedata o:title=""/>
                <o:lock v:ext="edit" aspectratio="f"/>
              </v:shape>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87936" behindDoc="0" locked="0" layoutInCell="1" allowOverlap="1">
                <wp:simplePos x="0" y="0"/>
                <wp:positionH relativeFrom="column">
                  <wp:posOffset>3693160</wp:posOffset>
                </wp:positionH>
                <wp:positionV relativeFrom="paragraph">
                  <wp:posOffset>208915</wp:posOffset>
                </wp:positionV>
                <wp:extent cx="1002030" cy="297815"/>
                <wp:effectExtent l="6350" t="6350" r="20320" b="19685"/>
                <wp:wrapNone/>
                <wp:docPr id="64" name="矩形 64"/>
                <wp:cNvGraphicFramePr/>
                <a:graphic xmlns:a="http://schemas.openxmlformats.org/drawingml/2006/main">
                  <a:graphicData uri="http://schemas.microsoft.com/office/word/2010/wordprocessingShape">
                    <wps:wsp>
                      <wps:cNvSpPr/>
                      <wps:spPr>
                        <a:xfrm>
                          <a:off x="0" y="0"/>
                          <a:ext cx="100203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冷凝罐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4" o:spid="_x0000_s1033" style="position:absolute;left:0;text-align:left;margin-left:290.8pt;margin-top:16.45pt;width:78.9pt;height:23.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" fillcolor="white [3201]" strokecolor="black [3213]" strokeweight="1pt">
                <v:textbox>
                  <w:txbxContent>
                    <w:p w:rsidR="004A17D4" w:rsidRDefault="00541CA5">
                      <w:pPr>
                        <w:jc w:val="center"/>
                      </w:pPr>
                      <w:r>
                        <w:rPr>
                          <w:rFonts w:hint="eastAsia"/>
                        </w:rPr>
                        <w:t>冷凝罐</w:t>
                      </w:r>
                    </w:p>
                  </w:txbxContent>
                </v:textbox>
              </v:rect>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4189095</wp:posOffset>
                </wp:positionH>
                <wp:positionV relativeFrom="paragraph">
                  <wp:posOffset>195580</wp:posOffset>
                </wp:positionV>
                <wp:extent cx="8255" cy="457200"/>
                <wp:effectExtent l="47625" t="0" r="58420" b="0"/>
                <wp:wrapNone/>
                <wp:docPr id="63" name="直接箭头连接符 63"/>
                <wp:cNvGraphicFramePr/>
                <a:graphic xmlns:a="http://schemas.openxmlformats.org/drawingml/2006/main">
                  <a:graphicData uri="http://schemas.microsoft.com/office/word/2010/wordprocessingShape">
                    <wps:wsp>
                      <wps:cNvCnPr/>
                      <wps:spPr>
                        <a:xfrm flipH="1" flipV="1">
                          <a:off x="0" y="0"/>
                          <a:ext cx="825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329.85pt;margin-top:15.4pt;height:36pt;width:0.65pt;z-index:251743232;mso-width-relative:page;mso-height-relative:page;" filled="f" stroked="t" coordsize="21600,21600" o:gfxdata="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D8gD3WAAAACgEAAA8AAAAAAAAAAQAgAAAAIgAAAGRycy9kb3ducmV2&#10;LnhtbFBLAQIUABQAAAAIAIdO4kCA4hFN/gEAALoDAAAOAAAAAAAAAAEAIAAAACUBAABkcnMvZTJv&#10;RG9jLnhtbFBLBQYAAAAABgAGAFkBAACVBQ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4186555</wp:posOffset>
                </wp:positionH>
                <wp:positionV relativeFrom="paragraph">
                  <wp:posOffset>271145</wp:posOffset>
                </wp:positionV>
                <wp:extent cx="505460" cy="28765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50546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丙烯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7" o:spid="_x0000_s1034" type="#_x0000_t202" style="position:absolute;left:0;text-align:left;margin-left:329.65pt;margin-top:21.35pt;width:39.8pt;height:22.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" filled="f" stroked="f" strokeweight=".5pt">
                <v:textbox>
                  <w:txbxContent>
                    <w:p w:rsidR="004A17D4" w:rsidRDefault="00541CA5">
                      <w:pPr>
                        <w:jc w:val="center"/>
                        <w:rPr>
                          <w:szCs w:val="21"/>
                        </w:rPr>
                      </w:pPr>
                      <w:r>
                        <w:rPr>
                          <w:rFonts w:hint="eastAsia"/>
                          <w:szCs w:val="21"/>
                        </w:rPr>
                        <w:t>丙烯</w:t>
                      </w:r>
                    </w:p>
                  </w:txbxContent>
                </v:textbox>
              </v:shape>
            </w:pict>
          </mc:Fallback>
        </mc:AlternateConten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-259715</wp:posOffset>
                </wp:positionH>
                <wp:positionV relativeFrom="paragraph">
                  <wp:posOffset>187960</wp:posOffset>
                </wp:positionV>
                <wp:extent cx="600710" cy="28765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60071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循环水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7" o:spid="_x0000_s1035" type="#_x0000_t202" style="position:absolute;left:0;text-align:left;margin-left:-20.45pt;margin-top:14.8pt;width:47.3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" filled="f" stroked="f" strokeweight=".5pt">
                <v:textbox>
                  <w:txbxContent>
                    <w:p w:rsidR="004A17D4" w:rsidRDefault="00541CA5">
                      <w:pPr>
                        <w:jc w:val="center"/>
                        <w:rPr>
                          <w:szCs w:val="21"/>
                        </w:rPr>
                      </w:pPr>
                      <w:r>
                        <w:rPr>
                          <w:rFonts w:hint="eastAsia"/>
                          <w:szCs w:val="21"/>
                        </w:rPr>
                        <w:t>循环水</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3175</wp:posOffset>
                </wp:positionH>
                <wp:positionV relativeFrom="paragraph">
                  <wp:posOffset>200660</wp:posOffset>
                </wp:positionV>
                <wp:extent cx="2129790" cy="285750"/>
                <wp:effectExtent l="635" t="6350" r="3175" b="12700"/>
                <wp:wrapNone/>
                <wp:docPr id="61" name="直接连接符 61"/>
                <wp:cNvGraphicFramePr/>
                <a:graphic xmlns:a="http://schemas.openxmlformats.org/drawingml/2006/main">
                  <a:graphicData uri="http://schemas.microsoft.com/office/word/2010/wordprocessingShape">
                    <wps:wsp>
                      <wps:cNvCnPr/>
                      <wps:spPr>
                        <a:xfrm flipV="1">
                          <a:off x="0" y="0"/>
                          <a:ext cx="2129790" cy="28575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0.25pt;margin-top:15.8pt;height:22.5pt;width:167.7pt;z-index:251806720;mso-width-relative:page;mso-height-relative:page;" filled="f" stroked="t" coordsize="21600,21600" o:gfxdata="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tYLf1wAAAAYBAAAPAAAAAAAAAAEA&#10;IAAAACIAAABkcnMvZG93bnJldi54bWxQSwECFAAUAAAACACHTuJApd/wjdcBAAB0AwAADgAAAAAA&#10;AAABACAAAAAmAQAAZHJzL2Uyb0RvYy54bWxQSwUGAAAAAAYABgBZAQAAbwUAAAAA&#10;">
                <v:fill on="f" focussize="0,0"/>
                <v:stroke weight="1pt" color="#000000 [3213]" miterlimit="8" joinstyle="miter" dashstyle="dash"/>
                <v:imagedata o:title=""/>
                <o:lock v:ext="edit" aspectratio="f"/>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3415665</wp:posOffset>
                </wp:positionH>
                <wp:positionV relativeFrom="paragraph">
                  <wp:posOffset>22225</wp:posOffset>
                </wp:positionV>
                <wp:extent cx="1590040" cy="622300"/>
                <wp:effectExtent l="6350" t="6350" r="22860" b="19050"/>
                <wp:wrapNone/>
                <wp:docPr id="62" name="矩形 62"/>
                <wp:cNvGraphicFramePr/>
                <a:graphic xmlns:a="http://schemas.openxmlformats.org/drawingml/2006/main">
                  <a:graphicData uri="http://schemas.microsoft.com/office/word/2010/wordprocessingShape">
                    <wps:wsp>
                      <wps:cNvSpPr/>
                      <wps:spPr>
                        <a:xfrm>
                          <a:off x="0" y="0"/>
                          <a:ext cx="159004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聚合釜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2" o:spid="_x0000_s1036" style="position:absolute;left:0;text-align:left;margin-left:268.95pt;margin-top:1.75pt;width:125.2pt;height:4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" fillcolor="white [3201]" strokecolor="black [3213]" strokeweight="1pt">
                <v:textbox>
                  <w:txbxContent>
                    <w:p w:rsidR="004A17D4" w:rsidRDefault="00541CA5">
                      <w:pPr>
                        <w:jc w:val="center"/>
                      </w:pPr>
                      <w:r>
                        <w:rPr>
                          <w:rFonts w:hint="eastAsia"/>
                        </w:rPr>
                        <w:t>聚合釜</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29210</wp:posOffset>
                </wp:positionH>
                <wp:positionV relativeFrom="paragraph">
                  <wp:posOffset>200660</wp:posOffset>
                </wp:positionV>
                <wp:extent cx="2121535"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2121535"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15.8pt;height:0pt;width:167.05pt;z-index:251807744;mso-width-relative:page;mso-height-relative:page;" filled="f" stroked="t" coordsize="21600,21600" o:gfxdata="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AV04NYAAAAHAQAADwAAAAAAAAABACAAAAAiAAAAZHJzL2Rv&#10;d25yZXYueG1sUEsBAhQAFAAAAAgAh07iQDpl513KAQAAZQMAAA4AAAAAAAAAAQAgAAAAJQEAAGRy&#10;cy9lMm9Eb2MueG1sUEsFBgAAAAAGAAYAWQEAAGEFAAAAAA==&#10;">
                <v:fill on="f" focussize="0,0"/>
                <v:stroke weight="1pt" color="#000000 [3213]" miterlimit="8" joinstyle="miter" dashstyle="dash"/>
                <v:imagedata o:title=""/>
                <o:lock v:ext="edit" aspectratio="f"/>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293370</wp:posOffset>
                </wp:positionH>
                <wp:positionV relativeFrom="paragraph">
                  <wp:posOffset>34290</wp:posOffset>
                </wp:positionV>
                <wp:extent cx="1590040" cy="622300"/>
                <wp:effectExtent l="6350" t="6350" r="22860" b="19050"/>
                <wp:wrapNone/>
                <wp:docPr id="59" name="矩形 59"/>
                <wp:cNvGraphicFramePr/>
                <a:graphic xmlns:a="http://schemas.openxmlformats.org/drawingml/2006/main">
                  <a:graphicData uri="http://schemas.microsoft.com/office/word/2010/wordprocessingShape">
                    <wps:wsp>
                      <wps:cNvSpPr/>
                      <wps:spPr>
                        <a:xfrm>
                          <a:off x="0" y="0"/>
                          <a:ext cx="159004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聚合釜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9" o:spid="_x0000_s1037" style="position:absolute;left:0;text-align:left;margin-left:23.1pt;margin-top:2.7pt;width:125.2pt;height:4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" fillcolor="white [3201]" strokecolor="black [3213]" strokeweight="1pt">
                <v:textbox>
                  <w:txbxContent>
                    <w:p w:rsidR="004A17D4" w:rsidRDefault="00541CA5">
                      <w:pPr>
                        <w:jc w:val="center"/>
                      </w:pPr>
                      <w:r>
                        <w:rPr>
                          <w:rFonts w:hint="eastAsia"/>
                        </w:rPr>
                        <w:t>聚合釜</w:t>
                      </w:r>
                    </w:p>
                  </w:txbxContent>
                </v:textbox>
              </v:rect>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3056" behindDoc="0" locked="0" layoutInCell="1" allowOverlap="1">
                <wp:simplePos x="0" y="0"/>
                <wp:positionH relativeFrom="column">
                  <wp:posOffset>20320</wp:posOffset>
                </wp:positionH>
                <wp:positionV relativeFrom="paragraph">
                  <wp:posOffset>168910</wp:posOffset>
                </wp:positionV>
                <wp:extent cx="2121535"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2121535"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pt;margin-top:13.3pt;height:0pt;width:167.05pt;z-index:251747328;mso-width-relative:page;mso-height-relative:page;" filled="f" stroked="t" coordsize="21600,21600" o:gfxdata="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8Bc71QAAAAcBAAAPAAAAAAAAAAEAIAAAACIAAABkcnMvZG93&#10;bnJldi54bWxQSwECFAAUAAAACACHTuJAmENeUsoBAABlAwAADgAAAAAAAAABACAAAAAkAQAAZHJz&#10;L2Uyb0RvYy54bWxQSwUGAAAAAAYABgBZAQAAYAUAAAAA&#10;">
                <v:fill on="f" focussize="0,0"/>
                <v:stroke weight="1pt" color="#000000 [3213]" miterlimit="8" joinstyle="miter" dashstyle="dash"/>
                <v:imagedata o:title=""/>
                <o:lock v:ext="edit" aspectratio="f"/>
              </v:line>
            </w:pict>
          </mc:Fallback>
        </mc:AlternateContent>
      </w:r>
    </w:p>
    <w:p w:rsidR="004A17D4" w:rsidRDefault="00541CA5">
      <w:pPr>
        <w:widowControl/>
        <w:spacing w:line="500" w:lineRule="exact"/>
        <w:jc w:val="center"/>
        <w:rPr>
          <w:rFonts w:asciiTheme="minorEastAsia" w:hAnsiTheme="minorEastAsia" w:cs="黑体"/>
          <w:szCs w:val="18"/>
        </w:rPr>
      </w:pPr>
      <w:r>
        <w:rPr>
          <w:rFonts w:asciiTheme="minorEastAsia" w:hAnsiTheme="minorEastAsia" w:cs="黑体" w:hint="eastAsia"/>
          <w:szCs w:val="18"/>
        </w:rPr>
        <w:t>（c）反应4h                                     （d）丙烯气回收</w:t>
      </w:r>
    </w:p>
    <w:p w:rsidR="004A17D4" w:rsidRDefault="004A17D4">
      <w:pPr>
        <w:widowControl/>
        <w:spacing w:line="500" w:lineRule="exact"/>
        <w:jc w:val="center"/>
        <w:rPr>
          <w:rFonts w:ascii="黑体" w:eastAsia="黑体" w:hAnsi="黑体" w:cs="黑体"/>
          <w:szCs w:val="21"/>
        </w:rPr>
      </w:pP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4080" behindDoc="0" locked="0" layoutInCell="1" allowOverlap="1">
                <wp:simplePos x="0" y="0"/>
                <wp:positionH relativeFrom="column">
                  <wp:posOffset>1671955</wp:posOffset>
                </wp:positionH>
                <wp:positionV relativeFrom="paragraph">
                  <wp:posOffset>128270</wp:posOffset>
                </wp:positionV>
                <wp:extent cx="1590040" cy="622300"/>
                <wp:effectExtent l="6350" t="6350" r="22860" b="19050"/>
                <wp:wrapNone/>
                <wp:docPr id="68" name="矩形 68"/>
                <wp:cNvGraphicFramePr/>
                <a:graphic xmlns:a="http://schemas.openxmlformats.org/drawingml/2006/main">
                  <a:graphicData uri="http://schemas.microsoft.com/office/word/2010/wordprocessingShape">
                    <wps:wsp>
                      <wps:cNvSpPr/>
                      <wps:spPr>
                        <a:xfrm>
                          <a:off x="0" y="0"/>
                          <a:ext cx="159004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聚合釜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8" o:spid="_x0000_s1038" style="position:absolute;left:0;text-align:left;margin-left:131.65pt;margin-top:10.1pt;width:125.2pt;height:4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" fillcolor="white [3201]" strokecolor="black [3213]" strokeweight="1pt">
                <v:textbox>
                  <w:txbxContent>
                    <w:p w:rsidR="004A17D4" w:rsidRDefault="00541CA5">
                      <w:pPr>
                        <w:jc w:val="center"/>
                      </w:pPr>
                      <w:r>
                        <w:rPr>
                          <w:rFonts w:hint="eastAsia"/>
                        </w:rPr>
                        <w:t>聚合釜</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3499485</wp:posOffset>
                </wp:positionH>
                <wp:positionV relativeFrom="paragraph">
                  <wp:posOffset>259080</wp:posOffset>
                </wp:positionV>
                <wp:extent cx="774065" cy="28765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774065"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抽真空气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3" o:spid="_x0000_s1039" type="#_x0000_t202" style="position:absolute;left:0;text-align:left;margin-left:275.55pt;margin-top:20.4pt;width:60.95pt;height:22.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" filled="f" stroked="f" strokeweight=".5pt">
                <v:textbox>
                  <w:txbxContent>
                    <w:p w:rsidR="004A17D4" w:rsidRDefault="00541CA5">
                      <w:pPr>
                        <w:jc w:val="center"/>
                        <w:rPr>
                          <w:szCs w:val="21"/>
                        </w:rPr>
                      </w:pPr>
                      <w:r>
                        <w:rPr>
                          <w:rFonts w:hint="eastAsia"/>
                          <w:szCs w:val="21"/>
                        </w:rPr>
                        <w:t>抽真空气</w:t>
                      </w:r>
                    </w:p>
                  </w:txbxContent>
                </v:textbox>
              </v:shape>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6128" behindDoc="0" locked="0" layoutInCell="1" allowOverlap="1">
                <wp:simplePos x="0" y="0"/>
                <wp:positionH relativeFrom="column">
                  <wp:posOffset>3787775</wp:posOffset>
                </wp:positionH>
                <wp:positionV relativeFrom="paragraph">
                  <wp:posOffset>171450</wp:posOffset>
                </wp:positionV>
                <wp:extent cx="8255" cy="457200"/>
                <wp:effectExtent l="47625" t="0" r="58420" b="0"/>
                <wp:wrapNone/>
                <wp:docPr id="72" name="直接箭头连接符 72"/>
                <wp:cNvGraphicFramePr/>
                <a:graphic xmlns:a="http://schemas.openxmlformats.org/drawingml/2006/main">
                  <a:graphicData uri="http://schemas.microsoft.com/office/word/2010/wordprocessingShape">
                    <wps:wsp>
                      <wps:cNvCnPr/>
                      <wps:spPr>
                        <a:xfrm flipH="1" flipV="1">
                          <a:off x="0" y="0"/>
                          <a:ext cx="825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298.25pt;margin-top:13.5pt;height:36pt;width:0.65pt;z-index:251750400;mso-width-relative:page;mso-height-relative:page;" filled="f" stroked="t" coordsize="21600,21600" o:gfxdata="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bjFvXAAAACQEAAA8AAAAAAAAAAQAgAAAAIgAAAGRycy9kb3du&#10;cmV2LnhtbFBLAQIUABQAAAAIAIdO4kA23wVkAAIAALoDAAAOAAAAAAAAAAEAIAAAACYBAABkcnMv&#10;ZTJvRG9jLnhtbFBLBQYAAAAABgAGAFkBAACYBQAAAAA=&#10;">
                <v:fill on="f" focussize="0,0"/>
                <v:stroke weight="0.5pt" color="#000000 [3200]" miterlimit="8" joinstyle="miter" endarrow="open"/>
                <v:imagedata o:title=""/>
                <o:lock v:ext="edit" aspectratio="f"/>
              </v:shape>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7152" behindDoc="0" locked="0" layoutInCell="1" allowOverlap="1">
                <wp:simplePos x="0" y="0"/>
                <wp:positionH relativeFrom="column">
                  <wp:posOffset>2458720</wp:posOffset>
                </wp:positionH>
                <wp:positionV relativeFrom="paragraph">
                  <wp:posOffset>115570</wp:posOffset>
                </wp:positionV>
                <wp:extent cx="8255" cy="728980"/>
                <wp:effectExtent l="48260" t="0" r="57785" b="13970"/>
                <wp:wrapNone/>
                <wp:docPr id="76" name="直接箭头连接符 76"/>
                <wp:cNvGraphicFramePr/>
                <a:graphic xmlns:a="http://schemas.openxmlformats.org/drawingml/2006/main">
                  <a:graphicData uri="http://schemas.microsoft.com/office/word/2010/wordprocessingShape">
                    <wps:wsp>
                      <wps:cNvCnPr/>
                      <wps:spPr>
                        <a:xfrm flipH="1">
                          <a:off x="0" y="0"/>
                          <a:ext cx="8255" cy="7289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93.6pt;margin-top:9.1pt;height:57.4pt;width:0.65pt;z-index:251751424;mso-width-relative:page;mso-height-relative:page;" filled="f" stroked="t" coordsize="21600,21600" o:gfxdata="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lmJPNgAAAAKAQAADwAAAAAAAAABACAAAAAiAAAAZHJzL2Rvd25y&#10;ZXYueG1sUEsBAhQAFAAAAAgAh07iQFB2YVv+AQAAsAMAAA4AAAAAAAAAAQAgAAAAJwEAAGRycy9l&#10;Mm9Eb2MueG1sUEsFBgAAAAAGAAYAWQEAAJcFA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3282950</wp:posOffset>
                </wp:positionH>
                <wp:positionV relativeFrom="paragraph">
                  <wp:posOffset>303530</wp:posOffset>
                </wp:positionV>
                <wp:extent cx="1002030" cy="297815"/>
                <wp:effectExtent l="6350" t="6350" r="20320" b="19685"/>
                <wp:wrapNone/>
                <wp:docPr id="70" name="矩形 70"/>
                <wp:cNvGraphicFramePr/>
                <a:graphic xmlns:a="http://schemas.openxmlformats.org/drawingml/2006/main">
                  <a:graphicData uri="http://schemas.microsoft.com/office/word/2010/wordprocessingShape">
                    <wps:wsp>
                      <wps:cNvSpPr/>
                      <wps:spPr>
                        <a:xfrm>
                          <a:off x="0" y="0"/>
                          <a:ext cx="100203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真空泵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0" o:spid="_x0000_s1040" style="position:absolute;left:0;text-align:left;margin-left:258.5pt;margin-top:23.9pt;width:78.9pt;height:23.4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" fillcolor="white [3201]" strokecolor="black [3213]" strokeweight="1pt">
                <v:textbox>
                  <w:txbxContent>
                    <w:p w:rsidR="004A17D4" w:rsidRDefault="00541CA5">
                      <w:pPr>
                        <w:jc w:val="center"/>
                      </w:pPr>
                      <w:r>
                        <w:rPr>
                          <w:rFonts w:hint="eastAsia"/>
                        </w:rPr>
                        <w:t>真空泵</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2356485</wp:posOffset>
                </wp:positionH>
                <wp:positionV relativeFrom="paragraph">
                  <wp:posOffset>178435</wp:posOffset>
                </wp:positionV>
                <wp:extent cx="600710" cy="28765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60071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反应物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7" o:spid="_x0000_s1041" type="#_x0000_t202" style="position:absolute;left:0;text-align:left;margin-left:185.55pt;margin-top:14.05pt;width:47.3pt;height:22.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" filled="f" stroked="f" strokeweight=".5pt">
                <v:textbox>
                  <w:txbxContent>
                    <w:p w:rsidR="004A17D4" w:rsidRDefault="00541CA5">
                      <w:pPr>
                        <w:jc w:val="center"/>
                        <w:rPr>
                          <w:szCs w:val="21"/>
                        </w:rPr>
                      </w:pPr>
                      <w:r>
                        <w:rPr>
                          <w:rFonts w:hint="eastAsia"/>
                          <w:szCs w:val="21"/>
                        </w:rPr>
                        <w:t>反应物</w:t>
                      </w:r>
                    </w:p>
                  </w:txbxContent>
                </v:textbox>
              </v:shape>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698176" behindDoc="0" locked="0" layoutInCell="1" allowOverlap="1">
                <wp:simplePos x="0" y="0"/>
                <wp:positionH relativeFrom="column">
                  <wp:posOffset>1126490</wp:posOffset>
                </wp:positionH>
                <wp:positionV relativeFrom="paragraph">
                  <wp:posOffset>25400</wp:posOffset>
                </wp:positionV>
                <wp:extent cx="600710" cy="28765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0071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氮气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5" o:spid="_x0000_s1042" type="#_x0000_t202" style="position:absolute;left:0;text-align:left;margin-left:88.7pt;margin-top:2pt;width:47.3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" filled="f" stroked="f" strokeweight=".5pt">
                <v:textbox>
                  <w:txbxContent>
                    <w:p w:rsidR="004A17D4" w:rsidRDefault="00541CA5">
                      <w:pPr>
                        <w:jc w:val="center"/>
                        <w:rPr>
                          <w:szCs w:val="21"/>
                        </w:rPr>
                      </w:pPr>
                      <w:r>
                        <w:rPr>
                          <w:rFonts w:hint="eastAsia"/>
                          <w:szCs w:val="21"/>
                        </w:rPr>
                        <w:t>氮气</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2953385</wp:posOffset>
                </wp:positionH>
                <wp:positionV relativeFrom="paragraph">
                  <wp:posOffset>189865</wp:posOffset>
                </wp:positionV>
                <wp:extent cx="384175" cy="274320"/>
                <wp:effectExtent l="5080" t="49530" r="6350" b="4445"/>
                <wp:wrapNone/>
                <wp:docPr id="71" name="肘形连接符 71"/>
                <wp:cNvGraphicFramePr/>
                <a:graphic xmlns:a="http://schemas.openxmlformats.org/drawingml/2006/main">
                  <a:graphicData uri="http://schemas.microsoft.com/office/word/2010/wordprocessingShape">
                    <wps:wsp>
                      <wps:cNvCnPr/>
                      <wps:spPr>
                        <a:xfrm rot="16200000">
                          <a:off x="2565400" y="7588885"/>
                          <a:ext cx="384175" cy="2743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margin-left:232.55pt;margin-top:14.95pt;height:21.6pt;width:30.25pt;rotation:-5898240f;z-index:251698176;mso-width-relative:page;mso-height-relative:page;" filled="f" stroked="t" coordsize="21600,21600" o:gfxdata="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&#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CP6lNgAAAAJAQAADwAAAAAAAAABACAAAAAiAAAA&#10;ZHJzL2Rvd25yZXYueG1sUEsBAhQAFAAAAAgAh07iQGmIef0HAgAAuQMAAA4AAAAAAAAAAQAgAAAA&#10;JwEAAGRycy9lMm9Eb2MueG1sUEsFBgAAAAAGAAYAWQEAAKAFA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1610360</wp:posOffset>
                </wp:positionH>
                <wp:positionV relativeFrom="paragraph">
                  <wp:posOffset>211455</wp:posOffset>
                </wp:positionV>
                <wp:extent cx="354965" cy="276860"/>
                <wp:effectExtent l="5080" t="0" r="60960" b="6985"/>
                <wp:wrapNone/>
                <wp:docPr id="74" name="肘形连接符 74"/>
                <wp:cNvGraphicFramePr/>
                <a:graphic xmlns:a="http://schemas.openxmlformats.org/drawingml/2006/main">
                  <a:graphicData uri="http://schemas.microsoft.com/office/word/2010/wordprocessingShape">
                    <wps:wsp>
                      <wps:cNvCnPr/>
                      <wps:spPr>
                        <a:xfrm rot="5400000" flipV="1">
                          <a:off x="1226820" y="7623175"/>
                          <a:ext cx="354965" cy="276860"/>
                        </a:xfrm>
                        <a:prstGeom prst="bentConnector3">
                          <a:avLst>
                            <a:gd name="adj1" fmla="val 3846"/>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y;margin-left:126.8pt;margin-top:16.65pt;height:21.8pt;width:27.95pt;rotation:-5898240f;z-index:251754496;mso-width-relative:page;mso-height-relative:page;" filled="f" stroked="t" coordsize="21600,21600" o:gfxdata="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P9D3nZAAAACQEAAA8AAAAAAAAAAQAgAAAAIgAAAGRycy9kb3ducmV2LnhtbFBLAQIUABQAAAAI&#10;AIdO4kDmO1cGJQIAAO4DAAAOAAAAAAAAAAEAIAAAACgBAABkcnMvZTJvRG9jLnhtbFBLBQYAAAAA&#10;BgAGAFkBAAC/BQAAAAA=&#10;" adj="831">
                <v:fill on="f" focussize="0,0"/>
                <v:stroke weight="0.5pt" color="#000000 [3200]" miterlimit="8" joinstyle="miter" endarrow="open"/>
                <v:imagedata o:title=""/>
                <o:lock v:ext="edit" aspectratio="f"/>
              </v:shape>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706368" behindDoc="0" locked="0" layoutInCell="1" allowOverlap="1">
                <wp:simplePos x="0" y="0"/>
                <wp:positionH relativeFrom="column">
                  <wp:posOffset>3724910</wp:posOffset>
                </wp:positionH>
                <wp:positionV relativeFrom="paragraph">
                  <wp:posOffset>271145</wp:posOffset>
                </wp:positionV>
                <wp:extent cx="1524000" cy="28765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52400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聚丙烯粉料去包装车间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43" type="#_x0000_t202" style="position:absolute;left:0;text-align:left;margin-left:293.3pt;margin-top:21.35pt;width:120pt;height:22.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" filled="f" stroked="f" strokeweight=".5pt">
                <v:textbox>
                  <w:txbxContent>
                    <w:p w:rsidR="004A17D4" w:rsidRDefault="00541CA5">
                      <w:pPr>
                        <w:jc w:val="center"/>
                        <w:rPr>
                          <w:szCs w:val="21"/>
                        </w:rPr>
                      </w:pPr>
                      <w:r>
                        <w:rPr>
                          <w:rFonts w:hint="eastAsia"/>
                          <w:szCs w:val="21"/>
                        </w:rPr>
                        <w:t>聚丙烯粉料去包装车间</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1663700</wp:posOffset>
                </wp:positionH>
                <wp:positionV relativeFrom="paragraph">
                  <wp:posOffset>209550</wp:posOffset>
                </wp:positionV>
                <wp:extent cx="1590040" cy="396875"/>
                <wp:effectExtent l="6350" t="6350" r="22860" b="15875"/>
                <wp:wrapNone/>
                <wp:docPr id="69" name="矩形 69"/>
                <wp:cNvGraphicFramePr/>
                <a:graphic xmlns:a="http://schemas.openxmlformats.org/drawingml/2006/main">
                  <a:graphicData uri="http://schemas.microsoft.com/office/word/2010/wordprocessingShape">
                    <wps:wsp>
                      <wps:cNvSpPr/>
                      <wps:spPr>
                        <a:xfrm>
                          <a:off x="0" y="0"/>
                          <a:ext cx="1590040" cy="396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闪蒸釜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9" o:spid="_x0000_s1044" style="position:absolute;left:0;text-align:left;margin-left:131pt;margin-top:16.5pt;width:125.2pt;height:3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" fillcolor="white [3201]" strokecolor="black [3213]" strokeweight="1pt">
                <v:textbox>
                  <w:txbxContent>
                    <w:p w:rsidR="004A17D4" w:rsidRDefault="00541CA5">
                      <w:pPr>
                        <w:jc w:val="center"/>
                      </w:pPr>
                      <w:r>
                        <w:rPr>
                          <w:rFonts w:hint="eastAsia"/>
                        </w:rPr>
                        <w:t>闪蒸釜</w:t>
                      </w:r>
                    </w:p>
                  </w:txbxContent>
                </v:textbox>
              </v:rect>
            </w:pict>
          </mc:Fallback>
        </mc:AlternateContent>
      </w:r>
    </w:p>
    <w:p w:rsidR="004A17D4" w:rsidRDefault="00541CA5">
      <w:pPr>
        <w:widowControl/>
        <w:spacing w:line="500" w:lineRule="exact"/>
        <w:jc w:val="center"/>
        <w:rPr>
          <w:rFonts w:ascii="黑体" w:eastAsia="黑体" w:hAnsi="黑体" w:cs="黑体"/>
          <w:szCs w:val="21"/>
        </w:rPr>
      </w:pPr>
      <w:r>
        <w:rPr>
          <w:noProof/>
        </w:rPr>
        <mc:AlternateContent>
          <mc:Choice Requires="wps">
            <w:drawing>
              <wp:anchor distT="0" distB="0" distL="114300" distR="114300" simplePos="0" relativeHeight="251705344" behindDoc="0" locked="0" layoutInCell="1" allowOverlap="1">
                <wp:simplePos x="0" y="0"/>
                <wp:positionH relativeFrom="column">
                  <wp:posOffset>3487420</wp:posOffset>
                </wp:positionH>
                <wp:positionV relativeFrom="paragraph">
                  <wp:posOffset>-128905</wp:posOffset>
                </wp:positionV>
                <wp:extent cx="8255" cy="457200"/>
                <wp:effectExtent l="635" t="42545" r="0" b="63500"/>
                <wp:wrapNone/>
                <wp:docPr id="4" name="直接箭头连接符 4"/>
                <wp:cNvGraphicFramePr/>
                <a:graphic xmlns:a="http://schemas.openxmlformats.org/drawingml/2006/main">
                  <a:graphicData uri="http://schemas.microsoft.com/office/word/2010/wordprocessingShape">
                    <wps:wsp>
                      <wps:cNvCnPr/>
                      <wps:spPr>
                        <a:xfrm rot="5400000" flipV="1">
                          <a:off x="0" y="0"/>
                          <a:ext cx="825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74.6pt;margin-top:-10.15pt;height:36pt;width:0.65pt;rotation:-5898240f;z-index:251817984;mso-width-relative:page;mso-height-relative:page;" filled="f" stroked="t" coordsize="21600,21600" o:gfxdata="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PSVjZAAAACgEAAA8AAAAAAAAAAQAgAAAAIgAAAGRycy9k&#10;b3ducmV2LnhtbFBLAQIUABQAAAAIAIdO4kABsW4fAQIAALwDAAAOAAAAAAAAAAEAIAAAACgBAABk&#10;cnMvZTJvRG9jLnhtbFBLBQYAAAAABgAGAFkBAACbBQAAAAA=&#10;">
                <v:fill on="f" focussize="0,0"/>
                <v:stroke weight="0.5pt" color="#000000 [3200]" miterlimit="8" joinstyle="miter" endarrow="open"/>
                <v:imagedata o:title=""/>
                <o:lock v:ext="edit" aspectratio="f"/>
              </v:shape>
            </w:pict>
          </mc:Fallback>
        </mc:AlternateContent>
      </w:r>
    </w:p>
    <w:p w:rsidR="004A17D4" w:rsidRDefault="004A17D4">
      <w:pPr>
        <w:widowControl/>
        <w:spacing w:line="500" w:lineRule="exact"/>
        <w:jc w:val="center"/>
        <w:rPr>
          <w:rFonts w:ascii="黑体" w:eastAsia="黑体" w:hAnsi="黑体" w:cs="黑体"/>
          <w:szCs w:val="21"/>
        </w:rPr>
      </w:pPr>
    </w:p>
    <w:p w:rsidR="004A17D4" w:rsidRDefault="00541CA5">
      <w:pPr>
        <w:widowControl/>
        <w:spacing w:line="500" w:lineRule="exact"/>
        <w:jc w:val="center"/>
        <w:rPr>
          <w:rFonts w:ascii="宋体" w:eastAsia="宋体" w:hAnsi="宋体" w:cs="黑体"/>
          <w:szCs w:val="21"/>
        </w:rPr>
      </w:pPr>
      <w:r>
        <w:rPr>
          <w:rFonts w:ascii="宋体" w:eastAsia="宋体" w:hAnsi="宋体" w:cs="黑体" w:hint="eastAsia"/>
          <w:szCs w:val="21"/>
        </w:rPr>
        <w:t xml:space="preserve">（e）抽真空及闪蒸  </w:t>
      </w:r>
    </w:p>
    <w:p w:rsidR="004A17D4" w:rsidRDefault="00541CA5">
      <w:pPr>
        <w:pStyle w:val="a3"/>
      </w:pPr>
      <w:r>
        <w:rPr>
          <w:rFonts w:hint="eastAsia"/>
        </w:rPr>
        <w:t>图3.2-1  聚丙烯反应过程示意图</w:t>
      </w:r>
    </w:p>
    <w:p w:rsidR="004A17D4" w:rsidRDefault="00541CA5">
      <w:pPr>
        <w:pStyle w:val="2"/>
      </w:pPr>
      <w:bookmarkStart w:id="58" w:name="_Toc6686"/>
      <w:r>
        <w:rPr>
          <w:rFonts w:hint="eastAsia"/>
        </w:rPr>
        <w:lastRenderedPageBreak/>
        <w:t>原辅材料、动力供应</w:t>
      </w:r>
      <w:bookmarkEnd w:id="58"/>
    </w:p>
    <w:p w:rsidR="004A17D4" w:rsidRDefault="00541CA5">
      <w:pPr>
        <w:pStyle w:val="3"/>
      </w:pPr>
      <w:r>
        <w:rPr>
          <w:rFonts w:hint="eastAsia"/>
        </w:rPr>
        <w:t>原辅料规格及消耗</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项目生产原料为克石化气分装置供给的丙烯液化气，主要规格见表3.3-1。</w:t>
      </w:r>
    </w:p>
    <w:p w:rsidR="004A17D4" w:rsidRDefault="00541CA5">
      <w:pPr>
        <w:pStyle w:val="a3"/>
        <w:rPr>
          <w:rFonts w:cs="宋体"/>
          <w:sz w:val="24"/>
        </w:rPr>
      </w:pPr>
      <w:r>
        <w:rPr>
          <w:rFonts w:hint="eastAsia"/>
        </w:rPr>
        <w:t xml:space="preserve">表3.3-1 </w:t>
      </w:r>
      <w:r>
        <w:t xml:space="preserve">  </w:t>
      </w:r>
      <w:r>
        <w:rPr>
          <w:rFonts w:hint="eastAsia"/>
        </w:rPr>
        <w:t xml:space="preserve"> 丙烯规格一览表</w:t>
      </w:r>
    </w:p>
    <w:tbl>
      <w:tblPr>
        <w:tblStyle w:val="11"/>
        <w:tblW w:w="8948" w:type="dxa"/>
        <w:jc w:val="center"/>
        <w:tblLayout w:type="fixed"/>
        <w:tblLook w:val="04A0" w:firstRow="1" w:lastRow="0" w:firstColumn="1" w:lastColumn="0" w:noHBand="0" w:noVBand="1"/>
      </w:tblPr>
      <w:tblGrid>
        <w:gridCol w:w="1864"/>
        <w:gridCol w:w="1574"/>
        <w:gridCol w:w="5510"/>
      </w:tblGrid>
      <w:tr w:rsidR="004A17D4">
        <w:trPr>
          <w:trHeight w:val="340"/>
          <w:jc w:val="center"/>
        </w:trPr>
        <w:tc>
          <w:tcPr>
            <w:tcW w:w="1864" w:type="dxa"/>
          </w:tcPr>
          <w:p w:rsidR="004A17D4" w:rsidRDefault="00541CA5">
            <w:pPr>
              <w:pStyle w:val="MEL-"/>
            </w:pPr>
            <w:r>
              <w:rPr>
                <w:rFonts w:hint="eastAsia"/>
              </w:rPr>
              <w:t>项目</w:t>
            </w:r>
          </w:p>
        </w:tc>
        <w:tc>
          <w:tcPr>
            <w:tcW w:w="1574" w:type="dxa"/>
          </w:tcPr>
          <w:p w:rsidR="004A17D4" w:rsidRDefault="00541CA5">
            <w:pPr>
              <w:pStyle w:val="MEL-"/>
            </w:pPr>
            <w:r>
              <w:rPr>
                <w:rFonts w:hint="eastAsia"/>
              </w:rPr>
              <w:t>单位</w:t>
            </w:r>
          </w:p>
        </w:tc>
        <w:tc>
          <w:tcPr>
            <w:tcW w:w="5510" w:type="dxa"/>
          </w:tcPr>
          <w:p w:rsidR="004A17D4" w:rsidRDefault="00541CA5">
            <w:pPr>
              <w:pStyle w:val="MEL-"/>
            </w:pPr>
            <w:r>
              <w:rPr>
                <w:rFonts w:hint="eastAsia"/>
              </w:rPr>
              <w:t>指标</w:t>
            </w:r>
          </w:p>
        </w:tc>
      </w:tr>
      <w:tr w:rsidR="004A17D4">
        <w:trPr>
          <w:trHeight w:val="340"/>
          <w:jc w:val="center"/>
        </w:trPr>
        <w:tc>
          <w:tcPr>
            <w:tcW w:w="1864" w:type="dxa"/>
          </w:tcPr>
          <w:p w:rsidR="004A17D4" w:rsidRDefault="00541CA5">
            <w:pPr>
              <w:pStyle w:val="MEL-"/>
            </w:pPr>
            <w:r>
              <w:rPr>
                <w:rFonts w:hint="eastAsia"/>
              </w:rPr>
              <w:t>丙烯纯度</w:t>
            </w:r>
          </w:p>
        </w:tc>
        <w:tc>
          <w:tcPr>
            <w:tcW w:w="1574" w:type="dxa"/>
          </w:tcPr>
          <w:p w:rsidR="004A17D4" w:rsidRDefault="00541CA5">
            <w:pPr>
              <w:pStyle w:val="MEL-"/>
            </w:pPr>
            <w:r>
              <w:rPr>
                <w:rFonts w:hint="eastAsia"/>
              </w:rPr>
              <w:t>%</w:t>
            </w:r>
          </w:p>
        </w:tc>
        <w:tc>
          <w:tcPr>
            <w:tcW w:w="5510" w:type="dxa"/>
          </w:tcPr>
          <w:p w:rsidR="004A17D4" w:rsidRDefault="00541CA5">
            <w:pPr>
              <w:pStyle w:val="MEL-"/>
            </w:pPr>
            <w:r>
              <w:rPr>
                <w:rFonts w:hint="eastAsia"/>
              </w:rPr>
              <w:t>≥98</w:t>
            </w:r>
          </w:p>
        </w:tc>
      </w:tr>
      <w:tr w:rsidR="004A17D4">
        <w:trPr>
          <w:trHeight w:val="340"/>
          <w:jc w:val="center"/>
        </w:trPr>
        <w:tc>
          <w:tcPr>
            <w:tcW w:w="1864" w:type="dxa"/>
          </w:tcPr>
          <w:p w:rsidR="004A17D4" w:rsidRDefault="00541CA5">
            <w:pPr>
              <w:pStyle w:val="MEL-"/>
            </w:pPr>
            <w:r>
              <w:rPr>
                <w:rFonts w:hint="eastAsia"/>
              </w:rPr>
              <w:t>氧</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＜5</w:t>
            </w:r>
          </w:p>
        </w:tc>
      </w:tr>
      <w:tr w:rsidR="004A17D4">
        <w:trPr>
          <w:trHeight w:val="340"/>
          <w:jc w:val="center"/>
        </w:trPr>
        <w:tc>
          <w:tcPr>
            <w:tcW w:w="1864" w:type="dxa"/>
          </w:tcPr>
          <w:p w:rsidR="004A17D4" w:rsidRDefault="00541CA5">
            <w:pPr>
              <w:pStyle w:val="MEL-"/>
            </w:pPr>
            <w:r>
              <w:rPr>
                <w:rFonts w:hint="eastAsia"/>
              </w:rPr>
              <w:t>水</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＜150</w:t>
            </w:r>
          </w:p>
        </w:tc>
      </w:tr>
      <w:tr w:rsidR="004A17D4">
        <w:trPr>
          <w:trHeight w:val="340"/>
          <w:jc w:val="center"/>
        </w:trPr>
        <w:tc>
          <w:tcPr>
            <w:tcW w:w="1864" w:type="dxa"/>
          </w:tcPr>
          <w:p w:rsidR="004A17D4" w:rsidRDefault="00541CA5">
            <w:pPr>
              <w:pStyle w:val="MEL-"/>
            </w:pPr>
            <w:r>
              <w:rPr>
                <w:rFonts w:hint="eastAsia"/>
              </w:rPr>
              <w:t>硫</w:t>
            </w:r>
          </w:p>
        </w:tc>
        <w:tc>
          <w:tcPr>
            <w:tcW w:w="1574" w:type="dxa"/>
          </w:tcPr>
          <w:p w:rsidR="004A17D4" w:rsidRDefault="00541CA5">
            <w:pPr>
              <w:pStyle w:val="MEL-"/>
            </w:pPr>
            <w:r>
              <w:rPr>
                <w:rFonts w:hint="eastAsia"/>
              </w:rPr>
              <w:t>mg/m</w:t>
            </w:r>
            <w:r>
              <w:rPr>
                <w:rFonts w:hint="eastAsia"/>
                <w:vertAlign w:val="superscript"/>
              </w:rPr>
              <w:t>3</w:t>
            </w:r>
          </w:p>
        </w:tc>
        <w:tc>
          <w:tcPr>
            <w:tcW w:w="5510" w:type="dxa"/>
          </w:tcPr>
          <w:p w:rsidR="004A17D4" w:rsidRDefault="00541CA5">
            <w:pPr>
              <w:pStyle w:val="MEL-"/>
            </w:pPr>
            <w:r>
              <w:rPr>
                <w:rFonts w:hint="eastAsia"/>
              </w:rPr>
              <w:t>＜5</w:t>
            </w:r>
          </w:p>
        </w:tc>
      </w:tr>
      <w:tr w:rsidR="004A17D4">
        <w:trPr>
          <w:trHeight w:val="340"/>
          <w:jc w:val="center"/>
        </w:trPr>
        <w:tc>
          <w:tcPr>
            <w:tcW w:w="1864" w:type="dxa"/>
          </w:tcPr>
          <w:p w:rsidR="004A17D4" w:rsidRDefault="00541CA5">
            <w:pPr>
              <w:pStyle w:val="MEL-"/>
            </w:pPr>
            <w:r>
              <w:rPr>
                <w:rFonts w:hint="eastAsia"/>
              </w:rPr>
              <w:t>CO</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未检出</w:t>
            </w:r>
          </w:p>
        </w:tc>
      </w:tr>
      <w:tr w:rsidR="004A17D4">
        <w:trPr>
          <w:trHeight w:val="340"/>
          <w:jc w:val="center"/>
        </w:trPr>
        <w:tc>
          <w:tcPr>
            <w:tcW w:w="1864" w:type="dxa"/>
          </w:tcPr>
          <w:p w:rsidR="004A17D4" w:rsidRDefault="00541CA5">
            <w:pPr>
              <w:pStyle w:val="MEL-"/>
            </w:pPr>
            <w:r>
              <w:rPr>
                <w:rFonts w:hint="eastAsia"/>
                <w:position w:val="2"/>
              </w:rPr>
              <w:t>CO</w:t>
            </w:r>
            <w:r>
              <w:rPr>
                <w:rFonts w:hint="eastAsia"/>
                <w:vertAlign w:val="subscript"/>
              </w:rPr>
              <w:t>2</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＜5</w:t>
            </w:r>
          </w:p>
        </w:tc>
      </w:tr>
      <w:tr w:rsidR="004A17D4">
        <w:trPr>
          <w:trHeight w:val="340"/>
          <w:jc w:val="center"/>
        </w:trPr>
        <w:tc>
          <w:tcPr>
            <w:tcW w:w="1864" w:type="dxa"/>
          </w:tcPr>
          <w:p w:rsidR="004A17D4" w:rsidRDefault="00541CA5">
            <w:pPr>
              <w:pStyle w:val="MEL-"/>
            </w:pPr>
            <w:r>
              <w:rPr>
                <w:rFonts w:hint="eastAsia"/>
              </w:rPr>
              <w:t>炔</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未检出</w:t>
            </w:r>
          </w:p>
        </w:tc>
      </w:tr>
      <w:tr w:rsidR="004A17D4">
        <w:trPr>
          <w:trHeight w:val="340"/>
          <w:jc w:val="center"/>
        </w:trPr>
        <w:tc>
          <w:tcPr>
            <w:tcW w:w="1864" w:type="dxa"/>
          </w:tcPr>
          <w:p w:rsidR="004A17D4" w:rsidRDefault="00541CA5">
            <w:pPr>
              <w:pStyle w:val="MEL-"/>
            </w:pPr>
            <w:r>
              <w:rPr>
                <w:rFonts w:hint="eastAsia"/>
              </w:rPr>
              <w:t>丁烯+丁二烯</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未检出</w:t>
            </w:r>
          </w:p>
        </w:tc>
      </w:tr>
      <w:tr w:rsidR="004A17D4">
        <w:trPr>
          <w:trHeight w:val="340"/>
          <w:jc w:val="center"/>
        </w:trPr>
        <w:tc>
          <w:tcPr>
            <w:tcW w:w="1864" w:type="dxa"/>
          </w:tcPr>
          <w:p w:rsidR="004A17D4" w:rsidRDefault="00541CA5">
            <w:pPr>
              <w:pStyle w:val="MEL-"/>
            </w:pPr>
            <w:r>
              <w:rPr>
                <w:rFonts w:hint="eastAsia"/>
              </w:rPr>
              <w:t>烷烃含量</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丙烷0.182，乙烷0.724，正丁烷、异丁烷未检出）</w:t>
            </w:r>
          </w:p>
        </w:tc>
      </w:tr>
      <w:tr w:rsidR="004A17D4">
        <w:trPr>
          <w:trHeight w:val="340"/>
          <w:jc w:val="center"/>
        </w:trPr>
        <w:tc>
          <w:tcPr>
            <w:tcW w:w="1864" w:type="dxa"/>
          </w:tcPr>
          <w:p w:rsidR="004A17D4" w:rsidRDefault="00541CA5">
            <w:pPr>
              <w:pStyle w:val="MEL-"/>
            </w:pPr>
            <w:r>
              <w:rPr>
                <w:rFonts w:hint="eastAsia"/>
              </w:rPr>
              <w:t>乙炔+丙二烯</w:t>
            </w:r>
          </w:p>
        </w:tc>
        <w:tc>
          <w:tcPr>
            <w:tcW w:w="1574" w:type="dxa"/>
          </w:tcPr>
          <w:p w:rsidR="004A17D4" w:rsidRDefault="00541CA5">
            <w:pPr>
              <w:pStyle w:val="MEL-"/>
            </w:pPr>
            <w:r>
              <w:rPr>
                <w:rFonts w:hint="eastAsia"/>
              </w:rPr>
              <w:t>ppm</w:t>
            </w:r>
          </w:p>
        </w:tc>
        <w:tc>
          <w:tcPr>
            <w:tcW w:w="5510" w:type="dxa"/>
          </w:tcPr>
          <w:p w:rsidR="004A17D4" w:rsidRDefault="00541CA5">
            <w:pPr>
              <w:pStyle w:val="MEL-"/>
            </w:pPr>
            <w:r>
              <w:rPr>
                <w:rFonts w:hint="eastAsia"/>
              </w:rPr>
              <w:t>未检出</w:t>
            </w:r>
          </w:p>
        </w:tc>
      </w:tr>
    </w:tbl>
    <w:p w:rsidR="004A17D4" w:rsidRDefault="00541CA5">
      <w:pPr>
        <w:pStyle w:val="MEL"/>
        <w:ind w:firstLine="480"/>
      </w:pPr>
      <w:r>
        <w:rPr>
          <w:rFonts w:hint="eastAsia"/>
        </w:rPr>
        <w:t>项目生产辅料为催化剂、活化剂和给电子体，其中催化剂主要有效成分为镁-钛金属，规格如表3.3-2所示；活化剂主要成分为三乙基铝，规格如表3.3-3所示；给电子体主要为二甲氧基硅烷（DDS），规格见表3.3-4。原辅料消耗情况如表3.3-5所示。</w:t>
      </w:r>
    </w:p>
    <w:p w:rsidR="004A17D4" w:rsidRDefault="00541CA5">
      <w:pPr>
        <w:pStyle w:val="a3"/>
        <w:rPr>
          <w:rFonts w:cs="宋体"/>
        </w:rPr>
      </w:pPr>
      <w:r>
        <w:rPr>
          <w:rFonts w:hint="eastAsia"/>
        </w:rPr>
        <w:t xml:space="preserve">表3.3-2 </w:t>
      </w:r>
      <w:r>
        <w:t xml:space="preserve">  </w:t>
      </w:r>
      <w:r>
        <w:rPr>
          <w:rFonts w:hint="eastAsia"/>
        </w:rPr>
        <w:t xml:space="preserve"> 催化剂规格一览表</w:t>
      </w:r>
    </w:p>
    <w:tbl>
      <w:tblPr>
        <w:tblStyle w:val="11"/>
        <w:tblW w:w="8948" w:type="dxa"/>
        <w:jc w:val="center"/>
        <w:tblLayout w:type="fixed"/>
        <w:tblLook w:val="04A0" w:firstRow="1" w:lastRow="0" w:firstColumn="1" w:lastColumn="0" w:noHBand="0" w:noVBand="1"/>
      </w:tblPr>
      <w:tblGrid>
        <w:gridCol w:w="3206"/>
        <w:gridCol w:w="2536"/>
        <w:gridCol w:w="3206"/>
      </w:tblGrid>
      <w:tr w:rsidR="004A17D4">
        <w:trPr>
          <w:trHeight w:val="340"/>
          <w:jc w:val="center"/>
        </w:trPr>
        <w:tc>
          <w:tcPr>
            <w:tcW w:w="3206" w:type="dxa"/>
          </w:tcPr>
          <w:p w:rsidR="004A17D4" w:rsidRDefault="00541CA5">
            <w:pPr>
              <w:pStyle w:val="MEL-"/>
            </w:pPr>
            <w:r>
              <w:rPr>
                <w:rFonts w:hint="eastAsia"/>
              </w:rPr>
              <w:t>项目</w:t>
            </w:r>
          </w:p>
        </w:tc>
        <w:tc>
          <w:tcPr>
            <w:tcW w:w="2536" w:type="dxa"/>
          </w:tcPr>
          <w:p w:rsidR="004A17D4" w:rsidRDefault="00541CA5">
            <w:pPr>
              <w:pStyle w:val="MEL-"/>
            </w:pPr>
            <w:r>
              <w:rPr>
                <w:rFonts w:hint="eastAsia"/>
              </w:rPr>
              <w:t>单位</w:t>
            </w:r>
          </w:p>
        </w:tc>
        <w:tc>
          <w:tcPr>
            <w:tcW w:w="3206" w:type="dxa"/>
          </w:tcPr>
          <w:p w:rsidR="004A17D4" w:rsidRDefault="00541CA5">
            <w:pPr>
              <w:pStyle w:val="MEL-"/>
            </w:pPr>
            <w:r>
              <w:rPr>
                <w:rFonts w:hint="eastAsia"/>
              </w:rPr>
              <w:t>CS－I 型指标</w:t>
            </w:r>
          </w:p>
        </w:tc>
      </w:tr>
      <w:tr w:rsidR="004A17D4">
        <w:trPr>
          <w:trHeight w:val="340"/>
          <w:jc w:val="center"/>
        </w:trPr>
        <w:tc>
          <w:tcPr>
            <w:tcW w:w="3206" w:type="dxa"/>
          </w:tcPr>
          <w:p w:rsidR="004A17D4" w:rsidRDefault="00541CA5">
            <w:pPr>
              <w:pStyle w:val="MEL-"/>
            </w:pPr>
            <w:r>
              <w:rPr>
                <w:rFonts w:hint="eastAsia"/>
              </w:rPr>
              <w:t>外观</w:t>
            </w:r>
          </w:p>
        </w:tc>
        <w:tc>
          <w:tcPr>
            <w:tcW w:w="2536" w:type="dxa"/>
          </w:tcPr>
          <w:p w:rsidR="004A17D4" w:rsidRDefault="00541CA5">
            <w:pPr>
              <w:pStyle w:val="MEL-"/>
            </w:pPr>
            <w:r>
              <w:rPr>
                <w:rFonts w:hint="eastAsia"/>
              </w:rPr>
              <w:t>/</w:t>
            </w:r>
          </w:p>
        </w:tc>
        <w:tc>
          <w:tcPr>
            <w:tcW w:w="3206" w:type="dxa"/>
          </w:tcPr>
          <w:p w:rsidR="004A17D4" w:rsidRDefault="00541CA5">
            <w:pPr>
              <w:pStyle w:val="MEL-"/>
            </w:pPr>
            <w:r>
              <w:rPr>
                <w:rFonts w:hint="eastAsia"/>
              </w:rPr>
              <w:t>灰褐色颗粒状物</w:t>
            </w:r>
          </w:p>
        </w:tc>
      </w:tr>
      <w:tr w:rsidR="004A17D4">
        <w:trPr>
          <w:trHeight w:val="340"/>
          <w:jc w:val="center"/>
        </w:trPr>
        <w:tc>
          <w:tcPr>
            <w:tcW w:w="3206" w:type="dxa"/>
          </w:tcPr>
          <w:p w:rsidR="004A17D4" w:rsidRDefault="00541CA5">
            <w:pPr>
              <w:pStyle w:val="MEL-"/>
            </w:pPr>
            <w:r>
              <w:rPr>
                <w:rFonts w:hint="eastAsia"/>
              </w:rPr>
              <w:t>酯含量</w:t>
            </w:r>
          </w:p>
        </w:tc>
        <w:tc>
          <w:tcPr>
            <w:tcW w:w="2536" w:type="dxa"/>
          </w:tcPr>
          <w:p w:rsidR="004A17D4" w:rsidRDefault="00541CA5">
            <w:pPr>
              <w:pStyle w:val="MEL-"/>
            </w:pPr>
            <w:r>
              <w:rPr>
                <w:rFonts w:hint="eastAsia"/>
              </w:rPr>
              <w:t>（m/m)%</w:t>
            </w:r>
          </w:p>
        </w:tc>
        <w:tc>
          <w:tcPr>
            <w:tcW w:w="3206" w:type="dxa"/>
          </w:tcPr>
          <w:p w:rsidR="004A17D4" w:rsidRDefault="00541CA5">
            <w:pPr>
              <w:pStyle w:val="MEL-"/>
            </w:pPr>
            <w:r>
              <w:rPr>
                <w:rFonts w:hint="eastAsia"/>
              </w:rPr>
              <w:t>6-15</w:t>
            </w:r>
          </w:p>
        </w:tc>
      </w:tr>
      <w:tr w:rsidR="004A17D4">
        <w:trPr>
          <w:trHeight w:val="340"/>
          <w:jc w:val="center"/>
        </w:trPr>
        <w:tc>
          <w:tcPr>
            <w:tcW w:w="3206" w:type="dxa"/>
          </w:tcPr>
          <w:p w:rsidR="004A17D4" w:rsidRDefault="00541CA5">
            <w:pPr>
              <w:pStyle w:val="MEL-"/>
            </w:pPr>
            <w:r>
              <w:rPr>
                <w:rFonts w:hint="eastAsia"/>
              </w:rPr>
              <w:t>镁含量</w:t>
            </w:r>
          </w:p>
        </w:tc>
        <w:tc>
          <w:tcPr>
            <w:tcW w:w="2536" w:type="dxa"/>
          </w:tcPr>
          <w:p w:rsidR="004A17D4" w:rsidRDefault="00541CA5">
            <w:pPr>
              <w:pStyle w:val="MEL-"/>
            </w:pPr>
            <w:r>
              <w:rPr>
                <w:rFonts w:hint="eastAsia"/>
              </w:rPr>
              <w:t>（m/m)%</w:t>
            </w:r>
          </w:p>
        </w:tc>
        <w:tc>
          <w:tcPr>
            <w:tcW w:w="3206" w:type="dxa"/>
          </w:tcPr>
          <w:p w:rsidR="004A17D4" w:rsidRDefault="00541CA5">
            <w:pPr>
              <w:pStyle w:val="MEL-"/>
            </w:pPr>
            <w:r>
              <w:rPr>
                <w:rFonts w:hint="eastAsia"/>
              </w:rPr>
              <w:t>15-20</w:t>
            </w:r>
          </w:p>
        </w:tc>
      </w:tr>
      <w:tr w:rsidR="004A17D4">
        <w:trPr>
          <w:trHeight w:val="340"/>
          <w:jc w:val="center"/>
        </w:trPr>
        <w:tc>
          <w:tcPr>
            <w:tcW w:w="3206" w:type="dxa"/>
          </w:tcPr>
          <w:p w:rsidR="004A17D4" w:rsidRDefault="00541CA5">
            <w:pPr>
              <w:pStyle w:val="MEL-"/>
            </w:pPr>
            <w:r>
              <w:rPr>
                <w:rFonts w:hint="eastAsia"/>
              </w:rPr>
              <w:t>钛含量</w:t>
            </w:r>
          </w:p>
        </w:tc>
        <w:tc>
          <w:tcPr>
            <w:tcW w:w="2536" w:type="dxa"/>
          </w:tcPr>
          <w:p w:rsidR="004A17D4" w:rsidRDefault="00541CA5">
            <w:pPr>
              <w:pStyle w:val="MEL-"/>
            </w:pPr>
            <w:r>
              <w:rPr>
                <w:rFonts w:hint="eastAsia"/>
              </w:rPr>
              <w:t>（m/m)%</w:t>
            </w:r>
          </w:p>
        </w:tc>
        <w:tc>
          <w:tcPr>
            <w:tcW w:w="3206" w:type="dxa"/>
          </w:tcPr>
          <w:p w:rsidR="004A17D4" w:rsidRDefault="00541CA5">
            <w:pPr>
              <w:pStyle w:val="MEL-"/>
            </w:pPr>
            <w:r>
              <w:rPr>
                <w:rFonts w:hint="eastAsia"/>
              </w:rPr>
              <w:t>2.0-3.8</w:t>
            </w:r>
          </w:p>
        </w:tc>
      </w:tr>
      <w:tr w:rsidR="004A17D4">
        <w:trPr>
          <w:trHeight w:val="340"/>
          <w:jc w:val="center"/>
        </w:trPr>
        <w:tc>
          <w:tcPr>
            <w:tcW w:w="3206" w:type="dxa"/>
          </w:tcPr>
          <w:p w:rsidR="004A17D4" w:rsidRDefault="00541CA5">
            <w:pPr>
              <w:pStyle w:val="MEL-"/>
            </w:pPr>
            <w:r>
              <w:rPr>
                <w:rFonts w:hint="eastAsia"/>
              </w:rPr>
              <w:t>催化剂粒度</w:t>
            </w:r>
          </w:p>
        </w:tc>
        <w:tc>
          <w:tcPr>
            <w:tcW w:w="2536" w:type="dxa"/>
          </w:tcPr>
          <w:p w:rsidR="004A17D4" w:rsidRDefault="00541CA5">
            <w:pPr>
              <w:pStyle w:val="MEL-"/>
            </w:pPr>
            <w:r>
              <w:rPr>
                <w:rFonts w:hint="eastAsia"/>
              </w:rPr>
              <w:t>μｍ</w:t>
            </w:r>
          </w:p>
        </w:tc>
        <w:tc>
          <w:tcPr>
            <w:tcW w:w="3206" w:type="dxa"/>
          </w:tcPr>
          <w:p w:rsidR="004A17D4" w:rsidRDefault="00541CA5">
            <w:pPr>
              <w:pStyle w:val="MEL-"/>
            </w:pPr>
            <w:r>
              <w:rPr>
                <w:rFonts w:hint="eastAsia"/>
              </w:rPr>
              <w:t>18-28</w:t>
            </w:r>
          </w:p>
        </w:tc>
      </w:tr>
      <w:tr w:rsidR="004A17D4">
        <w:trPr>
          <w:trHeight w:val="340"/>
          <w:jc w:val="center"/>
        </w:trPr>
        <w:tc>
          <w:tcPr>
            <w:tcW w:w="3206" w:type="dxa"/>
          </w:tcPr>
          <w:p w:rsidR="004A17D4" w:rsidRDefault="00541CA5">
            <w:pPr>
              <w:pStyle w:val="MEL-"/>
            </w:pPr>
            <w:r>
              <w:rPr>
                <w:rFonts w:hint="eastAsia"/>
              </w:rPr>
              <w:t>聚合物表观密度</w:t>
            </w:r>
          </w:p>
        </w:tc>
        <w:tc>
          <w:tcPr>
            <w:tcW w:w="2536" w:type="dxa"/>
          </w:tcPr>
          <w:p w:rsidR="004A17D4" w:rsidRDefault="00541CA5">
            <w:pPr>
              <w:pStyle w:val="MEL-"/>
            </w:pPr>
            <w:r>
              <w:rPr>
                <w:rFonts w:hint="eastAsia"/>
              </w:rPr>
              <w:t>g/cm</w:t>
            </w:r>
            <w:r>
              <w:rPr>
                <w:rFonts w:hint="eastAsia"/>
                <w:vertAlign w:val="superscript"/>
              </w:rPr>
              <w:t>3</w:t>
            </w:r>
          </w:p>
        </w:tc>
        <w:tc>
          <w:tcPr>
            <w:tcW w:w="3206" w:type="dxa"/>
          </w:tcPr>
          <w:p w:rsidR="004A17D4" w:rsidRDefault="00541CA5">
            <w:pPr>
              <w:pStyle w:val="MEL-"/>
            </w:pPr>
            <w:r>
              <w:rPr>
                <w:rFonts w:hint="eastAsia"/>
              </w:rPr>
              <w:t>≥0.44</w:t>
            </w:r>
          </w:p>
        </w:tc>
      </w:tr>
      <w:tr w:rsidR="004A17D4">
        <w:trPr>
          <w:trHeight w:val="340"/>
          <w:jc w:val="center"/>
        </w:trPr>
        <w:tc>
          <w:tcPr>
            <w:tcW w:w="3206" w:type="dxa"/>
          </w:tcPr>
          <w:p w:rsidR="004A17D4" w:rsidRDefault="00541CA5">
            <w:pPr>
              <w:pStyle w:val="MEL-"/>
            </w:pPr>
            <w:r>
              <w:rPr>
                <w:rFonts w:hint="eastAsia"/>
              </w:rPr>
              <w:t>聚合物等规指数</w:t>
            </w:r>
          </w:p>
        </w:tc>
        <w:tc>
          <w:tcPr>
            <w:tcW w:w="2536" w:type="dxa"/>
          </w:tcPr>
          <w:p w:rsidR="004A17D4" w:rsidRDefault="00541CA5">
            <w:pPr>
              <w:pStyle w:val="MEL-"/>
            </w:pPr>
            <w:r>
              <w:rPr>
                <w:rFonts w:hint="eastAsia"/>
              </w:rPr>
              <w:t>（m/m)%</w:t>
            </w:r>
          </w:p>
        </w:tc>
        <w:tc>
          <w:tcPr>
            <w:tcW w:w="3206" w:type="dxa"/>
          </w:tcPr>
          <w:p w:rsidR="004A17D4" w:rsidRDefault="00541CA5">
            <w:pPr>
              <w:pStyle w:val="MEL-"/>
            </w:pPr>
            <w:r>
              <w:rPr>
                <w:rFonts w:hint="eastAsia"/>
              </w:rPr>
              <w:t>≥97.00</w:t>
            </w:r>
          </w:p>
        </w:tc>
      </w:tr>
      <w:tr w:rsidR="004A17D4">
        <w:trPr>
          <w:trHeight w:val="340"/>
          <w:jc w:val="center"/>
        </w:trPr>
        <w:tc>
          <w:tcPr>
            <w:tcW w:w="3206" w:type="dxa"/>
          </w:tcPr>
          <w:p w:rsidR="004A17D4" w:rsidRDefault="00541CA5">
            <w:pPr>
              <w:pStyle w:val="MEL-"/>
            </w:pPr>
            <w:r>
              <w:rPr>
                <w:rFonts w:hint="eastAsia"/>
              </w:rPr>
              <w:t>催化剂效率</w:t>
            </w:r>
          </w:p>
        </w:tc>
        <w:tc>
          <w:tcPr>
            <w:tcW w:w="2536" w:type="dxa"/>
          </w:tcPr>
          <w:p w:rsidR="004A17D4" w:rsidRDefault="00541CA5">
            <w:pPr>
              <w:pStyle w:val="MEL-"/>
            </w:pPr>
            <w:r>
              <w:rPr>
                <w:rFonts w:hint="eastAsia"/>
              </w:rPr>
              <w:t>kgPP/gCat</w:t>
            </w:r>
          </w:p>
        </w:tc>
        <w:tc>
          <w:tcPr>
            <w:tcW w:w="3206" w:type="dxa"/>
          </w:tcPr>
          <w:p w:rsidR="004A17D4" w:rsidRDefault="00541CA5">
            <w:pPr>
              <w:pStyle w:val="MEL-"/>
            </w:pPr>
            <w:r>
              <w:rPr>
                <w:rFonts w:hint="eastAsia"/>
              </w:rPr>
              <w:t>≥35.0</w:t>
            </w:r>
          </w:p>
        </w:tc>
      </w:tr>
    </w:tbl>
    <w:p w:rsidR="004A17D4" w:rsidRDefault="00541CA5">
      <w:pPr>
        <w:pStyle w:val="a3"/>
      </w:pPr>
      <w:r>
        <w:rPr>
          <w:rFonts w:hint="eastAsia"/>
        </w:rPr>
        <w:t xml:space="preserve">表3.3-3 </w:t>
      </w:r>
      <w:r>
        <w:t xml:space="preserve">  </w:t>
      </w:r>
      <w:r>
        <w:rPr>
          <w:rFonts w:hint="eastAsia"/>
        </w:rPr>
        <w:t>活化剂规格一览表</w:t>
      </w:r>
    </w:p>
    <w:tbl>
      <w:tblPr>
        <w:tblStyle w:val="11"/>
        <w:tblW w:w="8948" w:type="dxa"/>
        <w:jc w:val="center"/>
        <w:tblLayout w:type="fixed"/>
        <w:tblLook w:val="04A0" w:firstRow="1" w:lastRow="0" w:firstColumn="1" w:lastColumn="0" w:noHBand="0" w:noVBand="1"/>
      </w:tblPr>
      <w:tblGrid>
        <w:gridCol w:w="3201"/>
        <w:gridCol w:w="2550"/>
        <w:gridCol w:w="3197"/>
      </w:tblGrid>
      <w:tr w:rsidR="004A17D4">
        <w:trPr>
          <w:trHeight w:val="340"/>
          <w:jc w:val="center"/>
        </w:trPr>
        <w:tc>
          <w:tcPr>
            <w:tcW w:w="3201" w:type="dxa"/>
          </w:tcPr>
          <w:p w:rsidR="004A17D4" w:rsidRDefault="00541CA5">
            <w:pPr>
              <w:pStyle w:val="MEL-"/>
            </w:pPr>
            <w:r>
              <w:rPr>
                <w:rFonts w:hint="eastAsia"/>
              </w:rPr>
              <w:t>项目</w:t>
            </w:r>
          </w:p>
        </w:tc>
        <w:tc>
          <w:tcPr>
            <w:tcW w:w="2550" w:type="dxa"/>
          </w:tcPr>
          <w:p w:rsidR="004A17D4" w:rsidRDefault="00541CA5">
            <w:pPr>
              <w:pStyle w:val="MEL-"/>
            </w:pPr>
            <w:r>
              <w:rPr>
                <w:rFonts w:hint="eastAsia"/>
              </w:rPr>
              <w:t>单位</w:t>
            </w:r>
          </w:p>
        </w:tc>
        <w:tc>
          <w:tcPr>
            <w:tcW w:w="3197" w:type="dxa"/>
          </w:tcPr>
          <w:p w:rsidR="004A17D4" w:rsidRDefault="00541CA5">
            <w:pPr>
              <w:pStyle w:val="MEL-"/>
            </w:pPr>
            <w:r>
              <w:rPr>
                <w:rFonts w:hint="eastAsia"/>
              </w:rPr>
              <w:t>指标</w:t>
            </w:r>
          </w:p>
        </w:tc>
      </w:tr>
      <w:tr w:rsidR="004A17D4">
        <w:trPr>
          <w:trHeight w:val="340"/>
          <w:jc w:val="center"/>
        </w:trPr>
        <w:tc>
          <w:tcPr>
            <w:tcW w:w="3201" w:type="dxa"/>
          </w:tcPr>
          <w:p w:rsidR="004A17D4" w:rsidRDefault="00541CA5">
            <w:pPr>
              <w:pStyle w:val="MEL-"/>
            </w:pPr>
            <w:r>
              <w:rPr>
                <w:rFonts w:hint="eastAsia"/>
              </w:rPr>
              <w:t>三乙基铝含量</w:t>
            </w:r>
          </w:p>
        </w:tc>
        <w:tc>
          <w:tcPr>
            <w:tcW w:w="2550" w:type="dxa"/>
          </w:tcPr>
          <w:p w:rsidR="004A17D4" w:rsidRDefault="00541CA5">
            <w:pPr>
              <w:pStyle w:val="MEL-"/>
            </w:pPr>
            <w:r>
              <w:rPr>
                <w:rFonts w:hint="eastAsia"/>
              </w:rPr>
              <w:t>%</w:t>
            </w:r>
          </w:p>
        </w:tc>
        <w:tc>
          <w:tcPr>
            <w:tcW w:w="3197" w:type="dxa"/>
          </w:tcPr>
          <w:p w:rsidR="004A17D4" w:rsidRDefault="00541CA5">
            <w:pPr>
              <w:pStyle w:val="MEL-"/>
            </w:pPr>
            <w:r>
              <w:rPr>
                <w:rFonts w:hint="eastAsia"/>
              </w:rPr>
              <w:t>＞97</w:t>
            </w:r>
          </w:p>
        </w:tc>
      </w:tr>
      <w:tr w:rsidR="004A17D4">
        <w:trPr>
          <w:trHeight w:val="340"/>
          <w:jc w:val="center"/>
        </w:trPr>
        <w:tc>
          <w:tcPr>
            <w:tcW w:w="3201" w:type="dxa"/>
          </w:tcPr>
          <w:p w:rsidR="004A17D4" w:rsidRDefault="00541CA5">
            <w:pPr>
              <w:pStyle w:val="MEL-"/>
            </w:pPr>
            <w:r>
              <w:rPr>
                <w:rFonts w:hint="eastAsia"/>
              </w:rPr>
              <w:t>密度</w:t>
            </w:r>
          </w:p>
        </w:tc>
        <w:tc>
          <w:tcPr>
            <w:tcW w:w="2550" w:type="dxa"/>
          </w:tcPr>
          <w:p w:rsidR="004A17D4" w:rsidRDefault="00541CA5">
            <w:pPr>
              <w:pStyle w:val="MEL-"/>
            </w:pPr>
            <w:r>
              <w:rPr>
                <w:rFonts w:hint="eastAsia"/>
              </w:rPr>
              <w:t>g/mL</w:t>
            </w:r>
          </w:p>
        </w:tc>
        <w:tc>
          <w:tcPr>
            <w:tcW w:w="3197" w:type="dxa"/>
          </w:tcPr>
          <w:p w:rsidR="004A17D4" w:rsidRDefault="00541CA5">
            <w:pPr>
              <w:pStyle w:val="MEL-"/>
            </w:pPr>
            <w:r>
              <w:rPr>
                <w:rFonts w:hint="eastAsia"/>
              </w:rPr>
              <w:t>0.836</w:t>
            </w:r>
          </w:p>
        </w:tc>
      </w:tr>
    </w:tbl>
    <w:p w:rsidR="004A17D4" w:rsidRDefault="00541CA5">
      <w:pPr>
        <w:pStyle w:val="a3"/>
      </w:pPr>
      <w:r>
        <w:rPr>
          <w:rFonts w:hint="eastAsia"/>
        </w:rPr>
        <w:lastRenderedPageBreak/>
        <w:t xml:space="preserve">表3.3-4 </w:t>
      </w:r>
      <w:r>
        <w:t xml:space="preserve">  </w:t>
      </w:r>
      <w:r>
        <w:rPr>
          <w:rFonts w:hint="eastAsia"/>
        </w:rPr>
        <w:t xml:space="preserve"> 给电子体规格一览表</w:t>
      </w:r>
    </w:p>
    <w:tbl>
      <w:tblPr>
        <w:tblStyle w:val="11"/>
        <w:tblW w:w="8948" w:type="dxa"/>
        <w:jc w:val="center"/>
        <w:tblLayout w:type="fixed"/>
        <w:tblLook w:val="04A0" w:firstRow="1" w:lastRow="0" w:firstColumn="1" w:lastColumn="0" w:noHBand="0" w:noVBand="1"/>
      </w:tblPr>
      <w:tblGrid>
        <w:gridCol w:w="2898"/>
        <w:gridCol w:w="3069"/>
        <w:gridCol w:w="2981"/>
      </w:tblGrid>
      <w:tr w:rsidR="004A17D4">
        <w:trPr>
          <w:trHeight w:val="340"/>
          <w:jc w:val="center"/>
        </w:trPr>
        <w:tc>
          <w:tcPr>
            <w:tcW w:w="2898" w:type="dxa"/>
          </w:tcPr>
          <w:p w:rsidR="004A17D4" w:rsidRDefault="00541CA5">
            <w:pPr>
              <w:pStyle w:val="MEL-"/>
            </w:pPr>
            <w:r>
              <w:rPr>
                <w:rFonts w:hint="eastAsia"/>
              </w:rPr>
              <w:t>项目</w:t>
            </w:r>
          </w:p>
        </w:tc>
        <w:tc>
          <w:tcPr>
            <w:tcW w:w="3069" w:type="dxa"/>
          </w:tcPr>
          <w:p w:rsidR="004A17D4" w:rsidRDefault="00541CA5">
            <w:pPr>
              <w:pStyle w:val="MEL-"/>
            </w:pPr>
            <w:r>
              <w:rPr>
                <w:rFonts w:hint="eastAsia"/>
              </w:rPr>
              <w:t>单位</w:t>
            </w:r>
          </w:p>
        </w:tc>
        <w:tc>
          <w:tcPr>
            <w:tcW w:w="2981" w:type="dxa"/>
          </w:tcPr>
          <w:p w:rsidR="004A17D4" w:rsidRDefault="00541CA5">
            <w:pPr>
              <w:pStyle w:val="MEL-"/>
            </w:pPr>
            <w:r>
              <w:rPr>
                <w:rFonts w:hint="eastAsia"/>
              </w:rPr>
              <w:t>指标</w:t>
            </w:r>
          </w:p>
        </w:tc>
      </w:tr>
      <w:tr w:rsidR="004A17D4">
        <w:trPr>
          <w:trHeight w:val="340"/>
          <w:jc w:val="center"/>
        </w:trPr>
        <w:tc>
          <w:tcPr>
            <w:tcW w:w="2898" w:type="dxa"/>
          </w:tcPr>
          <w:p w:rsidR="004A17D4" w:rsidRDefault="00541CA5">
            <w:pPr>
              <w:pStyle w:val="MEL-"/>
            </w:pPr>
            <w:r>
              <w:rPr>
                <w:rFonts w:hint="eastAsia"/>
              </w:rPr>
              <w:t>DDS 含量</w:t>
            </w:r>
          </w:p>
        </w:tc>
        <w:tc>
          <w:tcPr>
            <w:tcW w:w="3069" w:type="dxa"/>
          </w:tcPr>
          <w:p w:rsidR="004A17D4" w:rsidRDefault="00541CA5">
            <w:pPr>
              <w:pStyle w:val="MEL-"/>
            </w:pPr>
            <w:r>
              <w:rPr>
                <w:rFonts w:hint="eastAsia"/>
              </w:rPr>
              <w:t>%</w:t>
            </w:r>
          </w:p>
        </w:tc>
        <w:tc>
          <w:tcPr>
            <w:tcW w:w="2981" w:type="dxa"/>
          </w:tcPr>
          <w:p w:rsidR="004A17D4" w:rsidRDefault="00541CA5">
            <w:pPr>
              <w:pStyle w:val="MEL-"/>
            </w:pPr>
            <w:r>
              <w:rPr>
                <w:rFonts w:hint="eastAsia"/>
              </w:rPr>
              <w:t>99</w:t>
            </w:r>
          </w:p>
        </w:tc>
      </w:tr>
      <w:tr w:rsidR="004A17D4">
        <w:trPr>
          <w:trHeight w:val="340"/>
          <w:jc w:val="center"/>
        </w:trPr>
        <w:tc>
          <w:tcPr>
            <w:tcW w:w="2898" w:type="dxa"/>
          </w:tcPr>
          <w:p w:rsidR="004A17D4" w:rsidRDefault="00541CA5">
            <w:pPr>
              <w:pStyle w:val="MEL-"/>
            </w:pPr>
            <w:r>
              <w:rPr>
                <w:rFonts w:hint="eastAsia"/>
              </w:rPr>
              <w:t>密度</w:t>
            </w:r>
          </w:p>
        </w:tc>
        <w:tc>
          <w:tcPr>
            <w:tcW w:w="3069" w:type="dxa"/>
          </w:tcPr>
          <w:p w:rsidR="004A17D4" w:rsidRDefault="00541CA5">
            <w:pPr>
              <w:pStyle w:val="MEL-"/>
            </w:pPr>
            <w:r>
              <w:rPr>
                <w:rFonts w:hint="eastAsia"/>
              </w:rPr>
              <w:t>g/mL</w:t>
            </w:r>
          </w:p>
        </w:tc>
        <w:tc>
          <w:tcPr>
            <w:tcW w:w="2981" w:type="dxa"/>
          </w:tcPr>
          <w:p w:rsidR="004A17D4" w:rsidRDefault="00541CA5">
            <w:pPr>
              <w:pStyle w:val="MEL-"/>
            </w:pPr>
            <w:r>
              <w:rPr>
                <w:rFonts w:hint="eastAsia"/>
              </w:rPr>
              <w:t>1.075</w:t>
            </w:r>
          </w:p>
        </w:tc>
      </w:tr>
    </w:tbl>
    <w:p w:rsidR="004A17D4" w:rsidRDefault="00541CA5">
      <w:pPr>
        <w:pStyle w:val="a3"/>
      </w:pPr>
      <w:r>
        <w:rPr>
          <w:rFonts w:hint="eastAsia"/>
        </w:rPr>
        <w:t xml:space="preserve">表3.3-5 </w:t>
      </w:r>
      <w:r>
        <w:t xml:space="preserve">  </w:t>
      </w:r>
      <w:r>
        <w:rPr>
          <w:rFonts w:hint="eastAsia"/>
        </w:rPr>
        <w:t xml:space="preserve"> 装置原辅材料消耗一览表</w:t>
      </w:r>
    </w:p>
    <w:tbl>
      <w:tblPr>
        <w:tblStyle w:val="11"/>
        <w:tblW w:w="8948" w:type="dxa"/>
        <w:tblLayout w:type="fixed"/>
        <w:tblLook w:val="04A0" w:firstRow="1" w:lastRow="0" w:firstColumn="1" w:lastColumn="0" w:noHBand="0" w:noVBand="1"/>
      </w:tblPr>
      <w:tblGrid>
        <w:gridCol w:w="1379"/>
        <w:gridCol w:w="1318"/>
        <w:gridCol w:w="2083"/>
        <w:gridCol w:w="2083"/>
        <w:gridCol w:w="2085"/>
      </w:tblGrid>
      <w:tr w:rsidR="004A17D4">
        <w:trPr>
          <w:trHeight w:val="340"/>
        </w:trPr>
        <w:tc>
          <w:tcPr>
            <w:tcW w:w="1379" w:type="dxa"/>
          </w:tcPr>
          <w:p w:rsidR="004A17D4" w:rsidRDefault="00541CA5">
            <w:pPr>
              <w:pStyle w:val="MEL-"/>
            </w:pPr>
            <w:r>
              <w:rPr>
                <w:rFonts w:hint="eastAsia"/>
              </w:rPr>
              <w:t>序号</w:t>
            </w:r>
          </w:p>
        </w:tc>
        <w:tc>
          <w:tcPr>
            <w:tcW w:w="1318" w:type="dxa"/>
          </w:tcPr>
          <w:p w:rsidR="004A17D4" w:rsidRDefault="00541CA5">
            <w:pPr>
              <w:pStyle w:val="MEL-"/>
            </w:pPr>
            <w:r>
              <w:rPr>
                <w:rFonts w:hint="eastAsia"/>
              </w:rPr>
              <w:t>单位</w:t>
            </w:r>
          </w:p>
        </w:tc>
        <w:tc>
          <w:tcPr>
            <w:tcW w:w="2083" w:type="dxa"/>
          </w:tcPr>
          <w:p w:rsidR="004A17D4" w:rsidRDefault="00541CA5">
            <w:pPr>
              <w:pStyle w:val="MEL-"/>
            </w:pPr>
            <w:r>
              <w:rPr>
                <w:rFonts w:hint="eastAsia"/>
              </w:rPr>
              <w:t>小时耗量</w:t>
            </w:r>
          </w:p>
        </w:tc>
        <w:tc>
          <w:tcPr>
            <w:tcW w:w="2083" w:type="dxa"/>
          </w:tcPr>
          <w:p w:rsidR="004A17D4" w:rsidRDefault="00541CA5">
            <w:pPr>
              <w:pStyle w:val="MEL-"/>
            </w:pPr>
            <w:r>
              <w:rPr>
                <w:rFonts w:hint="eastAsia"/>
              </w:rPr>
              <w:t>产品单耗</w:t>
            </w:r>
          </w:p>
        </w:tc>
        <w:tc>
          <w:tcPr>
            <w:tcW w:w="2085" w:type="dxa"/>
          </w:tcPr>
          <w:p w:rsidR="004A17D4" w:rsidRDefault="00541CA5">
            <w:pPr>
              <w:pStyle w:val="MEL-"/>
            </w:pPr>
            <w:r>
              <w:rPr>
                <w:rFonts w:hint="eastAsia"/>
              </w:rPr>
              <w:t>年消耗量</w:t>
            </w:r>
          </w:p>
        </w:tc>
      </w:tr>
      <w:tr w:rsidR="004A17D4">
        <w:trPr>
          <w:trHeight w:val="340"/>
        </w:trPr>
        <w:tc>
          <w:tcPr>
            <w:tcW w:w="1379" w:type="dxa"/>
          </w:tcPr>
          <w:p w:rsidR="004A17D4" w:rsidRDefault="00541CA5">
            <w:pPr>
              <w:pStyle w:val="MEL-"/>
            </w:pPr>
            <w:bookmarkStart w:id="59" w:name="_Hlk15290492"/>
            <w:r>
              <w:rPr>
                <w:rFonts w:hint="eastAsia"/>
              </w:rPr>
              <w:t>丙烯液化气</w:t>
            </w:r>
          </w:p>
        </w:tc>
        <w:tc>
          <w:tcPr>
            <w:tcW w:w="1318" w:type="dxa"/>
          </w:tcPr>
          <w:p w:rsidR="004A17D4" w:rsidRDefault="00541CA5">
            <w:pPr>
              <w:pStyle w:val="MEL-"/>
            </w:pPr>
            <w:r>
              <w:rPr>
                <w:rFonts w:hint="eastAsia"/>
              </w:rPr>
              <w:t>t</w:t>
            </w:r>
          </w:p>
        </w:tc>
        <w:tc>
          <w:tcPr>
            <w:tcW w:w="2083" w:type="dxa"/>
          </w:tcPr>
          <w:p w:rsidR="004A17D4" w:rsidRDefault="00541CA5">
            <w:pPr>
              <w:pStyle w:val="MEL-"/>
            </w:pPr>
            <w:r>
              <w:rPr>
                <w:rFonts w:hint="eastAsia"/>
              </w:rPr>
              <w:t>9.470</w:t>
            </w:r>
          </w:p>
        </w:tc>
        <w:tc>
          <w:tcPr>
            <w:tcW w:w="2083" w:type="dxa"/>
          </w:tcPr>
          <w:p w:rsidR="004A17D4" w:rsidRDefault="00541CA5">
            <w:pPr>
              <w:pStyle w:val="MEL-"/>
            </w:pPr>
            <w:r>
              <w:rPr>
                <w:rFonts w:hint="eastAsia"/>
              </w:rPr>
              <w:t>1.020</w:t>
            </w:r>
          </w:p>
        </w:tc>
        <w:tc>
          <w:tcPr>
            <w:tcW w:w="2085" w:type="dxa"/>
          </w:tcPr>
          <w:p w:rsidR="004A17D4" w:rsidRDefault="00541CA5">
            <w:pPr>
              <w:pStyle w:val="MEL-"/>
            </w:pPr>
            <w:r>
              <w:rPr>
                <w:rFonts w:hint="eastAsia"/>
              </w:rPr>
              <w:t>7.5×10</w:t>
            </w:r>
            <w:r>
              <w:rPr>
                <w:rFonts w:hint="eastAsia"/>
                <w:vertAlign w:val="superscript"/>
              </w:rPr>
              <w:t>4</w:t>
            </w:r>
          </w:p>
        </w:tc>
      </w:tr>
      <w:bookmarkEnd w:id="59"/>
      <w:tr w:rsidR="004A17D4">
        <w:trPr>
          <w:trHeight w:val="340"/>
        </w:trPr>
        <w:tc>
          <w:tcPr>
            <w:tcW w:w="1379" w:type="dxa"/>
          </w:tcPr>
          <w:p w:rsidR="004A17D4" w:rsidRDefault="00541CA5">
            <w:pPr>
              <w:pStyle w:val="MEL-"/>
            </w:pPr>
            <w:r>
              <w:rPr>
                <w:rFonts w:hint="eastAsia"/>
              </w:rPr>
              <w:t>催化剂</w:t>
            </w:r>
          </w:p>
        </w:tc>
        <w:tc>
          <w:tcPr>
            <w:tcW w:w="1318" w:type="dxa"/>
          </w:tcPr>
          <w:p w:rsidR="004A17D4" w:rsidRDefault="00541CA5">
            <w:pPr>
              <w:pStyle w:val="MEL-"/>
            </w:pPr>
            <w:r>
              <w:rPr>
                <w:rFonts w:hint="eastAsia"/>
              </w:rPr>
              <w:t>kg</w:t>
            </w:r>
          </w:p>
        </w:tc>
        <w:tc>
          <w:tcPr>
            <w:tcW w:w="2083" w:type="dxa"/>
          </w:tcPr>
          <w:p w:rsidR="004A17D4" w:rsidRDefault="00541CA5">
            <w:pPr>
              <w:pStyle w:val="MEL-"/>
            </w:pPr>
            <w:r>
              <w:rPr>
                <w:rFonts w:hint="eastAsia"/>
              </w:rPr>
              <w:t>0.065</w:t>
            </w:r>
          </w:p>
        </w:tc>
        <w:tc>
          <w:tcPr>
            <w:tcW w:w="2083" w:type="dxa"/>
          </w:tcPr>
          <w:p w:rsidR="004A17D4" w:rsidRDefault="00541CA5">
            <w:pPr>
              <w:pStyle w:val="MEL-"/>
            </w:pPr>
            <w:r>
              <w:rPr>
                <w:rFonts w:hint="eastAsia"/>
              </w:rPr>
              <w:t>0.007</w:t>
            </w:r>
          </w:p>
        </w:tc>
        <w:tc>
          <w:tcPr>
            <w:tcW w:w="2085" w:type="dxa"/>
          </w:tcPr>
          <w:p w:rsidR="004A17D4" w:rsidRDefault="00541CA5">
            <w:pPr>
              <w:pStyle w:val="MEL-"/>
            </w:pPr>
            <w:r>
              <w:rPr>
                <w:rFonts w:hint="eastAsia"/>
              </w:rPr>
              <w:t>514.8</w:t>
            </w:r>
          </w:p>
        </w:tc>
      </w:tr>
      <w:tr w:rsidR="004A17D4">
        <w:trPr>
          <w:trHeight w:val="340"/>
        </w:trPr>
        <w:tc>
          <w:tcPr>
            <w:tcW w:w="1379" w:type="dxa"/>
          </w:tcPr>
          <w:p w:rsidR="004A17D4" w:rsidRDefault="00541CA5">
            <w:pPr>
              <w:pStyle w:val="MEL-"/>
            </w:pPr>
            <w:r>
              <w:rPr>
                <w:rFonts w:hint="eastAsia"/>
              </w:rPr>
              <w:t>活化剂</w:t>
            </w:r>
          </w:p>
        </w:tc>
        <w:tc>
          <w:tcPr>
            <w:tcW w:w="1318" w:type="dxa"/>
          </w:tcPr>
          <w:p w:rsidR="004A17D4" w:rsidRDefault="00541CA5">
            <w:pPr>
              <w:pStyle w:val="MEL-"/>
            </w:pPr>
            <w:r>
              <w:rPr>
                <w:rFonts w:hint="eastAsia"/>
              </w:rPr>
              <w:t>kg</w:t>
            </w:r>
          </w:p>
        </w:tc>
        <w:tc>
          <w:tcPr>
            <w:tcW w:w="2083" w:type="dxa"/>
          </w:tcPr>
          <w:p w:rsidR="004A17D4" w:rsidRDefault="00541CA5">
            <w:pPr>
              <w:pStyle w:val="MEL-"/>
            </w:pPr>
            <w:r>
              <w:rPr>
                <w:rFonts w:hint="eastAsia"/>
              </w:rPr>
              <w:t>0.650</w:t>
            </w:r>
          </w:p>
        </w:tc>
        <w:tc>
          <w:tcPr>
            <w:tcW w:w="2083" w:type="dxa"/>
          </w:tcPr>
          <w:p w:rsidR="004A17D4" w:rsidRDefault="00541CA5">
            <w:pPr>
              <w:pStyle w:val="MEL-"/>
            </w:pPr>
            <w:r>
              <w:rPr>
                <w:rFonts w:hint="eastAsia"/>
              </w:rPr>
              <w:t>0.070</w:t>
            </w:r>
          </w:p>
        </w:tc>
        <w:tc>
          <w:tcPr>
            <w:tcW w:w="2085" w:type="dxa"/>
          </w:tcPr>
          <w:p w:rsidR="004A17D4" w:rsidRDefault="00541CA5">
            <w:pPr>
              <w:pStyle w:val="MEL-"/>
            </w:pPr>
            <w:r>
              <w:rPr>
                <w:rFonts w:hint="eastAsia"/>
              </w:rPr>
              <w:t>5148</w:t>
            </w:r>
          </w:p>
        </w:tc>
      </w:tr>
      <w:tr w:rsidR="004A17D4">
        <w:trPr>
          <w:trHeight w:val="340"/>
        </w:trPr>
        <w:tc>
          <w:tcPr>
            <w:tcW w:w="1379" w:type="dxa"/>
          </w:tcPr>
          <w:p w:rsidR="004A17D4" w:rsidRDefault="00541CA5">
            <w:pPr>
              <w:pStyle w:val="MEL-"/>
            </w:pPr>
            <w:r>
              <w:rPr>
                <w:rFonts w:hint="eastAsia"/>
              </w:rPr>
              <w:t>给电子体</w:t>
            </w:r>
          </w:p>
        </w:tc>
        <w:tc>
          <w:tcPr>
            <w:tcW w:w="1318" w:type="dxa"/>
          </w:tcPr>
          <w:p w:rsidR="004A17D4" w:rsidRDefault="00541CA5">
            <w:pPr>
              <w:pStyle w:val="MEL-"/>
            </w:pPr>
            <w:r>
              <w:rPr>
                <w:rFonts w:hint="eastAsia"/>
              </w:rPr>
              <w:t>kg</w:t>
            </w:r>
          </w:p>
        </w:tc>
        <w:tc>
          <w:tcPr>
            <w:tcW w:w="2083" w:type="dxa"/>
          </w:tcPr>
          <w:p w:rsidR="004A17D4" w:rsidRDefault="00541CA5">
            <w:pPr>
              <w:pStyle w:val="MEL-"/>
            </w:pPr>
            <w:r>
              <w:rPr>
                <w:rFonts w:hint="eastAsia"/>
              </w:rPr>
              <w:t>0.143</w:t>
            </w:r>
          </w:p>
        </w:tc>
        <w:tc>
          <w:tcPr>
            <w:tcW w:w="2083" w:type="dxa"/>
          </w:tcPr>
          <w:p w:rsidR="004A17D4" w:rsidRDefault="00541CA5">
            <w:pPr>
              <w:pStyle w:val="MEL-"/>
            </w:pPr>
            <w:r>
              <w:rPr>
                <w:rFonts w:hint="eastAsia"/>
              </w:rPr>
              <w:t>0.015</w:t>
            </w:r>
          </w:p>
        </w:tc>
        <w:tc>
          <w:tcPr>
            <w:tcW w:w="2085" w:type="dxa"/>
          </w:tcPr>
          <w:p w:rsidR="004A17D4" w:rsidRDefault="00541CA5">
            <w:pPr>
              <w:pStyle w:val="MEL-"/>
            </w:pPr>
            <w:r>
              <w:rPr>
                <w:rFonts w:hint="eastAsia"/>
              </w:rPr>
              <w:t>1128.6</w:t>
            </w:r>
          </w:p>
        </w:tc>
      </w:tr>
      <w:tr w:rsidR="004A17D4">
        <w:trPr>
          <w:trHeight w:val="340"/>
        </w:trPr>
        <w:tc>
          <w:tcPr>
            <w:tcW w:w="1379" w:type="dxa"/>
          </w:tcPr>
          <w:p w:rsidR="004A17D4" w:rsidRDefault="00541CA5">
            <w:pPr>
              <w:pStyle w:val="MEL-"/>
            </w:pPr>
            <w:r>
              <w:rPr>
                <w:rFonts w:hint="eastAsia"/>
              </w:rPr>
              <w:t>氢气</w:t>
            </w:r>
          </w:p>
        </w:tc>
        <w:tc>
          <w:tcPr>
            <w:tcW w:w="1318" w:type="dxa"/>
          </w:tcPr>
          <w:p w:rsidR="004A17D4" w:rsidRDefault="00541CA5">
            <w:pPr>
              <w:pStyle w:val="MEL-"/>
            </w:pPr>
            <w:r>
              <w:rPr>
                <w:rFonts w:hint="eastAsia"/>
              </w:rPr>
              <w:t>Nm</w:t>
            </w:r>
            <w:r>
              <w:rPr>
                <w:rFonts w:hint="eastAsia"/>
                <w:vertAlign w:val="superscript"/>
              </w:rPr>
              <w:t>3</w:t>
            </w:r>
          </w:p>
        </w:tc>
        <w:tc>
          <w:tcPr>
            <w:tcW w:w="2083" w:type="dxa"/>
          </w:tcPr>
          <w:p w:rsidR="004A17D4" w:rsidRDefault="00541CA5">
            <w:pPr>
              <w:pStyle w:val="MEL-"/>
            </w:pPr>
            <w:r>
              <w:rPr>
                <w:rFonts w:hint="eastAsia"/>
              </w:rPr>
              <w:t>1.600</w:t>
            </w:r>
          </w:p>
        </w:tc>
        <w:tc>
          <w:tcPr>
            <w:tcW w:w="2083" w:type="dxa"/>
          </w:tcPr>
          <w:p w:rsidR="004A17D4" w:rsidRDefault="00541CA5">
            <w:pPr>
              <w:pStyle w:val="MEL-"/>
            </w:pPr>
            <w:r>
              <w:rPr>
                <w:rFonts w:hint="eastAsia"/>
              </w:rPr>
              <w:t>0.172</w:t>
            </w:r>
          </w:p>
        </w:tc>
        <w:tc>
          <w:tcPr>
            <w:tcW w:w="2085" w:type="dxa"/>
          </w:tcPr>
          <w:p w:rsidR="004A17D4" w:rsidRDefault="00541CA5">
            <w:pPr>
              <w:pStyle w:val="MEL-"/>
            </w:pPr>
            <w:r>
              <w:rPr>
                <w:rFonts w:hint="eastAsia"/>
              </w:rPr>
              <w:t>12672</w:t>
            </w:r>
          </w:p>
        </w:tc>
      </w:tr>
    </w:tbl>
    <w:p w:rsidR="004A17D4" w:rsidRDefault="00541CA5">
      <w:pPr>
        <w:pStyle w:val="3"/>
      </w:pPr>
      <w:r>
        <w:rPr>
          <w:rFonts w:hint="eastAsia"/>
        </w:rPr>
        <w:t>动力消耗</w:t>
      </w:r>
    </w:p>
    <w:p w:rsidR="004A17D4" w:rsidRDefault="00541CA5">
      <w:pPr>
        <w:pStyle w:val="MEL"/>
        <w:ind w:firstLine="480"/>
      </w:pPr>
      <w:r>
        <w:rPr>
          <w:rFonts w:hint="eastAsia"/>
        </w:rPr>
        <w:t>供电：聚丙烯装置2路6kV电源引自克拉玛依石化公司气分装置配电室，通过两台1000kVA箱式变压器，供至装置。</w:t>
      </w:r>
    </w:p>
    <w:p w:rsidR="004A17D4" w:rsidRDefault="00541CA5">
      <w:pPr>
        <w:pStyle w:val="MEL"/>
        <w:ind w:firstLine="480"/>
      </w:pPr>
      <w:r>
        <w:rPr>
          <w:rFonts w:hint="eastAsia"/>
        </w:rPr>
        <w:t>新水：装置不消耗新水。</w:t>
      </w:r>
    </w:p>
    <w:p w:rsidR="004A17D4" w:rsidRDefault="00541CA5">
      <w:pPr>
        <w:pStyle w:val="MEL"/>
        <w:ind w:firstLine="480"/>
      </w:pPr>
      <w:r>
        <w:rPr>
          <w:rFonts w:hint="eastAsia"/>
        </w:rPr>
        <w:t>循环水：聚丙烯装置循环水依托克石化现有循环水场。蒸汽：聚合反应启动初期采用蒸汽加热，反应启动后热量自给自足，加热采用0.3MPa蒸汽加热，由克石化热电厂供给。</w:t>
      </w:r>
    </w:p>
    <w:p w:rsidR="004A17D4" w:rsidRDefault="00541CA5">
      <w:pPr>
        <w:pStyle w:val="MEL"/>
        <w:ind w:firstLine="480"/>
      </w:pPr>
      <w:r>
        <w:rPr>
          <w:rFonts w:hint="eastAsia"/>
        </w:rPr>
        <w:t>仪表风、氮气、氢气均来自克石化。</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动力消耗情况见表3.3-6。</w:t>
      </w:r>
    </w:p>
    <w:p w:rsidR="004A17D4" w:rsidRDefault="00541CA5">
      <w:pPr>
        <w:pStyle w:val="a3"/>
      </w:pPr>
      <w:r>
        <w:rPr>
          <w:rFonts w:hint="eastAsia"/>
        </w:rPr>
        <w:t xml:space="preserve">表3.3-6  </w:t>
      </w:r>
      <w:r>
        <w:t xml:space="preserve"> </w:t>
      </w:r>
      <w:r>
        <w:rPr>
          <w:rFonts w:hint="eastAsia"/>
        </w:rPr>
        <w:t xml:space="preserve"> 装置总能耗计算表</w:t>
      </w:r>
    </w:p>
    <w:tbl>
      <w:tblPr>
        <w:tblStyle w:val="11"/>
        <w:tblW w:w="8788" w:type="dxa"/>
        <w:jc w:val="center"/>
        <w:tblLayout w:type="fixed"/>
        <w:tblLook w:val="04A0" w:firstRow="1" w:lastRow="0" w:firstColumn="1" w:lastColumn="0" w:noHBand="0" w:noVBand="1"/>
      </w:tblPr>
      <w:tblGrid>
        <w:gridCol w:w="663"/>
        <w:gridCol w:w="1383"/>
        <w:gridCol w:w="899"/>
        <w:gridCol w:w="902"/>
        <w:gridCol w:w="901"/>
        <w:gridCol w:w="901"/>
        <w:gridCol w:w="1569"/>
        <w:gridCol w:w="1570"/>
      </w:tblGrid>
      <w:tr w:rsidR="004A17D4">
        <w:trPr>
          <w:trHeight w:val="340"/>
          <w:jc w:val="center"/>
        </w:trPr>
        <w:tc>
          <w:tcPr>
            <w:tcW w:w="663" w:type="dxa"/>
            <w:vMerge w:val="restart"/>
            <w:tcMar>
              <w:left w:w="28" w:type="dxa"/>
              <w:right w:w="28" w:type="dxa"/>
            </w:tcMar>
          </w:tcPr>
          <w:p w:rsidR="004A17D4" w:rsidRDefault="00541CA5">
            <w:pPr>
              <w:pStyle w:val="MEL-"/>
            </w:pPr>
            <w:r>
              <w:rPr>
                <w:rFonts w:hint="eastAsia"/>
              </w:rPr>
              <w:t>序号</w:t>
            </w:r>
          </w:p>
        </w:tc>
        <w:tc>
          <w:tcPr>
            <w:tcW w:w="1383" w:type="dxa"/>
            <w:vMerge w:val="restart"/>
            <w:tcMar>
              <w:left w:w="28" w:type="dxa"/>
              <w:right w:w="28" w:type="dxa"/>
            </w:tcMar>
          </w:tcPr>
          <w:p w:rsidR="004A17D4" w:rsidRDefault="00541CA5">
            <w:pPr>
              <w:pStyle w:val="MEL-"/>
            </w:pPr>
            <w:r>
              <w:rPr>
                <w:rFonts w:hint="eastAsia"/>
              </w:rPr>
              <w:t>项目</w:t>
            </w:r>
          </w:p>
        </w:tc>
        <w:tc>
          <w:tcPr>
            <w:tcW w:w="1801" w:type="dxa"/>
            <w:gridSpan w:val="2"/>
            <w:tcMar>
              <w:left w:w="28" w:type="dxa"/>
              <w:right w:w="28" w:type="dxa"/>
            </w:tcMar>
          </w:tcPr>
          <w:p w:rsidR="004A17D4" w:rsidRDefault="00541CA5">
            <w:pPr>
              <w:pStyle w:val="MEL-"/>
            </w:pPr>
            <w:r>
              <w:rPr>
                <w:rFonts w:hint="eastAsia"/>
              </w:rPr>
              <w:t>小时耗量</w:t>
            </w:r>
          </w:p>
        </w:tc>
        <w:tc>
          <w:tcPr>
            <w:tcW w:w="1802" w:type="dxa"/>
            <w:gridSpan w:val="2"/>
            <w:tcMar>
              <w:left w:w="28" w:type="dxa"/>
              <w:right w:w="28" w:type="dxa"/>
            </w:tcMar>
          </w:tcPr>
          <w:p w:rsidR="004A17D4" w:rsidRDefault="00541CA5">
            <w:pPr>
              <w:pStyle w:val="MEL-"/>
            </w:pPr>
            <w:r>
              <w:rPr>
                <w:rFonts w:hint="eastAsia"/>
              </w:rPr>
              <w:t>产品单耗</w:t>
            </w:r>
          </w:p>
        </w:tc>
        <w:tc>
          <w:tcPr>
            <w:tcW w:w="1569" w:type="dxa"/>
            <w:vMerge w:val="restart"/>
            <w:tcMar>
              <w:left w:w="28" w:type="dxa"/>
              <w:right w:w="28" w:type="dxa"/>
            </w:tcMar>
          </w:tcPr>
          <w:p w:rsidR="004A17D4" w:rsidRDefault="00541CA5">
            <w:pPr>
              <w:pStyle w:val="MEL-"/>
            </w:pPr>
            <w:r>
              <w:rPr>
                <w:rFonts w:hint="eastAsia"/>
              </w:rPr>
              <w:t>能源折算值</w:t>
            </w:r>
          </w:p>
          <w:p w:rsidR="004A17D4" w:rsidRDefault="00541CA5">
            <w:pPr>
              <w:pStyle w:val="MEL-"/>
            </w:pPr>
            <w:r>
              <w:rPr>
                <w:rFonts w:hint="eastAsia"/>
              </w:rPr>
              <w:t>（千克标准油）</w:t>
            </w:r>
          </w:p>
        </w:tc>
        <w:tc>
          <w:tcPr>
            <w:tcW w:w="1570" w:type="dxa"/>
            <w:vMerge w:val="restart"/>
            <w:tcMar>
              <w:left w:w="28" w:type="dxa"/>
              <w:right w:w="28" w:type="dxa"/>
            </w:tcMar>
          </w:tcPr>
          <w:p w:rsidR="004A17D4" w:rsidRDefault="00541CA5">
            <w:pPr>
              <w:pStyle w:val="MEL-"/>
            </w:pPr>
            <w:r>
              <w:rPr>
                <w:rFonts w:hint="eastAsia"/>
              </w:rPr>
              <w:t>单位能耗</w:t>
            </w:r>
          </w:p>
          <w:p w:rsidR="004A17D4" w:rsidRDefault="00541CA5">
            <w:pPr>
              <w:pStyle w:val="MEL-"/>
            </w:pPr>
            <w:r>
              <w:rPr>
                <w:rFonts w:hint="eastAsia"/>
              </w:rPr>
              <w:t>（kgEO/t产品）</w:t>
            </w:r>
          </w:p>
        </w:tc>
      </w:tr>
      <w:tr w:rsidR="004A17D4">
        <w:trPr>
          <w:trHeight w:val="340"/>
          <w:jc w:val="center"/>
        </w:trPr>
        <w:tc>
          <w:tcPr>
            <w:tcW w:w="663" w:type="dxa"/>
            <w:vMerge/>
            <w:tcMar>
              <w:left w:w="28" w:type="dxa"/>
              <w:right w:w="28" w:type="dxa"/>
            </w:tcMar>
          </w:tcPr>
          <w:p w:rsidR="004A17D4" w:rsidRDefault="004A17D4">
            <w:pPr>
              <w:pStyle w:val="MEL-"/>
              <w:rPr>
                <w:rFonts w:cs="宋体"/>
                <w:lang w:bidi="zh-CN"/>
              </w:rPr>
            </w:pPr>
          </w:p>
        </w:tc>
        <w:tc>
          <w:tcPr>
            <w:tcW w:w="1383" w:type="dxa"/>
            <w:vMerge/>
            <w:tcMar>
              <w:left w:w="28" w:type="dxa"/>
              <w:right w:w="28" w:type="dxa"/>
            </w:tcMar>
          </w:tcPr>
          <w:p w:rsidR="004A17D4" w:rsidRDefault="004A17D4">
            <w:pPr>
              <w:pStyle w:val="MEL-"/>
              <w:rPr>
                <w:rFonts w:cs="宋体"/>
                <w:lang w:bidi="zh-CN"/>
              </w:rPr>
            </w:pPr>
          </w:p>
        </w:tc>
        <w:tc>
          <w:tcPr>
            <w:tcW w:w="899" w:type="dxa"/>
            <w:tcMar>
              <w:left w:w="28" w:type="dxa"/>
              <w:right w:w="28" w:type="dxa"/>
            </w:tcMar>
          </w:tcPr>
          <w:p w:rsidR="004A17D4" w:rsidRDefault="00541CA5">
            <w:pPr>
              <w:pStyle w:val="MEL-"/>
            </w:pPr>
            <w:r>
              <w:rPr>
                <w:rFonts w:hint="eastAsia"/>
              </w:rPr>
              <w:t>单位</w:t>
            </w:r>
          </w:p>
        </w:tc>
        <w:tc>
          <w:tcPr>
            <w:tcW w:w="902" w:type="dxa"/>
            <w:tcMar>
              <w:left w:w="28" w:type="dxa"/>
              <w:right w:w="28" w:type="dxa"/>
            </w:tcMar>
          </w:tcPr>
          <w:p w:rsidR="004A17D4" w:rsidRDefault="00541CA5">
            <w:pPr>
              <w:pStyle w:val="MEL-"/>
            </w:pPr>
            <w:r>
              <w:rPr>
                <w:rFonts w:hint="eastAsia"/>
              </w:rPr>
              <w:t>数量</w:t>
            </w:r>
          </w:p>
        </w:tc>
        <w:tc>
          <w:tcPr>
            <w:tcW w:w="901" w:type="dxa"/>
            <w:tcMar>
              <w:left w:w="28" w:type="dxa"/>
              <w:right w:w="28" w:type="dxa"/>
            </w:tcMar>
          </w:tcPr>
          <w:p w:rsidR="004A17D4" w:rsidRDefault="00541CA5">
            <w:pPr>
              <w:pStyle w:val="MEL-"/>
            </w:pPr>
            <w:r>
              <w:rPr>
                <w:rFonts w:hint="eastAsia"/>
              </w:rPr>
              <w:t>单位</w:t>
            </w:r>
          </w:p>
        </w:tc>
        <w:tc>
          <w:tcPr>
            <w:tcW w:w="901" w:type="dxa"/>
            <w:tcMar>
              <w:left w:w="28" w:type="dxa"/>
              <w:right w:w="28" w:type="dxa"/>
            </w:tcMar>
          </w:tcPr>
          <w:p w:rsidR="004A17D4" w:rsidRDefault="00541CA5">
            <w:pPr>
              <w:pStyle w:val="MEL-"/>
            </w:pPr>
            <w:r>
              <w:rPr>
                <w:rFonts w:hint="eastAsia"/>
              </w:rPr>
              <w:t>数量</w:t>
            </w:r>
          </w:p>
        </w:tc>
        <w:tc>
          <w:tcPr>
            <w:tcW w:w="1569" w:type="dxa"/>
            <w:vMerge/>
            <w:tcMar>
              <w:left w:w="28" w:type="dxa"/>
              <w:right w:w="28" w:type="dxa"/>
            </w:tcMar>
          </w:tcPr>
          <w:p w:rsidR="004A17D4" w:rsidRDefault="004A17D4">
            <w:pPr>
              <w:pStyle w:val="MEL-"/>
            </w:pPr>
          </w:p>
        </w:tc>
        <w:tc>
          <w:tcPr>
            <w:tcW w:w="1570" w:type="dxa"/>
            <w:vMerge/>
            <w:tcMar>
              <w:left w:w="28" w:type="dxa"/>
              <w:right w:w="28" w:type="dxa"/>
            </w:tcMar>
          </w:tcPr>
          <w:p w:rsidR="004A17D4" w:rsidRDefault="004A17D4">
            <w:pPr>
              <w:pStyle w:val="MEL-"/>
            </w:pPr>
          </w:p>
        </w:tc>
      </w:tr>
      <w:tr w:rsidR="004A17D4">
        <w:trPr>
          <w:trHeight w:val="340"/>
          <w:jc w:val="center"/>
        </w:trPr>
        <w:tc>
          <w:tcPr>
            <w:tcW w:w="663" w:type="dxa"/>
            <w:tcMar>
              <w:left w:w="28" w:type="dxa"/>
              <w:right w:w="28" w:type="dxa"/>
            </w:tcMar>
          </w:tcPr>
          <w:p w:rsidR="004A17D4" w:rsidRDefault="00541CA5">
            <w:pPr>
              <w:pStyle w:val="MEL-"/>
            </w:pPr>
            <w:r>
              <w:rPr>
                <w:rFonts w:hint="eastAsia"/>
              </w:rPr>
              <w:t>1</w:t>
            </w:r>
          </w:p>
        </w:tc>
        <w:tc>
          <w:tcPr>
            <w:tcW w:w="1383" w:type="dxa"/>
            <w:tcMar>
              <w:left w:w="28" w:type="dxa"/>
              <w:right w:w="28" w:type="dxa"/>
            </w:tcMar>
          </w:tcPr>
          <w:p w:rsidR="004A17D4" w:rsidRDefault="00541CA5">
            <w:pPr>
              <w:pStyle w:val="MEL-"/>
            </w:pPr>
            <w:r>
              <w:rPr>
                <w:rFonts w:hint="eastAsia"/>
              </w:rPr>
              <w:t>0.3MPa蒸汽</w:t>
            </w:r>
          </w:p>
        </w:tc>
        <w:tc>
          <w:tcPr>
            <w:tcW w:w="899" w:type="dxa"/>
            <w:tcMar>
              <w:left w:w="28" w:type="dxa"/>
              <w:right w:w="28" w:type="dxa"/>
            </w:tcMar>
          </w:tcPr>
          <w:p w:rsidR="004A17D4" w:rsidRDefault="00541CA5">
            <w:pPr>
              <w:pStyle w:val="MEL-"/>
            </w:pPr>
            <w:r>
              <w:rPr>
                <w:rFonts w:hint="eastAsia"/>
              </w:rPr>
              <w:t>t/h</w:t>
            </w:r>
          </w:p>
        </w:tc>
        <w:tc>
          <w:tcPr>
            <w:tcW w:w="902" w:type="dxa"/>
            <w:tcMar>
              <w:left w:w="28" w:type="dxa"/>
              <w:right w:w="28" w:type="dxa"/>
            </w:tcMar>
          </w:tcPr>
          <w:p w:rsidR="004A17D4" w:rsidRDefault="00541CA5">
            <w:pPr>
              <w:pStyle w:val="MEL-"/>
            </w:pPr>
            <w:r>
              <w:rPr>
                <w:rFonts w:hint="eastAsia"/>
              </w:rPr>
              <w:t>2</w:t>
            </w:r>
          </w:p>
        </w:tc>
        <w:tc>
          <w:tcPr>
            <w:tcW w:w="901" w:type="dxa"/>
            <w:tcMar>
              <w:left w:w="28" w:type="dxa"/>
              <w:right w:w="28" w:type="dxa"/>
            </w:tcMar>
          </w:tcPr>
          <w:p w:rsidR="004A17D4" w:rsidRDefault="00541CA5">
            <w:pPr>
              <w:pStyle w:val="MEL-"/>
            </w:pPr>
            <w:r>
              <w:rPr>
                <w:rFonts w:hint="eastAsia"/>
              </w:rPr>
              <w:t>t/t</w:t>
            </w:r>
          </w:p>
        </w:tc>
        <w:tc>
          <w:tcPr>
            <w:tcW w:w="901" w:type="dxa"/>
            <w:tcMar>
              <w:left w:w="28" w:type="dxa"/>
              <w:right w:w="28" w:type="dxa"/>
            </w:tcMar>
          </w:tcPr>
          <w:p w:rsidR="004A17D4" w:rsidRDefault="00541CA5">
            <w:pPr>
              <w:pStyle w:val="MEL-"/>
            </w:pPr>
            <w:r>
              <w:rPr>
                <w:rFonts w:hint="eastAsia"/>
              </w:rPr>
              <w:t>0.22</w:t>
            </w:r>
          </w:p>
        </w:tc>
        <w:tc>
          <w:tcPr>
            <w:tcW w:w="1569" w:type="dxa"/>
            <w:tcMar>
              <w:left w:w="28" w:type="dxa"/>
              <w:right w:w="28" w:type="dxa"/>
            </w:tcMar>
          </w:tcPr>
          <w:p w:rsidR="004A17D4" w:rsidRDefault="00541CA5">
            <w:pPr>
              <w:pStyle w:val="MEL-"/>
            </w:pPr>
            <w:r>
              <w:rPr>
                <w:rFonts w:hint="eastAsia"/>
              </w:rPr>
              <w:t>66</w:t>
            </w:r>
          </w:p>
        </w:tc>
        <w:tc>
          <w:tcPr>
            <w:tcW w:w="1570" w:type="dxa"/>
            <w:tcMar>
              <w:left w:w="28" w:type="dxa"/>
              <w:right w:w="28" w:type="dxa"/>
            </w:tcMar>
          </w:tcPr>
          <w:p w:rsidR="004A17D4" w:rsidRDefault="00541CA5">
            <w:pPr>
              <w:pStyle w:val="MEL-"/>
            </w:pPr>
            <w:r>
              <w:rPr>
                <w:rFonts w:hint="eastAsia"/>
              </w:rPr>
              <w:t>3.55</w:t>
            </w:r>
          </w:p>
        </w:tc>
      </w:tr>
      <w:tr w:rsidR="004A17D4">
        <w:trPr>
          <w:trHeight w:val="340"/>
          <w:jc w:val="center"/>
        </w:trPr>
        <w:tc>
          <w:tcPr>
            <w:tcW w:w="663" w:type="dxa"/>
            <w:tcMar>
              <w:left w:w="28" w:type="dxa"/>
              <w:right w:w="28" w:type="dxa"/>
            </w:tcMar>
          </w:tcPr>
          <w:p w:rsidR="004A17D4" w:rsidRDefault="00541CA5">
            <w:pPr>
              <w:pStyle w:val="MEL-"/>
            </w:pPr>
            <w:r>
              <w:rPr>
                <w:rFonts w:hint="eastAsia"/>
              </w:rPr>
              <w:t>2</w:t>
            </w:r>
          </w:p>
        </w:tc>
        <w:tc>
          <w:tcPr>
            <w:tcW w:w="1383" w:type="dxa"/>
            <w:tcMar>
              <w:left w:w="28" w:type="dxa"/>
              <w:right w:w="28" w:type="dxa"/>
            </w:tcMar>
          </w:tcPr>
          <w:p w:rsidR="004A17D4" w:rsidRDefault="00541CA5">
            <w:pPr>
              <w:pStyle w:val="MEL-"/>
            </w:pPr>
            <w:r>
              <w:rPr>
                <w:rFonts w:hint="eastAsia"/>
              </w:rPr>
              <w:t>循环水</w:t>
            </w:r>
          </w:p>
        </w:tc>
        <w:tc>
          <w:tcPr>
            <w:tcW w:w="899" w:type="dxa"/>
            <w:tcMar>
              <w:left w:w="28" w:type="dxa"/>
              <w:right w:w="28" w:type="dxa"/>
            </w:tcMar>
          </w:tcPr>
          <w:p w:rsidR="004A17D4" w:rsidRDefault="00541CA5">
            <w:pPr>
              <w:pStyle w:val="MEL-"/>
            </w:pPr>
            <w:r>
              <w:rPr>
                <w:rFonts w:hint="eastAsia"/>
              </w:rPr>
              <w:t>t/h</w:t>
            </w:r>
          </w:p>
        </w:tc>
        <w:tc>
          <w:tcPr>
            <w:tcW w:w="902" w:type="dxa"/>
            <w:tcMar>
              <w:left w:w="28" w:type="dxa"/>
              <w:right w:w="28" w:type="dxa"/>
            </w:tcMar>
          </w:tcPr>
          <w:p w:rsidR="004A17D4" w:rsidRDefault="00541CA5">
            <w:pPr>
              <w:pStyle w:val="MEL-"/>
            </w:pPr>
            <w:r>
              <w:rPr>
                <w:rFonts w:hint="eastAsia"/>
              </w:rPr>
              <w:t>640</w:t>
            </w:r>
          </w:p>
        </w:tc>
        <w:tc>
          <w:tcPr>
            <w:tcW w:w="901" w:type="dxa"/>
            <w:tcMar>
              <w:left w:w="28" w:type="dxa"/>
              <w:right w:w="28" w:type="dxa"/>
            </w:tcMar>
          </w:tcPr>
          <w:p w:rsidR="004A17D4" w:rsidRDefault="00541CA5">
            <w:pPr>
              <w:pStyle w:val="MEL-"/>
            </w:pPr>
            <w:r>
              <w:rPr>
                <w:rFonts w:hint="eastAsia"/>
              </w:rPr>
              <w:t>t/t</w:t>
            </w:r>
          </w:p>
        </w:tc>
        <w:tc>
          <w:tcPr>
            <w:tcW w:w="901" w:type="dxa"/>
            <w:tcMar>
              <w:left w:w="28" w:type="dxa"/>
              <w:right w:w="28" w:type="dxa"/>
            </w:tcMar>
          </w:tcPr>
          <w:p w:rsidR="004A17D4" w:rsidRDefault="00541CA5">
            <w:pPr>
              <w:pStyle w:val="MEL-"/>
            </w:pPr>
            <w:r>
              <w:rPr>
                <w:rFonts w:hint="eastAsia"/>
              </w:rPr>
              <w:t>68.89</w:t>
            </w:r>
          </w:p>
        </w:tc>
        <w:tc>
          <w:tcPr>
            <w:tcW w:w="1569" w:type="dxa"/>
            <w:tcMar>
              <w:left w:w="28" w:type="dxa"/>
              <w:right w:w="28" w:type="dxa"/>
            </w:tcMar>
          </w:tcPr>
          <w:p w:rsidR="004A17D4" w:rsidRDefault="00541CA5">
            <w:pPr>
              <w:pStyle w:val="MEL-"/>
            </w:pPr>
            <w:r>
              <w:rPr>
                <w:rFonts w:hint="eastAsia"/>
              </w:rPr>
              <w:t>0.06</w:t>
            </w:r>
          </w:p>
        </w:tc>
        <w:tc>
          <w:tcPr>
            <w:tcW w:w="1570" w:type="dxa"/>
            <w:tcMar>
              <w:left w:w="28" w:type="dxa"/>
              <w:right w:w="28" w:type="dxa"/>
            </w:tcMar>
          </w:tcPr>
          <w:p w:rsidR="004A17D4" w:rsidRDefault="00541CA5">
            <w:pPr>
              <w:pStyle w:val="MEL-"/>
            </w:pPr>
            <w:r>
              <w:rPr>
                <w:rFonts w:hint="eastAsia"/>
              </w:rPr>
              <w:t>4.13</w:t>
            </w:r>
          </w:p>
        </w:tc>
      </w:tr>
      <w:tr w:rsidR="004A17D4">
        <w:trPr>
          <w:trHeight w:val="340"/>
          <w:jc w:val="center"/>
        </w:trPr>
        <w:tc>
          <w:tcPr>
            <w:tcW w:w="663" w:type="dxa"/>
            <w:tcMar>
              <w:left w:w="28" w:type="dxa"/>
              <w:right w:w="28" w:type="dxa"/>
            </w:tcMar>
          </w:tcPr>
          <w:p w:rsidR="004A17D4" w:rsidRDefault="00541CA5">
            <w:pPr>
              <w:pStyle w:val="MEL-"/>
            </w:pPr>
            <w:r>
              <w:rPr>
                <w:rFonts w:hint="eastAsia"/>
              </w:rPr>
              <w:t>3</w:t>
            </w:r>
          </w:p>
        </w:tc>
        <w:tc>
          <w:tcPr>
            <w:tcW w:w="1383" w:type="dxa"/>
            <w:tcMar>
              <w:left w:w="28" w:type="dxa"/>
              <w:right w:w="28" w:type="dxa"/>
            </w:tcMar>
          </w:tcPr>
          <w:p w:rsidR="004A17D4" w:rsidRDefault="00541CA5">
            <w:pPr>
              <w:pStyle w:val="MEL-"/>
            </w:pPr>
            <w:r>
              <w:rPr>
                <w:rFonts w:hint="eastAsia"/>
              </w:rPr>
              <w:t>电</w:t>
            </w:r>
          </w:p>
        </w:tc>
        <w:tc>
          <w:tcPr>
            <w:tcW w:w="899" w:type="dxa"/>
            <w:tcMar>
              <w:left w:w="28" w:type="dxa"/>
              <w:right w:w="28" w:type="dxa"/>
            </w:tcMar>
          </w:tcPr>
          <w:p w:rsidR="004A17D4" w:rsidRDefault="00541CA5">
            <w:pPr>
              <w:pStyle w:val="MEL-"/>
            </w:pPr>
            <w:r>
              <w:rPr>
                <w:rFonts w:hint="eastAsia"/>
              </w:rPr>
              <w:t>kW.h</w:t>
            </w:r>
          </w:p>
        </w:tc>
        <w:tc>
          <w:tcPr>
            <w:tcW w:w="902" w:type="dxa"/>
            <w:tcMar>
              <w:left w:w="28" w:type="dxa"/>
              <w:right w:w="28" w:type="dxa"/>
            </w:tcMar>
          </w:tcPr>
          <w:p w:rsidR="004A17D4" w:rsidRDefault="00541CA5">
            <w:pPr>
              <w:pStyle w:val="MEL-"/>
            </w:pPr>
            <w:r>
              <w:rPr>
                <w:rFonts w:hint="eastAsia"/>
              </w:rPr>
              <w:t>461</w:t>
            </w:r>
          </w:p>
        </w:tc>
        <w:tc>
          <w:tcPr>
            <w:tcW w:w="901" w:type="dxa"/>
            <w:tcMar>
              <w:left w:w="28" w:type="dxa"/>
              <w:right w:w="28" w:type="dxa"/>
            </w:tcMar>
          </w:tcPr>
          <w:p w:rsidR="004A17D4" w:rsidRDefault="00541CA5">
            <w:pPr>
              <w:pStyle w:val="MEL-"/>
            </w:pPr>
            <w:r>
              <w:rPr>
                <w:rFonts w:hint="eastAsia"/>
              </w:rPr>
              <w:t>kW.h/t</w:t>
            </w:r>
          </w:p>
        </w:tc>
        <w:tc>
          <w:tcPr>
            <w:tcW w:w="901" w:type="dxa"/>
            <w:tcMar>
              <w:left w:w="28" w:type="dxa"/>
              <w:right w:w="28" w:type="dxa"/>
            </w:tcMar>
          </w:tcPr>
          <w:p w:rsidR="004A17D4" w:rsidRDefault="00541CA5">
            <w:pPr>
              <w:pStyle w:val="MEL-"/>
            </w:pPr>
            <w:r>
              <w:rPr>
                <w:rFonts w:hint="eastAsia"/>
              </w:rPr>
              <w:t>49.62</w:t>
            </w:r>
          </w:p>
        </w:tc>
        <w:tc>
          <w:tcPr>
            <w:tcW w:w="1569" w:type="dxa"/>
            <w:tcMar>
              <w:left w:w="28" w:type="dxa"/>
              <w:right w:w="28" w:type="dxa"/>
            </w:tcMar>
          </w:tcPr>
          <w:p w:rsidR="004A17D4" w:rsidRDefault="00541CA5">
            <w:pPr>
              <w:pStyle w:val="MEL-"/>
            </w:pPr>
            <w:r>
              <w:rPr>
                <w:rFonts w:hint="eastAsia"/>
              </w:rPr>
              <w:t>0.22</w:t>
            </w:r>
          </w:p>
        </w:tc>
        <w:tc>
          <w:tcPr>
            <w:tcW w:w="1570" w:type="dxa"/>
            <w:tcMar>
              <w:left w:w="28" w:type="dxa"/>
              <w:right w:w="28" w:type="dxa"/>
            </w:tcMar>
          </w:tcPr>
          <w:p w:rsidR="004A17D4" w:rsidRDefault="00541CA5">
            <w:pPr>
              <w:pStyle w:val="MEL-"/>
            </w:pPr>
            <w:r>
              <w:rPr>
                <w:rFonts w:hint="eastAsia"/>
              </w:rPr>
              <w:t>10.92</w:t>
            </w:r>
          </w:p>
        </w:tc>
      </w:tr>
      <w:tr w:rsidR="004A17D4">
        <w:trPr>
          <w:trHeight w:val="340"/>
          <w:jc w:val="center"/>
        </w:trPr>
        <w:tc>
          <w:tcPr>
            <w:tcW w:w="663" w:type="dxa"/>
            <w:tcMar>
              <w:left w:w="28" w:type="dxa"/>
              <w:right w:w="28" w:type="dxa"/>
            </w:tcMar>
          </w:tcPr>
          <w:p w:rsidR="004A17D4" w:rsidRDefault="00541CA5">
            <w:pPr>
              <w:pStyle w:val="MEL-"/>
            </w:pPr>
            <w:r>
              <w:rPr>
                <w:rFonts w:hint="eastAsia"/>
              </w:rPr>
              <w:t>4</w:t>
            </w:r>
          </w:p>
        </w:tc>
        <w:tc>
          <w:tcPr>
            <w:tcW w:w="1383" w:type="dxa"/>
            <w:tcMar>
              <w:left w:w="28" w:type="dxa"/>
              <w:right w:w="28" w:type="dxa"/>
            </w:tcMar>
          </w:tcPr>
          <w:p w:rsidR="004A17D4" w:rsidRDefault="00541CA5">
            <w:pPr>
              <w:pStyle w:val="MEL-"/>
            </w:pPr>
            <w:r>
              <w:rPr>
                <w:rFonts w:hint="eastAsia"/>
              </w:rPr>
              <w:t>仪表风</w:t>
            </w:r>
          </w:p>
        </w:tc>
        <w:tc>
          <w:tcPr>
            <w:tcW w:w="899" w:type="dxa"/>
            <w:tcMar>
              <w:left w:w="28" w:type="dxa"/>
              <w:right w:w="28" w:type="dxa"/>
            </w:tcMar>
          </w:tcPr>
          <w:p w:rsidR="004A17D4" w:rsidRDefault="00541CA5">
            <w:pPr>
              <w:pStyle w:val="MEL-"/>
            </w:pPr>
            <w:r>
              <w:rPr>
                <w:rFonts w:hint="eastAsia"/>
              </w:rPr>
              <w:t>Nm</w:t>
            </w:r>
            <w:r>
              <w:rPr>
                <w:rFonts w:hint="eastAsia"/>
                <w:vertAlign w:val="superscript"/>
              </w:rPr>
              <w:t>3</w:t>
            </w:r>
            <w:r>
              <w:rPr>
                <w:rFonts w:hint="eastAsia"/>
              </w:rPr>
              <w:t>/h</w:t>
            </w:r>
          </w:p>
        </w:tc>
        <w:tc>
          <w:tcPr>
            <w:tcW w:w="902" w:type="dxa"/>
            <w:tcMar>
              <w:left w:w="28" w:type="dxa"/>
              <w:right w:w="28" w:type="dxa"/>
            </w:tcMar>
          </w:tcPr>
          <w:p w:rsidR="004A17D4" w:rsidRDefault="00541CA5">
            <w:pPr>
              <w:pStyle w:val="MEL-"/>
            </w:pPr>
            <w:r>
              <w:rPr>
                <w:rFonts w:hint="eastAsia"/>
              </w:rPr>
              <w:t>60</w:t>
            </w:r>
          </w:p>
        </w:tc>
        <w:tc>
          <w:tcPr>
            <w:tcW w:w="901" w:type="dxa"/>
            <w:tcMar>
              <w:left w:w="28" w:type="dxa"/>
              <w:right w:w="28" w:type="dxa"/>
            </w:tcMar>
          </w:tcPr>
          <w:p w:rsidR="004A17D4" w:rsidRDefault="00541CA5">
            <w:pPr>
              <w:pStyle w:val="MEL-"/>
            </w:pPr>
            <w:r>
              <w:rPr>
                <w:rFonts w:hint="eastAsia"/>
              </w:rPr>
              <w:t>Nm</w:t>
            </w:r>
            <w:r>
              <w:rPr>
                <w:rFonts w:hint="eastAsia"/>
                <w:vertAlign w:val="superscript"/>
              </w:rPr>
              <w:t>3</w:t>
            </w:r>
            <w:r>
              <w:rPr>
                <w:rFonts w:hint="eastAsia"/>
              </w:rPr>
              <w:t>/t</w:t>
            </w:r>
          </w:p>
        </w:tc>
        <w:tc>
          <w:tcPr>
            <w:tcW w:w="901" w:type="dxa"/>
            <w:tcMar>
              <w:left w:w="28" w:type="dxa"/>
              <w:right w:w="28" w:type="dxa"/>
            </w:tcMar>
          </w:tcPr>
          <w:p w:rsidR="004A17D4" w:rsidRDefault="00541CA5">
            <w:pPr>
              <w:pStyle w:val="MEL-"/>
            </w:pPr>
            <w:r>
              <w:rPr>
                <w:rFonts w:hint="eastAsia"/>
              </w:rPr>
              <w:t>6.46</w:t>
            </w:r>
          </w:p>
        </w:tc>
        <w:tc>
          <w:tcPr>
            <w:tcW w:w="1569" w:type="dxa"/>
            <w:tcMar>
              <w:left w:w="28" w:type="dxa"/>
              <w:right w:w="28" w:type="dxa"/>
            </w:tcMar>
          </w:tcPr>
          <w:p w:rsidR="004A17D4" w:rsidRDefault="00541CA5">
            <w:pPr>
              <w:pStyle w:val="MEL-"/>
            </w:pPr>
            <w:r>
              <w:rPr>
                <w:rFonts w:hint="eastAsia"/>
              </w:rPr>
              <w:t>0.038</w:t>
            </w:r>
          </w:p>
        </w:tc>
        <w:tc>
          <w:tcPr>
            <w:tcW w:w="1570" w:type="dxa"/>
            <w:tcMar>
              <w:left w:w="28" w:type="dxa"/>
              <w:right w:w="28" w:type="dxa"/>
            </w:tcMar>
          </w:tcPr>
          <w:p w:rsidR="004A17D4" w:rsidRDefault="00541CA5">
            <w:pPr>
              <w:pStyle w:val="MEL-"/>
            </w:pPr>
            <w:r>
              <w:rPr>
                <w:rFonts w:hint="eastAsia"/>
              </w:rPr>
              <w:t>0.25</w:t>
            </w:r>
          </w:p>
        </w:tc>
      </w:tr>
      <w:tr w:rsidR="004A17D4">
        <w:trPr>
          <w:trHeight w:val="340"/>
          <w:jc w:val="center"/>
        </w:trPr>
        <w:tc>
          <w:tcPr>
            <w:tcW w:w="663" w:type="dxa"/>
            <w:tcMar>
              <w:left w:w="28" w:type="dxa"/>
              <w:right w:w="28" w:type="dxa"/>
            </w:tcMar>
          </w:tcPr>
          <w:p w:rsidR="004A17D4" w:rsidRDefault="00541CA5">
            <w:pPr>
              <w:pStyle w:val="MEL-"/>
            </w:pPr>
            <w:r>
              <w:rPr>
                <w:rFonts w:hint="eastAsia"/>
              </w:rPr>
              <w:t>5</w:t>
            </w:r>
          </w:p>
        </w:tc>
        <w:tc>
          <w:tcPr>
            <w:tcW w:w="1383" w:type="dxa"/>
            <w:tcMar>
              <w:left w:w="28" w:type="dxa"/>
              <w:right w:w="28" w:type="dxa"/>
            </w:tcMar>
          </w:tcPr>
          <w:p w:rsidR="004A17D4" w:rsidRDefault="00541CA5">
            <w:pPr>
              <w:pStyle w:val="MEL-"/>
            </w:pPr>
            <w:r>
              <w:rPr>
                <w:rFonts w:hint="eastAsia"/>
              </w:rPr>
              <w:t>氮气</w:t>
            </w:r>
          </w:p>
        </w:tc>
        <w:tc>
          <w:tcPr>
            <w:tcW w:w="899" w:type="dxa"/>
            <w:tcMar>
              <w:left w:w="28" w:type="dxa"/>
              <w:right w:w="28" w:type="dxa"/>
            </w:tcMar>
          </w:tcPr>
          <w:p w:rsidR="004A17D4" w:rsidRDefault="00541CA5">
            <w:pPr>
              <w:pStyle w:val="MEL-"/>
            </w:pPr>
            <w:r>
              <w:rPr>
                <w:rFonts w:hint="eastAsia"/>
              </w:rPr>
              <w:t>Nm</w:t>
            </w:r>
            <w:r>
              <w:rPr>
                <w:rFonts w:hint="eastAsia"/>
                <w:vertAlign w:val="superscript"/>
              </w:rPr>
              <w:t>3</w:t>
            </w:r>
            <w:r>
              <w:rPr>
                <w:rFonts w:hint="eastAsia"/>
              </w:rPr>
              <w:t>/h</w:t>
            </w:r>
          </w:p>
        </w:tc>
        <w:tc>
          <w:tcPr>
            <w:tcW w:w="902" w:type="dxa"/>
            <w:tcMar>
              <w:left w:w="28" w:type="dxa"/>
              <w:right w:w="28" w:type="dxa"/>
            </w:tcMar>
          </w:tcPr>
          <w:p w:rsidR="004A17D4" w:rsidRDefault="00541CA5">
            <w:pPr>
              <w:pStyle w:val="MEL-"/>
            </w:pPr>
            <w:r>
              <w:rPr>
                <w:rFonts w:hint="eastAsia"/>
              </w:rPr>
              <w:t>250</w:t>
            </w:r>
          </w:p>
        </w:tc>
        <w:tc>
          <w:tcPr>
            <w:tcW w:w="901" w:type="dxa"/>
            <w:tcMar>
              <w:left w:w="28" w:type="dxa"/>
              <w:right w:w="28" w:type="dxa"/>
            </w:tcMar>
          </w:tcPr>
          <w:p w:rsidR="004A17D4" w:rsidRDefault="00541CA5">
            <w:pPr>
              <w:pStyle w:val="MEL-"/>
            </w:pPr>
            <w:r>
              <w:rPr>
                <w:rFonts w:hint="eastAsia"/>
              </w:rPr>
              <w:t>Nm</w:t>
            </w:r>
            <w:r>
              <w:rPr>
                <w:rFonts w:hint="eastAsia"/>
                <w:vertAlign w:val="superscript"/>
              </w:rPr>
              <w:t>3</w:t>
            </w:r>
            <w:r>
              <w:rPr>
                <w:rFonts w:hint="eastAsia"/>
              </w:rPr>
              <w:t>/t</w:t>
            </w:r>
          </w:p>
        </w:tc>
        <w:tc>
          <w:tcPr>
            <w:tcW w:w="901" w:type="dxa"/>
            <w:tcMar>
              <w:left w:w="28" w:type="dxa"/>
              <w:right w:w="28" w:type="dxa"/>
            </w:tcMar>
          </w:tcPr>
          <w:p w:rsidR="004A17D4" w:rsidRDefault="00541CA5">
            <w:pPr>
              <w:pStyle w:val="MEL-"/>
            </w:pPr>
            <w:r>
              <w:rPr>
                <w:rFonts w:hint="eastAsia"/>
              </w:rPr>
              <w:t>26.91</w:t>
            </w:r>
          </w:p>
        </w:tc>
        <w:tc>
          <w:tcPr>
            <w:tcW w:w="1569" w:type="dxa"/>
            <w:tcMar>
              <w:left w:w="28" w:type="dxa"/>
              <w:right w:w="28" w:type="dxa"/>
            </w:tcMar>
          </w:tcPr>
          <w:p w:rsidR="004A17D4" w:rsidRDefault="00541CA5">
            <w:pPr>
              <w:pStyle w:val="MEL-"/>
            </w:pPr>
            <w:r>
              <w:rPr>
                <w:rFonts w:hint="eastAsia"/>
              </w:rPr>
              <w:t>0.15</w:t>
            </w:r>
          </w:p>
        </w:tc>
        <w:tc>
          <w:tcPr>
            <w:tcW w:w="1570" w:type="dxa"/>
            <w:tcMar>
              <w:left w:w="28" w:type="dxa"/>
              <w:right w:w="28" w:type="dxa"/>
            </w:tcMar>
          </w:tcPr>
          <w:p w:rsidR="004A17D4" w:rsidRDefault="00541CA5">
            <w:pPr>
              <w:pStyle w:val="MEL-"/>
            </w:pPr>
            <w:r>
              <w:rPr>
                <w:rFonts w:hint="eastAsia"/>
              </w:rPr>
              <w:t>4.04</w:t>
            </w:r>
          </w:p>
        </w:tc>
      </w:tr>
      <w:tr w:rsidR="004A17D4">
        <w:trPr>
          <w:trHeight w:val="340"/>
          <w:jc w:val="center"/>
        </w:trPr>
        <w:tc>
          <w:tcPr>
            <w:tcW w:w="663" w:type="dxa"/>
            <w:tcMar>
              <w:left w:w="28" w:type="dxa"/>
              <w:right w:w="28" w:type="dxa"/>
            </w:tcMar>
          </w:tcPr>
          <w:p w:rsidR="004A17D4" w:rsidRDefault="00541CA5">
            <w:pPr>
              <w:pStyle w:val="MEL-"/>
            </w:pPr>
            <w:r>
              <w:rPr>
                <w:rFonts w:hint="eastAsia"/>
              </w:rPr>
              <w:t>6</w:t>
            </w:r>
          </w:p>
        </w:tc>
        <w:tc>
          <w:tcPr>
            <w:tcW w:w="1383" w:type="dxa"/>
            <w:tcMar>
              <w:left w:w="28" w:type="dxa"/>
              <w:right w:w="28" w:type="dxa"/>
            </w:tcMar>
          </w:tcPr>
          <w:p w:rsidR="004A17D4" w:rsidRDefault="00541CA5">
            <w:pPr>
              <w:pStyle w:val="MEL-"/>
            </w:pPr>
            <w:r>
              <w:rPr>
                <w:rFonts w:hint="eastAsia"/>
              </w:rPr>
              <w:t>合计</w:t>
            </w:r>
          </w:p>
        </w:tc>
        <w:tc>
          <w:tcPr>
            <w:tcW w:w="899" w:type="dxa"/>
            <w:tcMar>
              <w:left w:w="28" w:type="dxa"/>
              <w:right w:w="28" w:type="dxa"/>
            </w:tcMar>
          </w:tcPr>
          <w:p w:rsidR="004A17D4" w:rsidRDefault="004A17D4">
            <w:pPr>
              <w:pStyle w:val="MEL-"/>
            </w:pPr>
          </w:p>
        </w:tc>
        <w:tc>
          <w:tcPr>
            <w:tcW w:w="902" w:type="dxa"/>
            <w:tcMar>
              <w:left w:w="28" w:type="dxa"/>
              <w:right w:w="28" w:type="dxa"/>
            </w:tcMar>
          </w:tcPr>
          <w:p w:rsidR="004A17D4" w:rsidRDefault="004A17D4">
            <w:pPr>
              <w:pStyle w:val="MEL-"/>
            </w:pPr>
          </w:p>
        </w:tc>
        <w:tc>
          <w:tcPr>
            <w:tcW w:w="901" w:type="dxa"/>
            <w:tcMar>
              <w:left w:w="28" w:type="dxa"/>
              <w:right w:w="28" w:type="dxa"/>
            </w:tcMar>
          </w:tcPr>
          <w:p w:rsidR="004A17D4" w:rsidRDefault="004A17D4">
            <w:pPr>
              <w:pStyle w:val="MEL-"/>
            </w:pPr>
          </w:p>
        </w:tc>
        <w:tc>
          <w:tcPr>
            <w:tcW w:w="901" w:type="dxa"/>
            <w:tcMar>
              <w:left w:w="28" w:type="dxa"/>
              <w:right w:w="28" w:type="dxa"/>
            </w:tcMar>
          </w:tcPr>
          <w:p w:rsidR="004A17D4" w:rsidRDefault="004A17D4">
            <w:pPr>
              <w:pStyle w:val="MEL-"/>
            </w:pPr>
          </w:p>
        </w:tc>
        <w:tc>
          <w:tcPr>
            <w:tcW w:w="1569" w:type="dxa"/>
            <w:tcMar>
              <w:left w:w="28" w:type="dxa"/>
              <w:right w:w="28" w:type="dxa"/>
            </w:tcMar>
          </w:tcPr>
          <w:p w:rsidR="004A17D4" w:rsidRDefault="004A17D4">
            <w:pPr>
              <w:pStyle w:val="MEL-"/>
            </w:pPr>
          </w:p>
        </w:tc>
        <w:tc>
          <w:tcPr>
            <w:tcW w:w="1570" w:type="dxa"/>
            <w:tcMar>
              <w:left w:w="28" w:type="dxa"/>
              <w:right w:w="28" w:type="dxa"/>
            </w:tcMar>
          </w:tcPr>
          <w:p w:rsidR="004A17D4" w:rsidRDefault="00541CA5">
            <w:pPr>
              <w:pStyle w:val="MEL-"/>
            </w:pPr>
            <w:r>
              <w:rPr>
                <w:rFonts w:hint="eastAsia"/>
              </w:rPr>
              <w:t>22.88</w:t>
            </w:r>
          </w:p>
        </w:tc>
      </w:tr>
    </w:tbl>
    <w:p w:rsidR="004A17D4" w:rsidRDefault="00541CA5">
      <w:pPr>
        <w:pStyle w:val="3"/>
      </w:pPr>
      <w:r>
        <w:rPr>
          <w:rFonts w:hint="eastAsia"/>
        </w:rPr>
        <w:t>物料平衡</w:t>
      </w:r>
    </w:p>
    <w:p w:rsidR="004A17D4" w:rsidRDefault="00541CA5">
      <w:pPr>
        <w:pStyle w:val="MEL"/>
        <w:ind w:firstLine="480"/>
      </w:pPr>
      <w:r>
        <w:rPr>
          <w:rFonts w:hint="eastAsia"/>
        </w:rPr>
        <w:t>项目物料进出较为单一，平衡计算如表3</w:t>
      </w:r>
      <w:r>
        <w:t>.</w:t>
      </w:r>
      <w:r>
        <w:rPr>
          <w:rFonts w:hint="eastAsia"/>
        </w:rPr>
        <w:t>3-7所示。</w:t>
      </w:r>
    </w:p>
    <w:p w:rsidR="004A17D4" w:rsidRDefault="00541CA5">
      <w:pPr>
        <w:pStyle w:val="a3"/>
        <w:rPr>
          <w:rFonts w:cs="宋体"/>
          <w:sz w:val="24"/>
        </w:rPr>
      </w:pPr>
      <w:r>
        <w:rPr>
          <w:rFonts w:hint="eastAsia"/>
        </w:rPr>
        <w:lastRenderedPageBreak/>
        <w:t xml:space="preserve">表3.3-7  </w:t>
      </w:r>
      <w:r>
        <w:t xml:space="preserve"> </w:t>
      </w:r>
      <w:r>
        <w:rPr>
          <w:rFonts w:hint="eastAsia"/>
        </w:rPr>
        <w:t xml:space="preserve"> 装置物料平衡表（万t/a</w:t>
      </w:r>
      <w:r>
        <w:t>）</w:t>
      </w:r>
    </w:p>
    <w:tbl>
      <w:tblPr>
        <w:tblStyle w:val="11"/>
        <w:tblW w:w="8948" w:type="dxa"/>
        <w:jc w:val="center"/>
        <w:tblLayout w:type="fixed"/>
        <w:tblLook w:val="04A0" w:firstRow="1" w:lastRow="0" w:firstColumn="1" w:lastColumn="0" w:noHBand="0" w:noVBand="1"/>
      </w:tblPr>
      <w:tblGrid>
        <w:gridCol w:w="729"/>
        <w:gridCol w:w="1309"/>
        <w:gridCol w:w="1014"/>
        <w:gridCol w:w="1161"/>
        <w:gridCol w:w="1453"/>
        <w:gridCol w:w="1307"/>
        <w:gridCol w:w="1975"/>
      </w:tblGrid>
      <w:tr w:rsidR="004A17D4">
        <w:trPr>
          <w:trHeight w:val="340"/>
          <w:jc w:val="center"/>
        </w:trPr>
        <w:tc>
          <w:tcPr>
            <w:tcW w:w="729" w:type="dxa"/>
            <w:vMerge w:val="restart"/>
          </w:tcPr>
          <w:p w:rsidR="004A17D4" w:rsidRDefault="00541CA5">
            <w:pPr>
              <w:pStyle w:val="MEL-"/>
            </w:pPr>
            <w:r>
              <w:t>序号</w:t>
            </w:r>
          </w:p>
        </w:tc>
        <w:tc>
          <w:tcPr>
            <w:tcW w:w="3484" w:type="dxa"/>
            <w:gridSpan w:val="3"/>
          </w:tcPr>
          <w:p w:rsidR="004A17D4" w:rsidRDefault="00541CA5">
            <w:pPr>
              <w:pStyle w:val="MEL-"/>
            </w:pPr>
            <w:r>
              <w:t>进界区</w:t>
            </w:r>
          </w:p>
        </w:tc>
        <w:tc>
          <w:tcPr>
            <w:tcW w:w="4735" w:type="dxa"/>
            <w:gridSpan w:val="3"/>
          </w:tcPr>
          <w:p w:rsidR="004A17D4" w:rsidRDefault="00541CA5">
            <w:pPr>
              <w:pStyle w:val="MEL-"/>
            </w:pPr>
            <w:r>
              <w:t>出界区</w:t>
            </w:r>
          </w:p>
        </w:tc>
      </w:tr>
      <w:tr w:rsidR="004A17D4">
        <w:trPr>
          <w:trHeight w:val="340"/>
          <w:jc w:val="center"/>
        </w:trPr>
        <w:tc>
          <w:tcPr>
            <w:tcW w:w="729" w:type="dxa"/>
            <w:vMerge/>
          </w:tcPr>
          <w:p w:rsidR="004A17D4" w:rsidRDefault="004A17D4">
            <w:pPr>
              <w:pStyle w:val="MEL-"/>
              <w:rPr>
                <w:sz w:val="2"/>
                <w:szCs w:val="2"/>
              </w:rPr>
            </w:pPr>
          </w:p>
        </w:tc>
        <w:tc>
          <w:tcPr>
            <w:tcW w:w="1309" w:type="dxa"/>
          </w:tcPr>
          <w:p w:rsidR="004A17D4" w:rsidRDefault="00541CA5">
            <w:pPr>
              <w:pStyle w:val="MEL-"/>
            </w:pPr>
            <w:r>
              <w:t>名称</w:t>
            </w:r>
          </w:p>
        </w:tc>
        <w:tc>
          <w:tcPr>
            <w:tcW w:w="1014" w:type="dxa"/>
          </w:tcPr>
          <w:p w:rsidR="004A17D4" w:rsidRDefault="00541CA5">
            <w:pPr>
              <w:pStyle w:val="MEL-"/>
            </w:pPr>
            <w:r>
              <w:t>数量</w:t>
            </w:r>
          </w:p>
        </w:tc>
        <w:tc>
          <w:tcPr>
            <w:tcW w:w="1161" w:type="dxa"/>
          </w:tcPr>
          <w:p w:rsidR="004A17D4" w:rsidRDefault="00541CA5">
            <w:pPr>
              <w:pStyle w:val="MEL-"/>
            </w:pPr>
            <w:r>
              <w:t>备注</w:t>
            </w:r>
          </w:p>
        </w:tc>
        <w:tc>
          <w:tcPr>
            <w:tcW w:w="1453" w:type="dxa"/>
          </w:tcPr>
          <w:p w:rsidR="004A17D4" w:rsidRDefault="00541CA5">
            <w:pPr>
              <w:pStyle w:val="MEL-"/>
            </w:pPr>
            <w:r>
              <w:t>名称</w:t>
            </w:r>
          </w:p>
        </w:tc>
        <w:tc>
          <w:tcPr>
            <w:tcW w:w="1307" w:type="dxa"/>
          </w:tcPr>
          <w:p w:rsidR="004A17D4" w:rsidRDefault="00541CA5">
            <w:pPr>
              <w:pStyle w:val="MEL-"/>
            </w:pPr>
            <w:r>
              <w:t>数量</w:t>
            </w:r>
          </w:p>
        </w:tc>
        <w:tc>
          <w:tcPr>
            <w:tcW w:w="1975" w:type="dxa"/>
          </w:tcPr>
          <w:p w:rsidR="004A17D4" w:rsidRDefault="00541CA5">
            <w:pPr>
              <w:pStyle w:val="MEL-"/>
            </w:pPr>
            <w:r>
              <w:t>备注</w:t>
            </w:r>
          </w:p>
        </w:tc>
      </w:tr>
      <w:tr w:rsidR="004A17D4">
        <w:trPr>
          <w:trHeight w:val="340"/>
          <w:jc w:val="center"/>
        </w:trPr>
        <w:tc>
          <w:tcPr>
            <w:tcW w:w="729" w:type="dxa"/>
          </w:tcPr>
          <w:p w:rsidR="004A17D4" w:rsidRDefault="00541CA5">
            <w:pPr>
              <w:pStyle w:val="MEL-"/>
            </w:pPr>
            <w:r>
              <w:t>1</w:t>
            </w:r>
          </w:p>
        </w:tc>
        <w:tc>
          <w:tcPr>
            <w:tcW w:w="1309" w:type="dxa"/>
          </w:tcPr>
          <w:p w:rsidR="004A17D4" w:rsidRDefault="00541CA5">
            <w:pPr>
              <w:pStyle w:val="MEL-"/>
            </w:pPr>
            <w:r>
              <w:t>丙烯</w:t>
            </w:r>
          </w:p>
        </w:tc>
        <w:tc>
          <w:tcPr>
            <w:tcW w:w="1014" w:type="dxa"/>
          </w:tcPr>
          <w:p w:rsidR="004A17D4" w:rsidRDefault="00541CA5">
            <w:pPr>
              <w:pStyle w:val="MEL-"/>
            </w:pPr>
            <w:r>
              <w:t>7.5</w:t>
            </w:r>
          </w:p>
        </w:tc>
        <w:tc>
          <w:tcPr>
            <w:tcW w:w="1161" w:type="dxa"/>
          </w:tcPr>
          <w:p w:rsidR="004A17D4" w:rsidRDefault="00541CA5">
            <w:pPr>
              <w:pStyle w:val="MEL-"/>
            </w:pPr>
            <w:r>
              <w:rPr>
                <w:rFonts w:hint="eastAsia"/>
              </w:rPr>
              <w:t>/</w:t>
            </w:r>
          </w:p>
        </w:tc>
        <w:tc>
          <w:tcPr>
            <w:tcW w:w="1453" w:type="dxa"/>
          </w:tcPr>
          <w:p w:rsidR="004A17D4" w:rsidRDefault="00541CA5">
            <w:pPr>
              <w:pStyle w:val="MEL-"/>
            </w:pPr>
            <w:r>
              <w:t>聚丙烯</w:t>
            </w:r>
          </w:p>
        </w:tc>
        <w:tc>
          <w:tcPr>
            <w:tcW w:w="1307" w:type="dxa"/>
          </w:tcPr>
          <w:p w:rsidR="004A17D4" w:rsidRDefault="00541CA5">
            <w:pPr>
              <w:pStyle w:val="MEL-"/>
            </w:pPr>
            <w:r>
              <w:t>7.36</w:t>
            </w:r>
          </w:p>
        </w:tc>
        <w:tc>
          <w:tcPr>
            <w:tcW w:w="1975" w:type="dxa"/>
          </w:tcPr>
          <w:p w:rsidR="004A17D4" w:rsidRDefault="004A17D4">
            <w:pPr>
              <w:pStyle w:val="MEL-"/>
            </w:pPr>
          </w:p>
        </w:tc>
      </w:tr>
      <w:tr w:rsidR="004A17D4">
        <w:trPr>
          <w:trHeight w:val="340"/>
          <w:jc w:val="center"/>
        </w:trPr>
        <w:tc>
          <w:tcPr>
            <w:tcW w:w="729" w:type="dxa"/>
          </w:tcPr>
          <w:p w:rsidR="004A17D4" w:rsidRDefault="00541CA5">
            <w:pPr>
              <w:pStyle w:val="MEL-"/>
            </w:pPr>
            <w:r>
              <w:t>2</w:t>
            </w:r>
          </w:p>
        </w:tc>
        <w:tc>
          <w:tcPr>
            <w:tcW w:w="1309" w:type="dxa"/>
          </w:tcPr>
          <w:p w:rsidR="004A17D4" w:rsidRDefault="00541CA5">
            <w:pPr>
              <w:pStyle w:val="MEL-"/>
            </w:pPr>
            <w:r>
              <w:rPr>
                <w:rFonts w:hint="eastAsia"/>
              </w:rPr>
              <w:t>/</w:t>
            </w:r>
          </w:p>
        </w:tc>
        <w:tc>
          <w:tcPr>
            <w:tcW w:w="1014" w:type="dxa"/>
          </w:tcPr>
          <w:p w:rsidR="004A17D4" w:rsidRDefault="00541CA5">
            <w:pPr>
              <w:pStyle w:val="MEL-"/>
            </w:pPr>
            <w:r>
              <w:rPr>
                <w:rFonts w:hint="eastAsia"/>
              </w:rPr>
              <w:t>/</w:t>
            </w:r>
          </w:p>
        </w:tc>
        <w:tc>
          <w:tcPr>
            <w:tcW w:w="1161" w:type="dxa"/>
          </w:tcPr>
          <w:p w:rsidR="004A17D4" w:rsidRDefault="00541CA5">
            <w:pPr>
              <w:pStyle w:val="MEL-"/>
            </w:pPr>
            <w:r>
              <w:rPr>
                <w:rFonts w:hint="eastAsia"/>
              </w:rPr>
              <w:t>/</w:t>
            </w:r>
          </w:p>
        </w:tc>
        <w:tc>
          <w:tcPr>
            <w:tcW w:w="1453" w:type="dxa"/>
          </w:tcPr>
          <w:p w:rsidR="004A17D4" w:rsidRDefault="00541CA5">
            <w:pPr>
              <w:pStyle w:val="MEL-"/>
            </w:pPr>
            <w:r>
              <w:t>丙烯</w:t>
            </w:r>
          </w:p>
        </w:tc>
        <w:tc>
          <w:tcPr>
            <w:tcW w:w="1307" w:type="dxa"/>
          </w:tcPr>
          <w:p w:rsidR="004A17D4" w:rsidRDefault="00541CA5">
            <w:pPr>
              <w:pStyle w:val="MEL-"/>
            </w:pPr>
            <w:r>
              <w:t>0.14</w:t>
            </w:r>
          </w:p>
        </w:tc>
        <w:tc>
          <w:tcPr>
            <w:tcW w:w="1975" w:type="dxa"/>
          </w:tcPr>
          <w:p w:rsidR="004A17D4" w:rsidRDefault="00541CA5">
            <w:pPr>
              <w:pStyle w:val="MEL-"/>
            </w:pPr>
            <w:r>
              <w:rPr>
                <w:rFonts w:hint="eastAsia"/>
              </w:rPr>
              <w:t>返回丙烯平衡罐</w:t>
            </w:r>
          </w:p>
        </w:tc>
      </w:tr>
      <w:tr w:rsidR="004A17D4">
        <w:trPr>
          <w:trHeight w:val="340"/>
          <w:jc w:val="center"/>
        </w:trPr>
        <w:tc>
          <w:tcPr>
            <w:tcW w:w="729" w:type="dxa"/>
          </w:tcPr>
          <w:p w:rsidR="004A17D4" w:rsidRDefault="00541CA5">
            <w:pPr>
              <w:pStyle w:val="MEL-"/>
            </w:pPr>
            <w:r>
              <w:rPr>
                <w:rFonts w:hint="eastAsia"/>
              </w:rPr>
              <w:t>3</w:t>
            </w:r>
          </w:p>
        </w:tc>
        <w:tc>
          <w:tcPr>
            <w:tcW w:w="1309" w:type="dxa"/>
          </w:tcPr>
          <w:p w:rsidR="004A17D4" w:rsidRDefault="00541CA5">
            <w:pPr>
              <w:pStyle w:val="MEL-"/>
            </w:pPr>
            <w:r>
              <w:t>合计</w:t>
            </w:r>
          </w:p>
        </w:tc>
        <w:tc>
          <w:tcPr>
            <w:tcW w:w="1014" w:type="dxa"/>
          </w:tcPr>
          <w:p w:rsidR="004A17D4" w:rsidRDefault="00541CA5">
            <w:pPr>
              <w:pStyle w:val="MEL-"/>
            </w:pPr>
            <w:r>
              <w:t>7.5</w:t>
            </w:r>
          </w:p>
        </w:tc>
        <w:tc>
          <w:tcPr>
            <w:tcW w:w="1161" w:type="dxa"/>
          </w:tcPr>
          <w:p w:rsidR="004A17D4" w:rsidRDefault="00541CA5">
            <w:pPr>
              <w:pStyle w:val="MEL-"/>
            </w:pPr>
            <w:r>
              <w:rPr>
                <w:rFonts w:hint="eastAsia"/>
              </w:rPr>
              <w:t>/</w:t>
            </w:r>
          </w:p>
        </w:tc>
        <w:tc>
          <w:tcPr>
            <w:tcW w:w="1453" w:type="dxa"/>
          </w:tcPr>
          <w:p w:rsidR="004A17D4" w:rsidRDefault="00541CA5">
            <w:pPr>
              <w:pStyle w:val="MEL-"/>
            </w:pPr>
            <w:r>
              <w:t>合计</w:t>
            </w:r>
          </w:p>
        </w:tc>
        <w:tc>
          <w:tcPr>
            <w:tcW w:w="1307" w:type="dxa"/>
          </w:tcPr>
          <w:p w:rsidR="004A17D4" w:rsidRDefault="00541CA5">
            <w:pPr>
              <w:pStyle w:val="MEL-"/>
            </w:pPr>
            <w:r>
              <w:t>7.5</w:t>
            </w:r>
          </w:p>
        </w:tc>
        <w:tc>
          <w:tcPr>
            <w:tcW w:w="1975" w:type="dxa"/>
          </w:tcPr>
          <w:p w:rsidR="004A17D4" w:rsidRDefault="004A17D4">
            <w:pPr>
              <w:pStyle w:val="MEL-"/>
            </w:pPr>
          </w:p>
        </w:tc>
      </w:tr>
    </w:tbl>
    <w:p w:rsidR="004A17D4" w:rsidRDefault="00541CA5">
      <w:pPr>
        <w:pStyle w:val="2"/>
      </w:pPr>
      <w:bookmarkStart w:id="60" w:name="_Toc2740"/>
      <w:r>
        <w:rPr>
          <w:rFonts w:hint="eastAsia"/>
        </w:rPr>
        <w:t>产污环节及污染源分析</w:t>
      </w:r>
      <w:bookmarkEnd w:id="60"/>
    </w:p>
    <w:p w:rsidR="004A17D4" w:rsidRDefault="00541CA5">
      <w:pPr>
        <w:pStyle w:val="3"/>
      </w:pPr>
      <w:r>
        <w:rPr>
          <w:rFonts w:hint="eastAsia"/>
        </w:rPr>
        <w:t>废气</w:t>
      </w:r>
    </w:p>
    <w:p w:rsidR="004A17D4" w:rsidRDefault="00541CA5">
      <w:pPr>
        <w:pStyle w:val="MEL"/>
        <w:ind w:firstLine="480"/>
      </w:pPr>
      <w:r>
        <w:rPr>
          <w:rFonts w:hint="eastAsia"/>
        </w:rPr>
        <w:t>聚丙烯装置废气主要为无组织废气，产生于两个部分。</w:t>
      </w:r>
    </w:p>
    <w:p w:rsidR="004A17D4" w:rsidRDefault="00541CA5">
      <w:pPr>
        <w:pStyle w:val="MEL"/>
        <w:ind w:firstLine="480"/>
        <w:rPr>
          <w:lang w:bidi="ar"/>
        </w:rPr>
      </w:pPr>
      <w:r>
        <w:rPr>
          <w:rFonts w:hint="eastAsia"/>
        </w:rPr>
        <w:t>其一是真空泵尾气中带出的丙烯。聚合反应为间歇式操作，在闪蒸阶段，需要对闪蒸釜反复进行“抽真空—充氮气”操作以保持闪蒸釜内</w:t>
      </w:r>
      <w:r>
        <w:rPr>
          <w:rFonts w:hint="eastAsia"/>
          <w:lang w:bidi="ar"/>
        </w:rPr>
        <w:t>氧含量＜0.5%，丙烯含量＜1.5%，抽真空设备为水环真空泵，共4台，2用2备。由于闪蒸釜中丙烯含量在不断变化，因此每次抽排气中的丙烯含量变化极大，非常不稳定，一般来说，初次抽排丙烯含量最高，随后随着抽排次数的增加，急剧降低，直至接近零，且每次抽排气量极小，时间持续极短。按照</w:t>
      </w:r>
      <w:r>
        <w:rPr>
          <w:rFonts w:cs="宋体" w:hint="eastAsia"/>
        </w:rPr>
        <w:t>《挥发性有机物无组织排放污染控制标准》（GB37822-2019）要求，真空泵排气排至克石化可燃气管网进行回收利用，不外排。</w:t>
      </w:r>
    </w:p>
    <w:p w:rsidR="004A17D4" w:rsidRDefault="00541CA5">
      <w:pPr>
        <w:pStyle w:val="MEL"/>
        <w:ind w:firstLine="480"/>
      </w:pPr>
      <w:r>
        <w:rPr>
          <w:rFonts w:hint="eastAsia"/>
        </w:rPr>
        <w:t>其二部分是装置法兰、阀门、连接件等部位泄露产生的无组织废气排放。参考《环境影响评价实用技术指南》（李爱贞著）中提供的化工装置一般情况下的无组织挥发泄漏，比率为0.1‰～0.4‰，本项目带压操作，装置密闭程度较高，可取下限即0.1‰，按照取平均值0.25‰，按照丙烯使用量75000t/a计算，则丙烯无组织排放量为7.5t/a，由于丙烯无环境质量标准及污染物排放标准，因此以非甲烷总烃作为标记因子。</w:t>
      </w:r>
    </w:p>
    <w:p w:rsidR="004A17D4" w:rsidRDefault="00541CA5">
      <w:pPr>
        <w:pStyle w:val="3"/>
      </w:pPr>
      <w:r>
        <w:rPr>
          <w:rFonts w:hint="eastAsia"/>
        </w:rPr>
        <w:t>废水</w:t>
      </w:r>
    </w:p>
    <w:p w:rsidR="004A17D4" w:rsidRDefault="00541CA5">
      <w:pPr>
        <w:pStyle w:val="MEL"/>
        <w:ind w:firstLine="480"/>
      </w:pPr>
      <w:r>
        <w:rPr>
          <w:rFonts w:hint="eastAsia"/>
        </w:rPr>
        <w:t>装置无工艺废水排放，车间地面不定期冲洗，会产生少量废水，此外工作人员还会产生生活污水。</w:t>
      </w:r>
    </w:p>
    <w:p w:rsidR="004A17D4" w:rsidRDefault="00541CA5">
      <w:pPr>
        <w:pStyle w:val="MEL"/>
        <w:numPr>
          <w:ilvl w:val="0"/>
          <w:numId w:val="5"/>
        </w:numPr>
        <w:ind w:firstLine="480"/>
      </w:pPr>
      <w:r>
        <w:rPr>
          <w:rFonts w:hint="eastAsia"/>
        </w:rPr>
        <w:t>冲洗废水</w:t>
      </w:r>
    </w:p>
    <w:p w:rsidR="004A17D4" w:rsidRDefault="00541CA5">
      <w:pPr>
        <w:pStyle w:val="MEL"/>
        <w:ind w:firstLine="480"/>
      </w:pPr>
      <w:r>
        <w:rPr>
          <w:rFonts w:hint="eastAsia"/>
        </w:rPr>
        <w:t>根据设计资料，车间最大冲洗用水量约为5m</w:t>
      </w:r>
      <w:r>
        <w:rPr>
          <w:rFonts w:hint="eastAsia"/>
          <w:vertAlign w:val="superscript"/>
        </w:rPr>
        <w:t>3</w:t>
      </w:r>
      <w:r>
        <w:rPr>
          <w:rFonts w:hint="eastAsia"/>
        </w:rPr>
        <w:t>/h，最大冲洗次数为12次/年，每</w:t>
      </w:r>
      <w:r>
        <w:rPr>
          <w:rFonts w:hint="eastAsia"/>
        </w:rPr>
        <w:lastRenderedPageBreak/>
        <w:t>次约1h，则年最大排放量约为60m</w:t>
      </w:r>
      <w:r>
        <w:rPr>
          <w:rFonts w:hint="eastAsia"/>
          <w:vertAlign w:val="superscript"/>
        </w:rPr>
        <w:t>3</w:t>
      </w:r>
      <w:r>
        <w:rPr>
          <w:rFonts w:hint="eastAsia"/>
        </w:rPr>
        <w:t>/a，废水中主要污染物为石油类，产生浓度约50mg/L，通过污水收集系统最终进入克石化污水处理场处理。</w:t>
      </w:r>
    </w:p>
    <w:p w:rsidR="004A17D4" w:rsidRDefault="00541CA5">
      <w:pPr>
        <w:pStyle w:val="MEL"/>
        <w:ind w:firstLine="480"/>
      </w:pPr>
      <w:r>
        <w:rPr>
          <w:rFonts w:hint="eastAsia"/>
        </w:rPr>
        <w:t>（2）生活污水</w:t>
      </w:r>
    </w:p>
    <w:p w:rsidR="004A17D4" w:rsidRDefault="00541CA5">
      <w:pPr>
        <w:pStyle w:val="MEL"/>
        <w:ind w:firstLine="480"/>
      </w:pPr>
      <w:r>
        <w:rPr>
          <w:rFonts w:hint="eastAsia"/>
        </w:rPr>
        <w:t>装置定员75人，装置区内无食宿，生活用水仅为洗手、如厕，按照用水定额20L/人.日计算，全年用水量500m</w:t>
      </w:r>
      <w:r>
        <w:rPr>
          <w:rFonts w:hint="eastAsia"/>
          <w:vertAlign w:val="superscript"/>
        </w:rPr>
        <w:t>3</w:t>
      </w:r>
      <w:r>
        <w:rPr>
          <w:rFonts w:hint="eastAsia"/>
        </w:rPr>
        <w:t>，排水系数0.8，则生活污水产生量400m</w:t>
      </w:r>
      <w:r>
        <w:rPr>
          <w:rFonts w:hint="eastAsia"/>
          <w:vertAlign w:val="superscript"/>
        </w:rPr>
        <w:t>3</w:t>
      </w:r>
      <w:r>
        <w:rPr>
          <w:rFonts w:hint="eastAsia"/>
        </w:rPr>
        <w:t>/a，参照城镇污水水质，COD350mg/L、BOD200mg/L、SS250mg/L、氨氮30mg/L，通过污水收集系统最终进入克石化污水处理场处理。</w:t>
      </w:r>
    </w:p>
    <w:p w:rsidR="004A17D4" w:rsidRDefault="00541CA5">
      <w:pPr>
        <w:pStyle w:val="3"/>
      </w:pPr>
      <w:r>
        <w:rPr>
          <w:rFonts w:hint="eastAsia"/>
        </w:rPr>
        <w:t>固体废物</w:t>
      </w:r>
    </w:p>
    <w:p w:rsidR="004A17D4" w:rsidRDefault="00541CA5">
      <w:pPr>
        <w:pStyle w:val="MEL"/>
        <w:ind w:firstLine="480"/>
      </w:pPr>
      <w:r>
        <w:rPr>
          <w:rFonts w:hint="eastAsia"/>
        </w:rPr>
        <w:t>聚丙烯聚合工序无固体废物产生。办公人员生活垃圾产生量约12t/a，收集后送克拉玛依生活垃圾填埋场填埋。</w:t>
      </w:r>
    </w:p>
    <w:p w:rsidR="004A17D4" w:rsidRDefault="00541CA5">
      <w:pPr>
        <w:pStyle w:val="3"/>
      </w:pPr>
      <w:r>
        <w:rPr>
          <w:rFonts w:hint="eastAsia"/>
        </w:rPr>
        <w:t>噪声</w:t>
      </w:r>
    </w:p>
    <w:p w:rsidR="004A17D4" w:rsidRDefault="00541CA5">
      <w:pPr>
        <w:pStyle w:val="MEL"/>
        <w:ind w:firstLine="480"/>
      </w:pPr>
      <w:r>
        <w:rPr>
          <w:rFonts w:hint="eastAsia"/>
        </w:rPr>
        <w:t>本装置设备如聚合釜、闪蒸釜、冷凝器等均为低产噪设备，主要高噪声设备为真空水环泵，源强约95dB（A）。</w:t>
      </w:r>
    </w:p>
    <w:p w:rsidR="004A17D4" w:rsidRDefault="00541CA5">
      <w:pPr>
        <w:pStyle w:val="3"/>
      </w:pPr>
      <w:r>
        <w:rPr>
          <w:rFonts w:hint="eastAsia"/>
        </w:rPr>
        <w:t>非正常工况火炬烟气</w:t>
      </w:r>
    </w:p>
    <w:p w:rsidR="004A17D4" w:rsidRDefault="00541CA5">
      <w:pPr>
        <w:pStyle w:val="MEL"/>
        <w:ind w:firstLine="480"/>
        <w:rPr>
          <w:rFonts w:cs="宋体"/>
        </w:rPr>
      </w:pPr>
      <w:r>
        <w:rPr>
          <w:rFonts w:hint="eastAsia"/>
        </w:rPr>
        <w:t>装置事故、紧急、非正常生产工况下的易燃、易爆气体的放空，依托克石化火炬系统。非正常工况时装置废气排量按装置置换容量计算，</w:t>
      </w:r>
      <w:r>
        <w:rPr>
          <w:rFonts w:hint="eastAsia"/>
          <w:lang w:bidi="zh-CN"/>
        </w:rPr>
        <w:t>即</w:t>
      </w:r>
      <w:r>
        <w:rPr>
          <w:lang w:bidi="zh-CN"/>
        </w:rPr>
        <w:t>250Nm</w:t>
      </w:r>
      <w:r>
        <w:rPr>
          <w:vertAlign w:val="superscript"/>
          <w:lang w:bidi="zh-CN"/>
        </w:rPr>
        <w:t>3</w:t>
      </w:r>
      <w:r>
        <w:rPr>
          <w:lang w:bidi="zh-CN"/>
        </w:rPr>
        <w:t>/h</w:t>
      </w:r>
      <w:r>
        <w:rPr>
          <w:rFonts w:hint="eastAsia"/>
          <w:lang w:bidi="zh-CN"/>
        </w:rPr>
        <w:t>，污染物源强核算</w:t>
      </w:r>
      <w:r>
        <w:rPr>
          <w:rFonts w:hint="eastAsia"/>
        </w:rPr>
        <w:t>参照《排污许可证申请与核发技术规范  石化工业》中的排污系数，聚丙烯生产原料中不含硫，因此不对火炬烟气中二氧化硫进行核算，具体核算</w:t>
      </w:r>
      <w:r>
        <w:rPr>
          <w:rFonts w:cs="宋体" w:hint="eastAsia"/>
        </w:rPr>
        <w:t>方法详见表3</w:t>
      </w:r>
      <w:r>
        <w:rPr>
          <w:rFonts w:cs="宋体"/>
        </w:rPr>
        <w:t>.</w:t>
      </w:r>
      <w:r>
        <w:rPr>
          <w:rFonts w:cs="宋体" w:hint="eastAsia"/>
        </w:rPr>
        <w:t>4-1。</w:t>
      </w:r>
    </w:p>
    <w:p w:rsidR="004A17D4" w:rsidRDefault="00541CA5">
      <w:pPr>
        <w:pStyle w:val="a3"/>
      </w:pPr>
      <w:bookmarkStart w:id="61" w:name="_Ref5044151"/>
      <w:r>
        <w:t>表</w:t>
      </w:r>
      <w:bookmarkStart w:id="62" w:name="_Hlk5210963"/>
      <w:bookmarkEnd w:id="61"/>
      <w:r>
        <w:t>3.</w:t>
      </w:r>
      <w:r>
        <w:rPr>
          <w:rFonts w:hint="eastAsia"/>
        </w:rPr>
        <w:t>4-1    火炬污染物排放量核算方法一览表</w:t>
      </w:r>
    </w:p>
    <w:tbl>
      <w:tblPr>
        <w:tblW w:w="8948"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267"/>
        <w:gridCol w:w="2370"/>
        <w:gridCol w:w="5311"/>
      </w:tblGrid>
      <w:tr w:rsidR="004A17D4">
        <w:trPr>
          <w:trHeight w:val="340"/>
        </w:trPr>
        <w:tc>
          <w:tcPr>
            <w:tcW w:w="1267"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污染物</w:t>
            </w:r>
          </w:p>
        </w:tc>
        <w:tc>
          <w:tcPr>
            <w:tcW w:w="2370"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核算方法</w:t>
            </w:r>
          </w:p>
        </w:tc>
        <w:tc>
          <w:tcPr>
            <w:tcW w:w="5311"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各参数代表的含义</w:t>
            </w:r>
          </w:p>
        </w:tc>
      </w:tr>
      <w:bookmarkEnd w:id="62"/>
      <w:tr w:rsidR="004A17D4">
        <w:trPr>
          <w:trHeight w:val="340"/>
        </w:trPr>
        <w:tc>
          <w:tcPr>
            <w:tcW w:w="1267"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氮氧</w:t>
            </w:r>
          </w:p>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化物</w:t>
            </w:r>
          </w:p>
        </w:tc>
        <w:tc>
          <w:tcPr>
            <w:tcW w:w="2370"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sz w:val="21"/>
                <w:szCs w:val="21"/>
              </w:rPr>
              <w:t>E</w:t>
            </w:r>
            <w:r>
              <w:rPr>
                <w:rFonts w:ascii="宋体" w:hAnsi="宋体" w:hint="eastAsia"/>
                <w:sz w:val="21"/>
                <w:szCs w:val="21"/>
                <w:vertAlign w:val="subscript"/>
              </w:rPr>
              <w:t>氮氧化物</w:t>
            </w:r>
            <w:r>
              <w:rPr>
                <w:rFonts w:ascii="宋体" w:hAnsi="宋体" w:hint="eastAsia"/>
                <w:sz w:val="21"/>
                <w:szCs w:val="21"/>
              </w:rPr>
              <w:t>=Q×α×t</w:t>
            </w:r>
          </w:p>
        </w:tc>
        <w:tc>
          <w:tcPr>
            <w:tcW w:w="5311" w:type="dxa"/>
            <w:vAlign w:val="center"/>
          </w:tcPr>
          <w:p w:rsidR="004A17D4" w:rsidRDefault="00541CA5">
            <w:pPr>
              <w:pStyle w:val="af0"/>
              <w:adjustRightInd w:val="0"/>
              <w:snapToGrid w:val="0"/>
              <w:spacing w:line="320" w:lineRule="exact"/>
              <w:rPr>
                <w:rFonts w:ascii="宋体" w:hAnsi="宋体"/>
                <w:sz w:val="21"/>
                <w:szCs w:val="21"/>
              </w:rPr>
            </w:pPr>
            <w:r>
              <w:rPr>
                <w:rFonts w:ascii="宋体" w:hAnsi="宋体"/>
                <w:sz w:val="21"/>
                <w:szCs w:val="21"/>
              </w:rPr>
              <w:t>E</w:t>
            </w:r>
            <w:r>
              <w:rPr>
                <w:rFonts w:ascii="宋体" w:hAnsi="宋体" w:hint="eastAsia"/>
                <w:sz w:val="21"/>
                <w:szCs w:val="21"/>
                <w:vertAlign w:val="subscript"/>
              </w:rPr>
              <w:t>氮氧化物</w:t>
            </w:r>
            <w:r>
              <w:rPr>
                <w:rFonts w:ascii="宋体" w:hAnsi="宋体" w:hint="eastAsia"/>
                <w:sz w:val="21"/>
                <w:szCs w:val="21"/>
              </w:rPr>
              <w:t>：氮氧化物的排放量（k</w:t>
            </w:r>
            <w:r>
              <w:rPr>
                <w:rFonts w:ascii="宋体" w:hAnsi="宋体"/>
                <w:sz w:val="21"/>
                <w:szCs w:val="21"/>
              </w:rPr>
              <w:t>g</w:t>
            </w:r>
            <w:r>
              <w:rPr>
                <w:rFonts w:ascii="宋体" w:hAnsi="宋体" w:hint="eastAsia"/>
                <w:sz w:val="21"/>
                <w:szCs w:val="21"/>
              </w:rPr>
              <w:t>/a）；Q：火炬气流量（m³/h）；α：排污系数，取0</w:t>
            </w:r>
            <w:r>
              <w:rPr>
                <w:rFonts w:ascii="宋体" w:hAnsi="宋体"/>
                <w:sz w:val="21"/>
                <w:szCs w:val="21"/>
              </w:rPr>
              <w:t>.054kg/m</w:t>
            </w:r>
            <w:r>
              <w:rPr>
                <w:rFonts w:ascii="宋体" w:hAnsi="宋体"/>
                <w:sz w:val="21"/>
                <w:szCs w:val="21"/>
                <w:vertAlign w:val="superscript"/>
              </w:rPr>
              <w:t>3</w:t>
            </w:r>
            <w:r>
              <w:rPr>
                <w:rFonts w:ascii="宋体" w:hAnsi="宋体" w:hint="eastAsia"/>
                <w:sz w:val="21"/>
                <w:szCs w:val="21"/>
              </w:rPr>
              <w:t>。</w:t>
            </w:r>
          </w:p>
          <w:p w:rsidR="004A17D4" w:rsidRDefault="00541CA5">
            <w:pPr>
              <w:pStyle w:val="af0"/>
              <w:adjustRightInd w:val="0"/>
              <w:snapToGrid w:val="0"/>
              <w:spacing w:line="320" w:lineRule="exact"/>
              <w:rPr>
                <w:rFonts w:ascii="宋体" w:hAnsi="宋体"/>
                <w:sz w:val="21"/>
                <w:szCs w:val="21"/>
              </w:rPr>
            </w:pPr>
            <w:r>
              <w:rPr>
                <w:rFonts w:ascii="宋体" w:hAnsi="宋体" w:hint="eastAsia"/>
                <w:sz w:val="21"/>
                <w:szCs w:val="21"/>
              </w:rPr>
              <w:t>t：事故时间按1h计</w:t>
            </w:r>
          </w:p>
        </w:tc>
      </w:tr>
      <w:tr w:rsidR="004A17D4">
        <w:trPr>
          <w:trHeight w:val="340"/>
        </w:trPr>
        <w:tc>
          <w:tcPr>
            <w:tcW w:w="1267"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hint="eastAsia"/>
                <w:sz w:val="21"/>
                <w:szCs w:val="21"/>
              </w:rPr>
              <w:t>总烃</w:t>
            </w:r>
          </w:p>
        </w:tc>
        <w:tc>
          <w:tcPr>
            <w:tcW w:w="2370" w:type="dxa"/>
            <w:vAlign w:val="center"/>
          </w:tcPr>
          <w:p w:rsidR="004A17D4" w:rsidRDefault="00541CA5">
            <w:pPr>
              <w:pStyle w:val="af0"/>
              <w:adjustRightInd w:val="0"/>
              <w:snapToGrid w:val="0"/>
              <w:spacing w:line="320" w:lineRule="exact"/>
              <w:jc w:val="center"/>
              <w:rPr>
                <w:rFonts w:ascii="宋体" w:hAnsi="宋体"/>
                <w:sz w:val="21"/>
                <w:szCs w:val="21"/>
              </w:rPr>
            </w:pPr>
            <w:r>
              <w:rPr>
                <w:rFonts w:ascii="宋体" w:hAnsi="宋体"/>
                <w:sz w:val="21"/>
                <w:szCs w:val="21"/>
              </w:rPr>
              <w:t>E</w:t>
            </w:r>
            <w:r>
              <w:rPr>
                <w:rFonts w:ascii="宋体" w:hAnsi="宋体" w:hint="eastAsia"/>
                <w:sz w:val="21"/>
                <w:szCs w:val="21"/>
                <w:vertAlign w:val="subscript"/>
              </w:rPr>
              <w:t>总烃</w:t>
            </w:r>
            <w:r>
              <w:rPr>
                <w:rFonts w:ascii="宋体" w:hAnsi="宋体" w:hint="eastAsia"/>
                <w:sz w:val="21"/>
                <w:szCs w:val="21"/>
              </w:rPr>
              <w:t>=Q×α×t</w:t>
            </w:r>
          </w:p>
        </w:tc>
        <w:tc>
          <w:tcPr>
            <w:tcW w:w="5311" w:type="dxa"/>
            <w:vAlign w:val="center"/>
          </w:tcPr>
          <w:p w:rsidR="004A17D4" w:rsidRDefault="00541CA5">
            <w:pPr>
              <w:pStyle w:val="af0"/>
              <w:adjustRightInd w:val="0"/>
              <w:snapToGrid w:val="0"/>
              <w:spacing w:line="320" w:lineRule="exact"/>
              <w:rPr>
                <w:rFonts w:ascii="宋体" w:hAnsi="宋体"/>
                <w:sz w:val="21"/>
                <w:szCs w:val="21"/>
              </w:rPr>
            </w:pPr>
            <w:r>
              <w:rPr>
                <w:rFonts w:ascii="宋体" w:hAnsi="宋体"/>
                <w:sz w:val="21"/>
                <w:szCs w:val="21"/>
              </w:rPr>
              <w:t>E</w:t>
            </w:r>
            <w:r>
              <w:rPr>
                <w:rFonts w:ascii="宋体" w:hAnsi="宋体" w:hint="eastAsia"/>
                <w:sz w:val="21"/>
                <w:szCs w:val="21"/>
                <w:vertAlign w:val="subscript"/>
              </w:rPr>
              <w:t>总烃</w:t>
            </w:r>
            <w:r>
              <w:rPr>
                <w:rFonts w:ascii="宋体" w:hAnsi="宋体" w:hint="eastAsia"/>
                <w:sz w:val="21"/>
                <w:szCs w:val="21"/>
              </w:rPr>
              <w:t>:总烃的排放量（k</w:t>
            </w:r>
            <w:r>
              <w:rPr>
                <w:rFonts w:ascii="宋体" w:hAnsi="宋体"/>
                <w:sz w:val="21"/>
                <w:szCs w:val="21"/>
              </w:rPr>
              <w:t>g</w:t>
            </w:r>
            <w:r>
              <w:rPr>
                <w:rFonts w:ascii="宋体" w:hAnsi="宋体" w:hint="eastAsia"/>
                <w:sz w:val="21"/>
                <w:szCs w:val="21"/>
              </w:rPr>
              <w:t>/a）；Q：火炬气流量（m³/h）；α：排污系数，取0</w:t>
            </w:r>
            <w:r>
              <w:rPr>
                <w:rFonts w:ascii="宋体" w:hAnsi="宋体"/>
                <w:sz w:val="21"/>
                <w:szCs w:val="21"/>
              </w:rPr>
              <w:t>.002kg/m</w:t>
            </w:r>
            <w:r>
              <w:rPr>
                <w:rFonts w:ascii="宋体" w:hAnsi="宋体"/>
                <w:sz w:val="21"/>
                <w:szCs w:val="21"/>
                <w:vertAlign w:val="superscript"/>
              </w:rPr>
              <w:t>3</w:t>
            </w:r>
            <w:r>
              <w:rPr>
                <w:rFonts w:ascii="宋体" w:hAnsi="宋体" w:hint="eastAsia"/>
                <w:sz w:val="21"/>
                <w:szCs w:val="21"/>
              </w:rPr>
              <w:t>。</w:t>
            </w:r>
          </w:p>
          <w:p w:rsidR="004A17D4" w:rsidRDefault="00541CA5">
            <w:pPr>
              <w:pStyle w:val="af0"/>
              <w:adjustRightInd w:val="0"/>
              <w:snapToGrid w:val="0"/>
              <w:spacing w:line="320" w:lineRule="exact"/>
              <w:rPr>
                <w:rFonts w:ascii="宋体" w:hAnsi="宋体"/>
                <w:sz w:val="21"/>
                <w:szCs w:val="21"/>
              </w:rPr>
            </w:pPr>
            <w:r>
              <w:rPr>
                <w:rFonts w:ascii="宋体" w:hAnsi="宋体" w:hint="eastAsia"/>
                <w:sz w:val="21"/>
                <w:szCs w:val="21"/>
              </w:rPr>
              <w:t>t：事故时间按1</w:t>
            </w:r>
            <w:r>
              <w:rPr>
                <w:rFonts w:ascii="宋体" w:hAnsi="宋体"/>
                <w:sz w:val="21"/>
                <w:szCs w:val="21"/>
              </w:rPr>
              <w:t>h计</w:t>
            </w:r>
          </w:p>
        </w:tc>
      </w:tr>
    </w:tbl>
    <w:p w:rsidR="004A17D4" w:rsidRDefault="00541CA5">
      <w:pPr>
        <w:pStyle w:val="MEL"/>
        <w:ind w:firstLine="480"/>
      </w:pPr>
      <w:r>
        <w:rPr>
          <w:rFonts w:hint="eastAsia"/>
        </w:rPr>
        <w:t>据此核算，非正常工况下火炬烟气中氮氧化物、总烃排放量分别为1</w:t>
      </w:r>
      <w:r>
        <w:t>3.5</w:t>
      </w:r>
      <w:r>
        <w:rPr>
          <w:rFonts w:hint="eastAsia"/>
        </w:rPr>
        <w:t>kg</w:t>
      </w:r>
      <w:r>
        <w:t>/h</w:t>
      </w:r>
      <w:r>
        <w:rPr>
          <w:rFonts w:hint="eastAsia"/>
        </w:rPr>
        <w:t>、</w:t>
      </w:r>
      <w:r>
        <w:rPr>
          <w:rFonts w:hint="eastAsia"/>
        </w:rPr>
        <w:lastRenderedPageBreak/>
        <w:t>0</w:t>
      </w:r>
      <w:r>
        <w:t>.5</w:t>
      </w:r>
      <w:r>
        <w:rPr>
          <w:rFonts w:hint="eastAsia"/>
        </w:rPr>
        <w:t>kg</w:t>
      </w:r>
      <w:r>
        <w:t>/</w:t>
      </w:r>
      <w:r>
        <w:rPr>
          <w:rFonts w:hint="eastAsia"/>
        </w:rPr>
        <w:t>h。丙烯低位发热值为</w:t>
      </w:r>
      <w:r>
        <w:t>87.61MJ</w:t>
      </w:r>
      <w:r>
        <w:rPr>
          <w:rFonts w:hint="eastAsia"/>
        </w:rPr>
        <w:t>，则事故状态下放空废气总热释放率为1</w:t>
      </w:r>
      <w:r>
        <w:t>.46</w:t>
      </w:r>
      <w:r>
        <w:rPr>
          <w:rFonts w:hint="eastAsia"/>
        </w:rPr>
        <w:t>×</w:t>
      </w:r>
      <w:r>
        <w:t>10</w:t>
      </w:r>
      <w:r>
        <w:rPr>
          <w:vertAlign w:val="superscript"/>
        </w:rPr>
        <w:t>6</w:t>
      </w:r>
      <w:r>
        <w:rPr>
          <w:rFonts w:hint="eastAsia"/>
        </w:rPr>
        <w:t>cal</w:t>
      </w:r>
      <w:r>
        <w:t>/s</w:t>
      </w:r>
      <w:r>
        <w:rPr>
          <w:rFonts w:hint="eastAsia"/>
        </w:rPr>
        <w:t>。</w:t>
      </w:r>
    </w:p>
    <w:p w:rsidR="004A17D4" w:rsidRDefault="00541CA5">
      <w:pPr>
        <w:pStyle w:val="3"/>
      </w:pPr>
      <w:r>
        <w:rPr>
          <w:rFonts w:hint="eastAsia"/>
        </w:rPr>
        <w:t>污染物排放量统计及总量控制方案</w:t>
      </w:r>
    </w:p>
    <w:p w:rsidR="004A17D4" w:rsidRDefault="00541CA5">
      <w:pPr>
        <w:pStyle w:val="MEL"/>
        <w:ind w:firstLine="480"/>
      </w:pPr>
      <w:r>
        <w:rPr>
          <w:rFonts w:hint="eastAsia"/>
        </w:rPr>
        <w:t>综上所述，项目废气（非甲烷总烃）排放量为7.5t/a，废水依托克石化污水处理场处理，未超出克石化污水处理场处理规模，固废（生活垃圾）可以得到妥善处置，则废水、固废排放量均为0。</w:t>
      </w:r>
    </w:p>
    <w:p w:rsidR="004A17D4" w:rsidRDefault="00541CA5">
      <w:pPr>
        <w:pStyle w:val="MEL"/>
        <w:ind w:firstLine="480"/>
      </w:pPr>
      <w:r>
        <w:rPr>
          <w:rFonts w:hint="eastAsia"/>
        </w:rPr>
        <w:t>建设单位可根据废气排放量向排污权交易中心申请VOC</w:t>
      </w:r>
      <w:r>
        <w:rPr>
          <w:rFonts w:hint="eastAsia"/>
          <w:vertAlign w:val="subscript"/>
        </w:rPr>
        <w:t>S</w:t>
      </w:r>
      <w:r>
        <w:rPr>
          <w:rFonts w:hint="eastAsia"/>
        </w:rPr>
        <w:t>排放总量。</w:t>
      </w:r>
    </w:p>
    <w:p w:rsidR="004A17D4" w:rsidRDefault="00541CA5">
      <w:pPr>
        <w:pStyle w:val="2"/>
      </w:pPr>
      <w:bookmarkStart w:id="63" w:name="_Toc20478"/>
      <w:r>
        <w:rPr>
          <w:rFonts w:hint="eastAsia"/>
        </w:rPr>
        <w:t>依托设施分析</w:t>
      </w:r>
      <w:bookmarkEnd w:id="63"/>
    </w:p>
    <w:p w:rsidR="004A17D4" w:rsidRDefault="00541CA5">
      <w:pPr>
        <w:pStyle w:val="3"/>
      </w:pPr>
      <w:r>
        <w:rPr>
          <w:rFonts w:hint="eastAsia"/>
        </w:rPr>
        <w:t>原料依托设施</w:t>
      </w:r>
    </w:p>
    <w:p w:rsidR="004A17D4" w:rsidRDefault="00541CA5">
      <w:pPr>
        <w:pStyle w:val="MEL"/>
        <w:ind w:firstLine="480"/>
        <w:rPr>
          <w:rFonts w:cs="宋体"/>
        </w:rPr>
      </w:pPr>
      <w:r>
        <w:rPr>
          <w:rFonts w:hint="eastAsia"/>
          <w:lang w:val="zh-CN"/>
        </w:rPr>
        <w:t>本项目原料——丙烯液化气依托克拉玛依石化公司气体分馏装置，通过管线直接输送到本装置。</w:t>
      </w:r>
      <w:r>
        <w:rPr>
          <w:rFonts w:hint="eastAsia"/>
        </w:rPr>
        <w:t>气体分馏装置建于1996年6月，设计生产能力15×10</w:t>
      </w:r>
      <w:r>
        <w:rPr>
          <w:rFonts w:hint="eastAsia"/>
          <w:vertAlign w:val="superscript"/>
        </w:rPr>
        <w:t>4</w:t>
      </w:r>
      <w:r>
        <w:rPr>
          <w:rFonts w:hint="eastAsia"/>
        </w:rPr>
        <w:t>t/a，实际满负荷运行。本装置建成后，克石化聚丙烯装置停用。</w:t>
      </w:r>
      <w:r>
        <w:rPr>
          <w:rFonts w:hint="eastAsia"/>
          <w:lang w:val="zh-CN"/>
        </w:rPr>
        <w:t>为了保证充足的丙烯原料，鑫通远化工公司与新峰股份有限公司签订</w:t>
      </w:r>
      <w:r>
        <w:rPr>
          <w:rFonts w:hint="eastAsia"/>
        </w:rPr>
        <w:t>了</w:t>
      </w:r>
      <w:r>
        <w:rPr>
          <w:rFonts w:hint="eastAsia"/>
          <w:lang w:val="zh-CN"/>
        </w:rPr>
        <w:t>《化工原料供销协议》（</w:t>
      </w:r>
      <w:r>
        <w:rPr>
          <w:rFonts w:hint="eastAsia"/>
        </w:rPr>
        <w:t>见附件</w:t>
      </w:r>
      <w:r>
        <w:rPr>
          <w:rFonts w:hint="eastAsia"/>
          <w:lang w:val="zh-CN"/>
        </w:rPr>
        <w:t>）。</w:t>
      </w:r>
    </w:p>
    <w:p w:rsidR="004A17D4" w:rsidRDefault="00541CA5">
      <w:pPr>
        <w:pStyle w:val="MEL"/>
        <w:ind w:firstLine="480"/>
      </w:pPr>
      <w:r>
        <w:rPr>
          <w:rFonts w:hint="eastAsia"/>
        </w:rPr>
        <w:t>气分装置的生产原理是根据在一定温度、压力条件下混合物中的各组分的相对挥发度不同（即沸点差异）而进行气体分离。来料为克石化催化装置、焦化装置产生的液化气，经预热后直接进入脱丙烷塔分馏，塔底C4物料去MTBE装置，C2、C3馏分从顶部馏出，再经冷凝后进入脱乙烷塔分馏，不凝气C2组分自塔顶馏出，送克石化燃料气管网，塔底C3物料送精丙烯塔分馏，塔底馏出的丙烷送罐区，最终送至聚丙烯装置，塔顶丙烯气冷凝后送罐区，部分送至聚丙烯生产装置，部分外售。工艺流程如图3.3-1所示。</w:t>
      </w:r>
    </w:p>
    <w:p w:rsidR="004A17D4" w:rsidRDefault="00541CA5">
      <w:pPr>
        <w:pStyle w:val="MEL"/>
        <w:widowControl/>
        <w:ind w:firstLine="480"/>
      </w:pPr>
      <w:r>
        <w:rPr>
          <w:rFonts w:hint="eastAsia"/>
        </w:rPr>
        <w:t>气分装置未进行单独的环境影响评价和竣工环保验收，根据已批复（新环函[</w:t>
      </w:r>
      <w:r>
        <w:t>2015]738</w:t>
      </w:r>
      <w:r>
        <w:rPr>
          <w:rFonts w:hint="eastAsia"/>
        </w:rPr>
        <w:t>号）的《中国石油克拉玛依石化公司超稠油加工技术改造工程环境影响报告书》对其开展的环境影响回顾，气分装置无有组织废气排放，无组织废气主要为装置各连接点有机废气的散逸，废水主要为设备冷却水，属于含油污水，送克石化污水处理场处理，噪声主要为机泵产生，无固体废物产生和排放。</w:t>
      </w:r>
    </w:p>
    <w:p w:rsidR="004A17D4" w:rsidRDefault="004A17D4">
      <w:pPr>
        <w:pStyle w:val="MEL"/>
        <w:widowControl/>
        <w:ind w:firstLine="480"/>
      </w:pPr>
    </w:p>
    <w:p w:rsidR="004A17D4" w:rsidRDefault="004A17D4">
      <w:pPr>
        <w:pStyle w:val="MEL"/>
        <w:widowControl/>
        <w:ind w:firstLine="480"/>
      </w:pP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09088" behindDoc="0" locked="0" layoutInCell="1" allowOverlap="1">
                <wp:simplePos x="0" y="0"/>
                <wp:positionH relativeFrom="column">
                  <wp:posOffset>3071495</wp:posOffset>
                </wp:positionH>
                <wp:positionV relativeFrom="paragraph">
                  <wp:posOffset>86360</wp:posOffset>
                </wp:positionV>
                <wp:extent cx="12750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0" y="0"/>
                          <a:ext cx="1275080" cy="305435"/>
                        </a:xfrm>
                        <a:prstGeom prst="rect">
                          <a:avLst/>
                        </a:prstGeom>
                        <a:solidFill>
                          <a:srgbClr val="FFFFFF"/>
                        </a:solidFill>
                        <a:ln w="6350">
                          <a:noFill/>
                        </a:ln>
                        <a:effectLst/>
                      </wps:spPr>
                      <wps:txbx>
                        <w:txbxContent>
                          <w:p w:rsidR="004A17D4" w:rsidRDefault="00541CA5">
                            <w:pPr>
                              <w:rPr>
                                <w:rFonts w:ascii="宋体" w:eastAsia="宋体" w:hAnsi="宋体" w:cs="宋体"/>
                              </w:rPr>
                            </w:pPr>
                            <w:r>
                              <w:rPr>
                                <w:rFonts w:ascii="宋体" w:eastAsia="宋体" w:hAnsi="宋体" w:cs="宋体" w:hint="eastAsia"/>
                              </w:rPr>
                              <w:t>C2去可燃气管网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45" type="#_x0000_t202" style="position:absolute;left:0;text-align:left;margin-left:241.85pt;margin-top:6.8pt;width:100.4pt;height:24.0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" stroked="f" strokeweight=".5pt">
                <v:textbox>
                  <w:txbxContent>
                    <w:p w:rsidR="004A17D4" w:rsidRDefault="00541CA5">
                      <w:pPr>
                        <w:rPr>
                          <w:rFonts w:ascii="宋体" w:eastAsia="宋体" w:hAnsi="宋体" w:cs="宋体"/>
                        </w:rPr>
                      </w:pPr>
                      <w:r>
                        <w:rPr>
                          <w:rFonts w:ascii="宋体" w:eastAsia="宋体" w:hAnsi="宋体" w:cs="宋体" w:hint="eastAsia"/>
                        </w:rPr>
                        <w:t>C2</w:t>
                      </w:r>
                      <w:r>
                        <w:rPr>
                          <w:rFonts w:ascii="宋体" w:eastAsia="宋体" w:hAnsi="宋体" w:cs="宋体" w:hint="eastAsia"/>
                        </w:rPr>
                        <w:t>去可燃气管网</w:t>
                      </w:r>
                    </w:p>
                  </w:txbxContent>
                </v:textbox>
              </v:shape>
            </w:pict>
          </mc:Fallback>
        </mc:AlternateContent>
      </w:r>
      <w:r>
        <w:rPr>
          <w:noProof/>
          <w:sz w:val="24"/>
        </w:rPr>
        <mc:AlternateContent>
          <mc:Choice Requires="wps">
            <w:drawing>
              <wp:anchor distT="0" distB="0" distL="114300" distR="114300" simplePos="0" relativeHeight="251610112" behindDoc="0" locked="0" layoutInCell="1" allowOverlap="1">
                <wp:simplePos x="0" y="0"/>
                <wp:positionH relativeFrom="column">
                  <wp:posOffset>2493645</wp:posOffset>
                </wp:positionH>
                <wp:positionV relativeFrom="paragraph">
                  <wp:posOffset>70485</wp:posOffset>
                </wp:positionV>
                <wp:extent cx="341630" cy="699770"/>
                <wp:effectExtent l="4445" t="48895" r="635" b="9525"/>
                <wp:wrapNone/>
                <wp:docPr id="17" name="肘形连接符 17"/>
                <wp:cNvGraphicFramePr/>
                <a:graphic xmlns:a="http://schemas.openxmlformats.org/drawingml/2006/main">
                  <a:graphicData uri="http://schemas.microsoft.com/office/word/2010/wordprocessingShape">
                    <wps:wsp>
                      <wps:cNvCnPr/>
                      <wps:spPr>
                        <a:xfrm rot="-5400000">
                          <a:off x="0" y="0"/>
                          <a:ext cx="341630" cy="6997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margin-left:196.35pt;margin-top:5.55pt;height:55.1pt;width:26.9pt;rotation:-5898240f;z-index:251657216;mso-width-relative:page;mso-height-relative:page;" filled="f" stroked="t" coordsize="21600,21600" o:gfxdata="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nBMstgAAAAKAQAADwAAAAAAAAABACAAAAAiAAAAZHJzL2Rvd25yZXYueG1sUEsB&#10;AhQAFAAAAAgAh07iQEbbIjT1AQAAtAMAAA4AAAAAAAAAAQAgAAAAJwEAAGRycy9lMm9Eb2MueG1s&#10;UEsFBgAAAAAGAAYAWQEAAI4FAAAAAA==&#10;">
                <v:fill on="f" focussize="0,0"/>
                <v:stroke weight="0.5pt" color="#000000" joinstyle="miter" endarrow="open"/>
                <v:imagedata o:title=""/>
                <o:lock v:ext="edit" aspectratio="f"/>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11136" behindDoc="0" locked="0" layoutInCell="1" allowOverlap="1">
                <wp:simplePos x="0" y="0"/>
                <wp:positionH relativeFrom="column">
                  <wp:posOffset>3947795</wp:posOffset>
                </wp:positionH>
                <wp:positionV relativeFrom="paragraph">
                  <wp:posOffset>254635</wp:posOffset>
                </wp:positionV>
                <wp:extent cx="1275080" cy="305435"/>
                <wp:effectExtent l="0" t="0" r="1270" b="18415"/>
                <wp:wrapNone/>
                <wp:docPr id="38" name="文本框 38"/>
                <wp:cNvGraphicFramePr/>
                <a:graphic xmlns:a="http://schemas.openxmlformats.org/drawingml/2006/main">
                  <a:graphicData uri="http://schemas.microsoft.com/office/word/2010/wordprocessingShape">
                    <wps:wsp>
                      <wps:cNvSpPr txBox="1"/>
                      <wps:spPr>
                        <a:xfrm>
                          <a:off x="0" y="0"/>
                          <a:ext cx="1275080" cy="305435"/>
                        </a:xfrm>
                        <a:prstGeom prst="rect">
                          <a:avLst/>
                        </a:prstGeom>
                        <a:solidFill>
                          <a:srgbClr val="FFFFFF"/>
                        </a:solidFill>
                        <a:ln w="6350">
                          <a:noFill/>
                        </a:ln>
                        <a:effectLst/>
                      </wps:spPr>
                      <wps:txbx>
                        <w:txbxContent>
                          <w:p w:rsidR="004A17D4" w:rsidRDefault="00541CA5">
                            <w:pPr>
                              <w:rPr>
                                <w:rFonts w:ascii="宋体" w:eastAsia="宋体" w:hAnsi="宋体" w:cs="宋体"/>
                              </w:rPr>
                            </w:pPr>
                            <w:r>
                              <w:rPr>
                                <w:rFonts w:ascii="宋体" w:eastAsia="宋体" w:hAnsi="宋体" w:cs="宋体" w:hint="eastAsia"/>
                              </w:rPr>
                              <w:t>丙烯去聚丙烯装置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8" o:spid="_x0000_s1046" type="#_x0000_t202" style="position:absolute;left:0;text-align:left;margin-left:310.85pt;margin-top:20.05pt;width:100.4pt;height:24.0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" stroked="f" strokeweight=".5pt">
                <v:textbox>
                  <w:txbxContent>
                    <w:p w:rsidR="004A17D4" w:rsidRDefault="00541CA5">
                      <w:pPr>
                        <w:rPr>
                          <w:rFonts w:ascii="宋体" w:eastAsia="宋体" w:hAnsi="宋体" w:cs="宋体"/>
                        </w:rPr>
                      </w:pPr>
                      <w:r>
                        <w:rPr>
                          <w:rFonts w:ascii="宋体" w:eastAsia="宋体" w:hAnsi="宋体" w:cs="宋体" w:hint="eastAsia"/>
                        </w:rPr>
                        <w:t>丙烯去聚丙烯装置</w:t>
                      </w:r>
                    </w:p>
                  </w:txbxContent>
                </v:textbox>
              </v:shape>
            </w:pict>
          </mc:Fallback>
        </mc:AlternateContent>
      </w:r>
      <w:r>
        <w:rPr>
          <w:noProof/>
          <w:sz w:val="24"/>
        </w:rPr>
        <mc:AlternateContent>
          <mc:Choice Requires="wps">
            <w:drawing>
              <wp:anchor distT="0" distB="0" distL="114300" distR="114300" simplePos="0" relativeHeight="251612160" behindDoc="0" locked="0" layoutInCell="1" allowOverlap="1">
                <wp:simplePos x="0" y="0"/>
                <wp:positionH relativeFrom="column">
                  <wp:posOffset>2138045</wp:posOffset>
                </wp:positionH>
                <wp:positionV relativeFrom="paragraph">
                  <wp:posOffset>283210</wp:posOffset>
                </wp:positionV>
                <wp:extent cx="314325" cy="1076325"/>
                <wp:effectExtent l="6350" t="6350" r="22225" b="22225"/>
                <wp:wrapNone/>
                <wp:docPr id="88" name="矩形 88"/>
                <wp:cNvGraphicFramePr/>
                <a:graphic xmlns:a="http://schemas.openxmlformats.org/drawingml/2006/main">
                  <a:graphicData uri="http://schemas.microsoft.com/office/word/2010/wordprocessingShape">
                    <wps:wsp>
                      <wps:cNvSpPr/>
                      <wps:spPr>
                        <a:xfrm>
                          <a:off x="0" y="0"/>
                          <a:ext cx="314325" cy="1076325"/>
                        </a:xfrm>
                        <a:prstGeom prst="rect">
                          <a:avLst/>
                        </a:prstGeom>
                        <a:solidFill>
                          <a:srgbClr val="FFFFFF"/>
                        </a:solidFill>
                        <a:ln w="12700" cap="flat" cmpd="sng" algn="ctr">
                          <a:solidFill>
                            <a:srgbClr val="000000"/>
                          </a:solidFill>
                          <a:prstDash val="solid"/>
                          <a:miter lim="800000"/>
                        </a:ln>
                        <a:effectLst/>
                      </wps:spPr>
                      <wps:txbx>
                        <w:txbxContent>
                          <w:p w:rsidR="004A17D4" w:rsidRDefault="00541CA5">
                            <w:pPr>
                              <w:jc w:val="center"/>
                            </w:pPr>
                            <w:r>
                              <w:rPr>
                                <w:rFonts w:hint="eastAsia"/>
                              </w:rPr>
                              <w:t>脱乙烷塔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8" o:spid="_x0000_s1047" style="position:absolute;left:0;text-align:left;margin-left:168.35pt;margin-top:22.3pt;width:24.75pt;height:84.7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" strokeweight="1pt">
                <v:textbox>
                  <w:txbxContent>
                    <w:p w:rsidR="004A17D4" w:rsidRDefault="00541CA5">
                      <w:pPr>
                        <w:jc w:val="center"/>
                      </w:pPr>
                      <w:r>
                        <w:rPr>
                          <w:rFonts w:hint="eastAsia"/>
                        </w:rPr>
                        <w:t>脱乙烷塔</w:t>
                      </w:r>
                    </w:p>
                  </w:txbxContent>
                </v:textbox>
              </v:rect>
            </w:pict>
          </mc:Fallback>
        </mc:AlternateContent>
      </w:r>
      <w:r>
        <w:rPr>
          <w:noProof/>
          <w:sz w:val="24"/>
        </w:rPr>
        <mc:AlternateContent>
          <mc:Choice Requires="wps">
            <w:drawing>
              <wp:anchor distT="0" distB="0" distL="114300" distR="114300" simplePos="0" relativeHeight="251613184" behindDoc="0" locked="0" layoutInCell="1" allowOverlap="1">
                <wp:simplePos x="0" y="0"/>
                <wp:positionH relativeFrom="column">
                  <wp:posOffset>1617345</wp:posOffset>
                </wp:positionH>
                <wp:positionV relativeFrom="paragraph">
                  <wp:posOffset>657860</wp:posOffset>
                </wp:positionV>
                <wp:extent cx="341630" cy="699770"/>
                <wp:effectExtent l="4445" t="48895" r="635" b="9525"/>
                <wp:wrapNone/>
                <wp:docPr id="91" name="肘形连接符 91"/>
                <wp:cNvGraphicFramePr/>
                <a:graphic xmlns:a="http://schemas.openxmlformats.org/drawingml/2006/main">
                  <a:graphicData uri="http://schemas.microsoft.com/office/word/2010/wordprocessingShape">
                    <wps:wsp>
                      <wps:cNvCnPr/>
                      <wps:spPr>
                        <a:xfrm rot="-5400000">
                          <a:off x="0" y="0"/>
                          <a:ext cx="341630" cy="6997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margin-left:127.35pt;margin-top:51.8pt;height:55.1pt;width:26.9pt;rotation:-5898240f;z-index:251659264;mso-width-relative:page;mso-height-relative:page;" filled="f" stroked="t" coordsize="21600,21600" o:gfxdata="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OCezYAAAACwEAAA8AAAAAAAAAAQAgAAAAIgAAAGRycy9kb3ducmV2LnhtbFBL&#10;AQIUABQAAAAIAIdO4kDUu5RP9gEAALQDAAAOAAAAAAAAAAEAIAAAACcBAABkcnMvZTJvRG9jLnht&#10;bFBLBQYAAAAABgAGAFkBAACPBQAAAAA=&#10;">
                <v:fill on="f" focussize="0,0"/>
                <v:stroke weight="0.5pt" color="#000000" joinstyle="miter" endarrow="open"/>
                <v:imagedata o:title=""/>
                <o:lock v:ext="edit" aspectratio="f"/>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14208" behindDoc="0" locked="0" layoutInCell="1" allowOverlap="1">
                <wp:simplePos x="0" y="0"/>
                <wp:positionH relativeFrom="column">
                  <wp:posOffset>3408045</wp:posOffset>
                </wp:positionH>
                <wp:positionV relativeFrom="paragraph">
                  <wp:posOffset>-88265</wp:posOffset>
                </wp:positionV>
                <wp:extent cx="341630" cy="699770"/>
                <wp:effectExtent l="4445" t="48895" r="635" b="9525"/>
                <wp:wrapNone/>
                <wp:docPr id="46" name="肘形连接符 46"/>
                <wp:cNvGraphicFramePr/>
                <a:graphic xmlns:a="http://schemas.openxmlformats.org/drawingml/2006/main">
                  <a:graphicData uri="http://schemas.microsoft.com/office/word/2010/wordprocessingShape">
                    <wps:wsp>
                      <wps:cNvCnPr/>
                      <wps:spPr>
                        <a:xfrm rot="-5400000">
                          <a:off x="0" y="0"/>
                          <a:ext cx="341630" cy="69977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margin-left:268.35pt;margin-top:-6.95pt;height:55.1pt;width:26.9pt;rotation:-5898240f;z-index:251660288;mso-width-relative:page;mso-height-relative:page;" filled="f" stroked="t" coordsize="21600,21600" o:gfxdata="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1B+rZAAAACgEAAA8AAAAAAAAAAQAgAAAAIgAAAGRycy9kb3ducmV2LnhtbFBL&#10;AQIUABQAAAAIAIdO4kDV3wWs9QEAALQDAAAOAAAAAAAAAAEAIAAAACgBAABkcnMvZTJvRG9jLnht&#10;bFBLBQYAAAAABgAGAFkBAACPBQAAAAA=&#10;">
                <v:fill on="f" focussize="0,0"/>
                <v:stroke weight="0.5pt" color="#000000" joinstyle="miter" endarrow="open"/>
                <v:imagedata o:title=""/>
                <o:lock v:ext="edit" aspectratio="f"/>
              </v:shape>
            </w:pict>
          </mc:Fallback>
        </mc:AlternateContent>
      </w:r>
      <w:r>
        <w:rPr>
          <w:noProof/>
          <w:sz w:val="24"/>
        </w:rPr>
        <mc:AlternateContent>
          <mc:Choice Requires="wps">
            <w:drawing>
              <wp:anchor distT="0" distB="0" distL="114300" distR="114300" simplePos="0" relativeHeight="251615232" behindDoc="0" locked="0" layoutInCell="1" allowOverlap="1">
                <wp:simplePos x="0" y="0"/>
                <wp:positionH relativeFrom="column">
                  <wp:posOffset>1347470</wp:posOffset>
                </wp:positionH>
                <wp:positionV relativeFrom="paragraph">
                  <wp:posOffset>251460</wp:posOffset>
                </wp:positionV>
                <wp:extent cx="637540" cy="30543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637540" cy="305435"/>
                        </a:xfrm>
                        <a:prstGeom prst="rect">
                          <a:avLst/>
                        </a:prstGeom>
                        <a:noFill/>
                        <a:ln w="6350">
                          <a:noFill/>
                        </a:ln>
                        <a:effectLst/>
                      </wps:spPr>
                      <wps:txbx>
                        <w:txbxContent>
                          <w:p w:rsidR="004A17D4" w:rsidRDefault="00541CA5">
                            <w:pPr>
                              <w:rPr>
                                <w:rFonts w:ascii="宋体" w:eastAsia="宋体" w:hAnsi="宋体" w:cs="宋体"/>
                              </w:rPr>
                            </w:pPr>
                            <w:r>
                              <w:rPr>
                                <w:rFonts w:ascii="宋体" w:eastAsia="宋体" w:hAnsi="宋体" w:cs="宋体" w:hint="eastAsia"/>
                              </w:rPr>
                              <w:t>C2、C3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8" o:spid="_x0000_s1048" type="#_x0000_t202" style="position:absolute;left:0;text-align:left;margin-left:106.1pt;margin-top:19.8pt;width:50.2pt;height:24.0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" filled="f" stroked="f" strokeweight=".5pt">
                <v:textbox>
                  <w:txbxContent>
                    <w:p w:rsidR="004A17D4" w:rsidRDefault="00541CA5">
                      <w:pPr>
                        <w:rPr>
                          <w:rFonts w:ascii="宋体" w:eastAsia="宋体" w:hAnsi="宋体" w:cs="宋体"/>
                        </w:rPr>
                      </w:pPr>
                      <w:r>
                        <w:rPr>
                          <w:rFonts w:ascii="宋体" w:eastAsia="宋体" w:hAnsi="宋体" w:cs="宋体" w:hint="eastAsia"/>
                        </w:rPr>
                        <w:t>C2</w:t>
                      </w:r>
                      <w:r>
                        <w:rPr>
                          <w:rFonts w:ascii="宋体" w:eastAsia="宋体" w:hAnsi="宋体" w:cs="宋体" w:hint="eastAsia"/>
                        </w:rPr>
                        <w:t>、</w:t>
                      </w:r>
                      <w:r>
                        <w:rPr>
                          <w:rFonts w:ascii="宋体" w:eastAsia="宋体" w:hAnsi="宋体" w:cs="宋体" w:hint="eastAsia"/>
                        </w:rPr>
                        <w:t>C3</w:t>
                      </w:r>
                    </w:p>
                  </w:txbxContent>
                </v:textbox>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16256" behindDoc="0" locked="0" layoutInCell="1" allowOverlap="1">
                <wp:simplePos x="0" y="0"/>
                <wp:positionH relativeFrom="column">
                  <wp:posOffset>3061970</wp:posOffset>
                </wp:positionH>
                <wp:positionV relativeFrom="paragraph">
                  <wp:posOffset>105410</wp:posOffset>
                </wp:positionV>
                <wp:extent cx="314325" cy="1076325"/>
                <wp:effectExtent l="6350" t="6350" r="22225" b="22225"/>
                <wp:wrapNone/>
                <wp:docPr id="92" name="矩形 92"/>
                <wp:cNvGraphicFramePr/>
                <a:graphic xmlns:a="http://schemas.openxmlformats.org/drawingml/2006/main">
                  <a:graphicData uri="http://schemas.microsoft.com/office/word/2010/wordprocessingShape">
                    <wps:wsp>
                      <wps:cNvSpPr/>
                      <wps:spPr>
                        <a:xfrm>
                          <a:off x="0" y="0"/>
                          <a:ext cx="314325" cy="1076325"/>
                        </a:xfrm>
                        <a:prstGeom prst="rect">
                          <a:avLst/>
                        </a:prstGeom>
                        <a:solidFill>
                          <a:srgbClr val="FFFFFF"/>
                        </a:solidFill>
                        <a:ln w="12700" cap="flat" cmpd="sng" algn="ctr">
                          <a:solidFill>
                            <a:srgbClr val="000000"/>
                          </a:solidFill>
                          <a:prstDash val="solid"/>
                          <a:miter lim="800000"/>
                        </a:ln>
                        <a:effectLst/>
                      </wps:spPr>
                      <wps:txbx>
                        <w:txbxContent>
                          <w:p w:rsidR="004A17D4" w:rsidRDefault="00541CA5">
                            <w:pPr>
                              <w:jc w:val="center"/>
                            </w:pPr>
                            <w:r>
                              <w:rPr>
                                <w:rFonts w:hint="eastAsia"/>
                              </w:rPr>
                              <w:t>精丙烯塔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2" o:spid="_x0000_s1049" style="position:absolute;left:0;text-align:left;margin-left:241.1pt;margin-top:8.3pt;width:24.75pt;height:84.7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" strokeweight="1pt">
                <v:textbox>
                  <w:txbxContent>
                    <w:p w:rsidR="004A17D4" w:rsidRDefault="00541CA5">
                      <w:pPr>
                        <w:jc w:val="center"/>
                      </w:pPr>
                      <w:r>
                        <w:rPr>
                          <w:rFonts w:hint="eastAsia"/>
                        </w:rPr>
                        <w:t>精丙烯塔</w:t>
                      </w:r>
                    </w:p>
                  </w:txbxContent>
                </v:textbox>
              </v:rect>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17280" behindDoc="0" locked="0" layoutInCell="1" allowOverlap="1">
                <wp:simplePos x="0" y="0"/>
                <wp:positionH relativeFrom="column">
                  <wp:posOffset>1280795</wp:posOffset>
                </wp:positionH>
                <wp:positionV relativeFrom="paragraph">
                  <wp:posOffset>226060</wp:posOffset>
                </wp:positionV>
                <wp:extent cx="314325" cy="1076325"/>
                <wp:effectExtent l="6350" t="6350" r="22225" b="22225"/>
                <wp:wrapNone/>
                <wp:docPr id="89" name="矩形 89"/>
                <wp:cNvGraphicFramePr/>
                <a:graphic xmlns:a="http://schemas.openxmlformats.org/drawingml/2006/main">
                  <a:graphicData uri="http://schemas.microsoft.com/office/word/2010/wordprocessingShape">
                    <wps:wsp>
                      <wps:cNvSpPr/>
                      <wps:spPr>
                        <a:xfrm>
                          <a:off x="2059940" y="6578600"/>
                          <a:ext cx="314325" cy="1076325"/>
                        </a:xfrm>
                        <a:prstGeom prst="rect">
                          <a:avLst/>
                        </a:prstGeom>
                        <a:solidFill>
                          <a:srgbClr val="FFFFFF"/>
                        </a:solidFill>
                        <a:ln w="12700" cap="flat" cmpd="sng" algn="ctr">
                          <a:solidFill>
                            <a:srgbClr val="000000"/>
                          </a:solidFill>
                          <a:prstDash val="solid"/>
                          <a:miter lim="800000"/>
                        </a:ln>
                        <a:effectLst/>
                      </wps:spPr>
                      <wps:txbx>
                        <w:txbxContent>
                          <w:p w:rsidR="004A17D4" w:rsidRDefault="00541CA5">
                            <w:pPr>
                              <w:jc w:val="center"/>
                            </w:pPr>
                            <w:r>
                              <w:rPr>
                                <w:rFonts w:hint="eastAsia"/>
                              </w:rPr>
                              <w:t>脱丙烷塔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9" o:spid="_x0000_s1050" style="position:absolute;left:0;text-align:left;margin-left:100.85pt;margin-top:17.8pt;width:24.75pt;height:84.7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" strokeweight="1pt">
                <v:textbox>
                  <w:txbxContent>
                    <w:p w:rsidR="004A17D4" w:rsidRDefault="00541CA5">
                      <w:pPr>
                        <w:jc w:val="center"/>
                      </w:pPr>
                      <w:r>
                        <w:rPr>
                          <w:rFonts w:hint="eastAsia"/>
                        </w:rPr>
                        <w:t>脱丙烷塔</w:t>
                      </w:r>
                    </w:p>
                  </w:txbxContent>
                </v:textbox>
              </v:rect>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18304" behindDoc="0" locked="0" layoutInCell="1" allowOverlap="1">
                <wp:simplePos x="0" y="0"/>
                <wp:positionH relativeFrom="column">
                  <wp:posOffset>2305050</wp:posOffset>
                </wp:positionH>
                <wp:positionV relativeFrom="paragraph">
                  <wp:posOffset>98425</wp:posOffset>
                </wp:positionV>
                <wp:extent cx="775970" cy="268605"/>
                <wp:effectExtent l="0" t="4445" r="5080" b="50800"/>
                <wp:wrapNone/>
                <wp:docPr id="24" name="肘形连接符 24"/>
                <wp:cNvGraphicFramePr/>
                <a:graphic xmlns:a="http://schemas.openxmlformats.org/drawingml/2006/main">
                  <a:graphicData uri="http://schemas.microsoft.com/office/word/2010/wordprocessingShape">
                    <wps:wsp>
                      <wps:cNvCnPr/>
                      <wps:spPr>
                        <a:xfrm>
                          <a:off x="0" y="0"/>
                          <a:ext cx="775970" cy="268605"/>
                        </a:xfrm>
                        <a:prstGeom prst="bentConnector3">
                          <a:avLst>
                            <a:gd name="adj1" fmla="val 981"/>
                          </a:avLst>
                        </a:prstGeom>
                        <a:noFill/>
                        <a:ln w="6350" cap="flat" cmpd="sng" algn="ctr">
                          <a:solidFill>
                            <a:srgbClr val="000000"/>
                          </a:solidFill>
                          <a:prstDash val="solid"/>
                          <a:miter lim="800000"/>
                          <a:tailEnd type="arrow" w="med" len="med"/>
                        </a:ln>
                        <a:effectLst/>
                      </wps:spPr>
                      <wps:bodyPr/>
                    </wps:wsp>
                  </a:graphicData>
                </a:graphic>
              </wp:anchor>
            </w:drawing>
          </mc:Choice>
          <mc:Fallback xmlns:wpsCustomData="http://www.wps.cn/officeDocument/2013/wpsCustomData">
            <w:pict>
              <v:shape id="_x0000_s1026" o:spid="_x0000_s1026" o:spt="34" type="#_x0000_t34" style="position:absolute;left:0pt;margin-left:181.5pt;margin-top:7.75pt;height:21.15pt;width:61.1pt;z-index:251664384;mso-width-relative:page;mso-height-relative:page;" filled="f" stroked="t" coordsize="21600,21600" o:gfxdata="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B5mN1wAAAAkBAAAPAAAAAAAAAAEAIAAA&#10;ACIAAABkcnMvZG93bnJldi54bWxQSwECFAAUAAAACACHTuJA12sGsw0CAADXAwAADgAAAAAAAAAB&#10;ACAAAAAmAQAAZHJzL2Uyb0RvYy54bWxQSwUGAAAAAAYABgBZAQAApQUAAAAA&#10;" adj="212">
                <v:fill on="f" focussize="0,0"/>
                <v:stroke weight="0.5pt" color="#000000" miterlimit="8" joinstyle="miter" endarrow="open"/>
                <v:imagedata o:title=""/>
                <o:lock v:ext="edit" aspectratio="f"/>
              </v:shape>
            </w:pict>
          </mc:Fallback>
        </mc:AlternateContent>
      </w:r>
      <w:r>
        <w:rPr>
          <w:noProof/>
          <w:sz w:val="24"/>
        </w:rPr>
        <mc:AlternateContent>
          <mc:Choice Requires="wps">
            <w:drawing>
              <wp:anchor distT="0" distB="0" distL="114300" distR="114300" simplePos="0" relativeHeight="251619328" behindDoc="0" locked="0" layoutInCell="1" allowOverlap="1">
                <wp:simplePos x="0" y="0"/>
                <wp:positionH relativeFrom="column">
                  <wp:posOffset>2328545</wp:posOffset>
                </wp:positionH>
                <wp:positionV relativeFrom="paragraph">
                  <wp:posOffset>146685</wp:posOffset>
                </wp:positionV>
                <wp:extent cx="637540" cy="30543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637540" cy="305435"/>
                        </a:xfrm>
                        <a:prstGeom prst="rect">
                          <a:avLst/>
                        </a:prstGeom>
                        <a:noFill/>
                        <a:ln w="6350">
                          <a:noFill/>
                        </a:ln>
                        <a:effectLst/>
                      </wps:spPr>
                      <wps:txbx>
                        <w:txbxContent>
                          <w:p w:rsidR="004A17D4" w:rsidRDefault="00541CA5">
                            <w:pPr>
                              <w:rPr>
                                <w:rFonts w:ascii="宋体" w:eastAsia="宋体" w:hAnsi="宋体" w:cs="宋体"/>
                              </w:rPr>
                            </w:pPr>
                            <w:r>
                              <w:rPr>
                                <w:rFonts w:ascii="宋体" w:eastAsia="宋体" w:hAnsi="宋体" w:cs="宋体" w:hint="eastAsia"/>
                              </w:rPr>
                              <w:t>C3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3" o:spid="_x0000_s1051" type="#_x0000_t202" style="position:absolute;left:0;text-align:left;margin-left:183.35pt;margin-top:11.55pt;width:50.2pt;height:24.0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" filled="f" stroked="f" strokeweight=".5pt">
                <v:textbox>
                  <w:txbxContent>
                    <w:p w:rsidR="004A17D4" w:rsidRDefault="00541CA5">
                      <w:pPr>
                        <w:rPr>
                          <w:rFonts w:ascii="宋体" w:eastAsia="宋体" w:hAnsi="宋体" w:cs="宋体"/>
                        </w:rPr>
                      </w:pPr>
                      <w:r>
                        <w:rPr>
                          <w:rFonts w:ascii="宋体" w:eastAsia="宋体" w:hAnsi="宋体" w:cs="宋体" w:hint="eastAsia"/>
                        </w:rPr>
                        <w:t>C3</w:t>
                      </w:r>
                    </w:p>
                  </w:txbxContent>
                </v:textbox>
              </v:shape>
            </w:pict>
          </mc:Fallback>
        </mc:AlternateContent>
      </w:r>
      <w:r>
        <w:rPr>
          <w:noProof/>
          <w:sz w:val="24"/>
        </w:rPr>
        <mc:AlternateContent>
          <mc:Choice Requires="wps">
            <w:drawing>
              <wp:anchor distT="0" distB="0" distL="114300" distR="114300" simplePos="0" relativeHeight="251620352" behindDoc="0" locked="0" layoutInCell="1" allowOverlap="1">
                <wp:simplePos x="0" y="0"/>
                <wp:positionH relativeFrom="column">
                  <wp:posOffset>661670</wp:posOffset>
                </wp:positionH>
                <wp:positionV relativeFrom="paragraph">
                  <wp:posOffset>127635</wp:posOffset>
                </wp:positionV>
                <wp:extent cx="276225" cy="981075"/>
                <wp:effectExtent l="0" t="0" r="9525" b="9525"/>
                <wp:wrapNone/>
                <wp:docPr id="49" name="文本框 49"/>
                <wp:cNvGraphicFramePr/>
                <a:graphic xmlns:a="http://schemas.openxmlformats.org/drawingml/2006/main">
                  <a:graphicData uri="http://schemas.microsoft.com/office/word/2010/wordprocessingShape">
                    <wps:wsp>
                      <wps:cNvSpPr txBox="1"/>
                      <wps:spPr>
                        <a:xfrm>
                          <a:off x="2602865" y="6731000"/>
                          <a:ext cx="276225" cy="981075"/>
                        </a:xfrm>
                        <a:prstGeom prst="rect">
                          <a:avLst/>
                        </a:prstGeom>
                        <a:solidFill>
                          <a:srgbClr val="FFFFFF"/>
                        </a:solidFill>
                        <a:ln w="6350">
                          <a:noFill/>
                        </a:ln>
                        <a:effectLst/>
                      </wps:spPr>
                      <wps:txbx>
                        <w:txbxContent>
                          <w:p w:rsidR="004A17D4" w:rsidRDefault="00541CA5">
                            <w:r>
                              <w:rPr>
                                <w:rFonts w:hint="eastAsia"/>
                              </w:rPr>
                              <w:t>液化气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9" o:spid="_x0000_s1052" type="#_x0000_t202" style="position:absolute;left:0;text-align:left;margin-left:52.1pt;margin-top:10.05pt;width:21.75pt;height:77.2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" stroked="f" strokeweight=".5pt">
                <v:textbox>
                  <w:txbxContent>
                    <w:p w:rsidR="004A17D4" w:rsidRDefault="00541CA5">
                      <w:r>
                        <w:rPr>
                          <w:rFonts w:hint="eastAsia"/>
                        </w:rPr>
                        <w:t>液化气</w:t>
                      </w:r>
                    </w:p>
                  </w:txbxContent>
                </v:textbox>
              </v:shape>
            </w:pict>
          </mc:Fallback>
        </mc:AlternateContent>
      </w:r>
      <w:r>
        <w:rPr>
          <w:noProof/>
          <w:sz w:val="24"/>
        </w:rPr>
        <mc:AlternateContent>
          <mc:Choice Requires="wps">
            <w:drawing>
              <wp:anchor distT="0" distB="0" distL="114300" distR="114300" simplePos="0" relativeHeight="251621376" behindDoc="0" locked="0" layoutInCell="1" allowOverlap="1">
                <wp:simplePos x="0" y="0"/>
                <wp:positionH relativeFrom="column">
                  <wp:posOffset>1530350</wp:posOffset>
                </wp:positionH>
                <wp:positionV relativeFrom="paragraph">
                  <wp:posOffset>892810</wp:posOffset>
                </wp:positionV>
                <wp:extent cx="258445" cy="442595"/>
                <wp:effectExtent l="4445" t="0" r="10160" b="65405"/>
                <wp:wrapNone/>
                <wp:docPr id="94" name="肘形连接符 94"/>
                <wp:cNvGraphicFramePr/>
                <a:graphic xmlns:a="http://schemas.openxmlformats.org/drawingml/2006/main">
                  <a:graphicData uri="http://schemas.microsoft.com/office/word/2010/wordprocessingShape">
                    <wps:wsp>
                      <wps:cNvCnPr/>
                      <wps:spPr>
                        <a:xfrm rot="5400000" flipV="1">
                          <a:off x="0" y="0"/>
                          <a:ext cx="258445" cy="442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flip:y;margin-left:120.5pt;margin-top:70.3pt;height:34.85pt;width:20.35pt;rotation:-5898240f;z-index:251667456;mso-width-relative:page;mso-height-relative:page;" filled="f" stroked="t" coordsize="21600,21600" o:gfxdata="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SBU7ZAAAACwEAAA8AAAAAAAAAAQAgAAAAIgAAAGRycy9kb3ducmV2&#10;LnhtbFBLAQIUABQAAAAIAIdO4kBrbsqr+wEAAL0DAAAOAAAAAAAAAAEAIAAAACgBAABkcnMvZTJv&#10;RG9jLnhtbFBLBQYAAAAABgAGAFkBAACVBQAAAAA=&#10;">
                <v:fill on="f" focussize="0,0"/>
                <v:stroke weight="0.5pt" color="#000000" joinstyle="miter" endarrow="open"/>
                <v:imagedata o:title=""/>
                <o:lock v:ext="edit" aspectratio="f"/>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22400" behindDoc="0" locked="0" layoutInCell="1" allowOverlap="1">
                <wp:simplePos x="0" y="0"/>
                <wp:positionH relativeFrom="column">
                  <wp:posOffset>3311525</wp:posOffset>
                </wp:positionH>
                <wp:positionV relativeFrom="paragraph">
                  <wp:posOffset>155575</wp:posOffset>
                </wp:positionV>
                <wp:extent cx="258445" cy="442595"/>
                <wp:effectExtent l="4445" t="0" r="10160" b="65405"/>
                <wp:wrapNone/>
                <wp:docPr id="90" name="肘形连接符 90"/>
                <wp:cNvGraphicFramePr/>
                <a:graphic xmlns:a="http://schemas.openxmlformats.org/drawingml/2006/main">
                  <a:graphicData uri="http://schemas.microsoft.com/office/word/2010/wordprocessingShape">
                    <wps:wsp>
                      <wps:cNvCnPr/>
                      <wps:spPr>
                        <a:xfrm rot="5400000" flipV="1">
                          <a:off x="0" y="0"/>
                          <a:ext cx="258445" cy="442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xmlns:wpsCustomData="http://www.wps.cn/officeDocument/2013/wpsCustomData">
            <w:pict>
              <v:shape id="_x0000_s1026" o:spid="_x0000_s1026" o:spt="33" type="#_x0000_t33" style="position:absolute;left:0pt;flip:y;margin-left:260.75pt;margin-top:12.25pt;height:34.85pt;width:20.35pt;rotation:-5898240f;z-index:251668480;mso-width-relative:page;mso-height-relative:page;" filled="f" stroked="t" coordsize="21600,21600" o:gfxdata="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uzEZtgAAAAJAQAADwAAAAAAAAABACAAAAAiAAAAZHJzL2Rvd25yZXYu&#10;eG1sUEsBAhQAFAAAAAgAh07iQIm+81n7AQAAvQMAAA4AAAAAAAAAAQAgAAAAJwEAAGRycy9lMm9E&#10;b2MueG1sUEsFBgAAAAAGAAYAWQEAAJQFAAAAAA==&#10;">
                <v:fill on="f" focussize="0,0"/>
                <v:stroke weight="0.5pt" color="#000000" joinstyle="miter" endarrow="open"/>
                <v:imagedata o:title=""/>
                <o:lock v:ext="edit" aspectratio="f"/>
              </v:shape>
            </w:pict>
          </mc:Fallback>
        </mc:AlternateContent>
      </w:r>
      <w:r>
        <w:rPr>
          <w:noProof/>
          <w:sz w:val="24"/>
        </w:rPr>
        <mc:AlternateContent>
          <mc:Choice Requires="wps">
            <w:drawing>
              <wp:anchor distT="0" distB="0" distL="114300" distR="114300" simplePos="0" relativeHeight="251623424" behindDoc="0" locked="0" layoutInCell="1" allowOverlap="1">
                <wp:simplePos x="0" y="0"/>
                <wp:positionH relativeFrom="column">
                  <wp:posOffset>985520</wp:posOffset>
                </wp:positionH>
                <wp:positionV relativeFrom="paragraph">
                  <wp:posOffset>133985</wp:posOffset>
                </wp:positionV>
                <wp:extent cx="295275" cy="0"/>
                <wp:effectExtent l="0" t="48895" r="9525" b="65405"/>
                <wp:wrapNone/>
                <wp:docPr id="47" name="直接箭头连接符 47"/>
                <wp:cNvGraphicFramePr/>
                <a:graphic xmlns:a="http://schemas.openxmlformats.org/drawingml/2006/main">
                  <a:graphicData uri="http://schemas.microsoft.com/office/word/2010/wordprocessingShape">
                    <wps:wsp>
                      <wps:cNvCnPr/>
                      <wps:spPr>
                        <a:xfrm>
                          <a:off x="1355090" y="6988175"/>
                          <a:ext cx="29527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xmlns:wpsCustomData="http://www.wps.cn/officeDocument/2013/wpsCustomData">
            <w:pict>
              <v:shape id="_x0000_s1026" o:spid="_x0000_s1026" o:spt="32" type="#_x0000_t32" style="position:absolute;left:0pt;margin-left:77.6pt;margin-top:10.55pt;height:0pt;width:23.25pt;z-index:251669504;mso-width-relative:page;mso-height-relative:page;" filled="f" stroked="t" coordsize="21600,21600" o:gfxdata="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4IuHXAAAACQEAAA8AAAAAAAAAAQAgAAAAIgAAAGRy&#10;cy9kb3ducmV2LnhtbFBLAQIUABQAAAAIAIdO4kCnDo7+BgIAAL0DAAAOAAAAAAAAAAEAIAAAACYB&#10;AABkcnMvZTJvRG9jLnhtbFBLBQYAAAAABgAGAFkBAACeBQAAAAA=&#10;">
                <v:fill on="f" focussize="0,0"/>
                <v:stroke weight="0.5pt" color="#000000" miterlimit="8" joinstyle="miter" endarrow="open"/>
                <v:imagedata o:title=""/>
                <o:lock v:ext="edit" aspectratio="f"/>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24448" behindDoc="0" locked="0" layoutInCell="1" allowOverlap="1">
                <wp:simplePos x="0" y="0"/>
                <wp:positionH relativeFrom="column">
                  <wp:posOffset>3700145</wp:posOffset>
                </wp:positionH>
                <wp:positionV relativeFrom="paragraph">
                  <wp:posOffset>73660</wp:posOffset>
                </wp:positionV>
                <wp:extent cx="1275080" cy="305435"/>
                <wp:effectExtent l="0" t="0" r="1270" b="18415"/>
                <wp:wrapNone/>
                <wp:docPr id="50" name="文本框 50"/>
                <wp:cNvGraphicFramePr/>
                <a:graphic xmlns:a="http://schemas.openxmlformats.org/drawingml/2006/main">
                  <a:graphicData uri="http://schemas.microsoft.com/office/word/2010/wordprocessingShape">
                    <wps:wsp>
                      <wps:cNvSpPr txBox="1"/>
                      <wps:spPr>
                        <a:xfrm>
                          <a:off x="0" y="0"/>
                          <a:ext cx="1275080" cy="305435"/>
                        </a:xfrm>
                        <a:prstGeom prst="rect">
                          <a:avLst/>
                        </a:prstGeom>
                        <a:solidFill>
                          <a:srgbClr val="FFFFFF"/>
                        </a:solidFill>
                        <a:ln w="6350">
                          <a:noFill/>
                        </a:ln>
                        <a:effectLst/>
                      </wps:spPr>
                      <wps:txbx>
                        <w:txbxContent>
                          <w:p w:rsidR="004A17D4" w:rsidRDefault="00541CA5">
                            <w:pPr>
                              <w:rPr>
                                <w:rFonts w:ascii="宋体" w:eastAsia="宋体" w:hAnsi="宋体" w:cs="宋体"/>
                              </w:rPr>
                            </w:pPr>
                            <w:r>
                              <w:rPr>
                                <w:rFonts w:ascii="宋体" w:eastAsia="宋体" w:hAnsi="宋体" w:cs="宋体" w:hint="eastAsia"/>
                              </w:rPr>
                              <w:t>丙烷去产品罐区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0" o:spid="_x0000_s1053" type="#_x0000_t202" style="position:absolute;left:0;text-align:left;margin-left:291.35pt;margin-top:5.8pt;width:100.4pt;height:24.0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" stroked="f" strokeweight=".5pt">
                <v:textbox>
                  <w:txbxContent>
                    <w:p w:rsidR="004A17D4" w:rsidRDefault="00541CA5">
                      <w:pPr>
                        <w:rPr>
                          <w:rFonts w:ascii="宋体" w:eastAsia="宋体" w:hAnsi="宋体" w:cs="宋体"/>
                        </w:rPr>
                      </w:pPr>
                      <w:r>
                        <w:rPr>
                          <w:rFonts w:ascii="宋体" w:eastAsia="宋体" w:hAnsi="宋体" w:cs="宋体" w:hint="eastAsia"/>
                        </w:rPr>
                        <w:t>丙烷去产品罐区</w:t>
                      </w:r>
                    </w:p>
                  </w:txbxContent>
                </v:textbox>
              </v:shape>
            </w:pict>
          </mc:Fallback>
        </mc:AlternateContent>
      </w:r>
    </w:p>
    <w:p w:rsidR="004A17D4" w:rsidRDefault="00541CA5">
      <w:pPr>
        <w:widowControl/>
        <w:spacing w:line="500" w:lineRule="exact"/>
        <w:ind w:firstLineChars="200" w:firstLine="480"/>
        <w:rPr>
          <w:rFonts w:ascii="宋体" w:eastAsia="宋体" w:hAnsi="宋体" w:cs="宋体"/>
          <w:sz w:val="24"/>
        </w:rPr>
      </w:pPr>
      <w:r>
        <w:rPr>
          <w:noProof/>
          <w:sz w:val="24"/>
        </w:rPr>
        <mc:AlternateContent>
          <mc:Choice Requires="wps">
            <w:drawing>
              <wp:anchor distT="0" distB="0" distL="114300" distR="114300" simplePos="0" relativeHeight="251625472" behindDoc="0" locked="0" layoutInCell="1" allowOverlap="1">
                <wp:simplePos x="0" y="0"/>
                <wp:positionH relativeFrom="column">
                  <wp:posOffset>1909445</wp:posOffset>
                </wp:positionH>
                <wp:positionV relativeFrom="paragraph">
                  <wp:posOffset>156210</wp:posOffset>
                </wp:positionV>
                <wp:extent cx="1275080" cy="305435"/>
                <wp:effectExtent l="0" t="0" r="1270" b="18415"/>
                <wp:wrapNone/>
                <wp:docPr id="51" name="文本框 51"/>
                <wp:cNvGraphicFramePr/>
                <a:graphic xmlns:a="http://schemas.openxmlformats.org/drawingml/2006/main">
                  <a:graphicData uri="http://schemas.microsoft.com/office/word/2010/wordprocessingShape">
                    <wps:wsp>
                      <wps:cNvSpPr txBox="1"/>
                      <wps:spPr>
                        <a:xfrm>
                          <a:off x="0" y="0"/>
                          <a:ext cx="837565" cy="981075"/>
                        </a:xfrm>
                        <a:prstGeom prst="rect">
                          <a:avLst/>
                        </a:prstGeom>
                        <a:solidFill>
                          <a:srgbClr val="FFFFFF"/>
                        </a:solidFill>
                        <a:ln w="6350">
                          <a:noFill/>
                        </a:ln>
                        <a:effectLst/>
                      </wps:spPr>
                      <wps:txbx>
                        <w:txbxContent>
                          <w:p w:rsidR="004A17D4" w:rsidRDefault="00541CA5">
                            <w:pPr>
                              <w:rPr>
                                <w:rFonts w:ascii="宋体" w:eastAsia="宋体" w:hAnsi="宋体" w:cs="宋体"/>
                              </w:rPr>
                            </w:pPr>
                            <w:r>
                              <w:rPr>
                                <w:rFonts w:ascii="宋体" w:eastAsia="宋体" w:hAnsi="宋体" w:cs="宋体" w:hint="eastAsia"/>
                              </w:rPr>
                              <w:t>C4去MTBE装置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1" o:spid="_x0000_s1054" type="#_x0000_t202" style="position:absolute;left:0;text-align:left;margin-left:150.35pt;margin-top:12.3pt;width:100.4pt;height:24.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" stroked="f" strokeweight=".5pt">
                <v:textbox>
                  <w:txbxContent>
                    <w:p w:rsidR="004A17D4" w:rsidRDefault="00541CA5">
                      <w:pPr>
                        <w:rPr>
                          <w:rFonts w:ascii="宋体" w:eastAsia="宋体" w:hAnsi="宋体" w:cs="宋体"/>
                        </w:rPr>
                      </w:pPr>
                      <w:r>
                        <w:rPr>
                          <w:rFonts w:ascii="宋体" w:eastAsia="宋体" w:hAnsi="宋体" w:cs="宋体" w:hint="eastAsia"/>
                        </w:rPr>
                        <w:t>C4</w:t>
                      </w:r>
                      <w:r>
                        <w:rPr>
                          <w:rFonts w:ascii="宋体" w:eastAsia="宋体" w:hAnsi="宋体" w:cs="宋体" w:hint="eastAsia"/>
                        </w:rPr>
                        <w:t>去</w:t>
                      </w:r>
                      <w:r>
                        <w:rPr>
                          <w:rFonts w:ascii="宋体" w:eastAsia="宋体" w:hAnsi="宋体" w:cs="宋体" w:hint="eastAsia"/>
                        </w:rPr>
                        <w:t>MTBE</w:t>
                      </w:r>
                      <w:r>
                        <w:rPr>
                          <w:rFonts w:ascii="宋体" w:eastAsia="宋体" w:hAnsi="宋体" w:cs="宋体" w:hint="eastAsia"/>
                        </w:rPr>
                        <w:t>装置</w:t>
                      </w:r>
                    </w:p>
                  </w:txbxContent>
                </v:textbox>
              </v:shape>
            </w:pict>
          </mc:Fallback>
        </mc:AlternateContent>
      </w:r>
    </w:p>
    <w:p w:rsidR="004A17D4" w:rsidRDefault="004A17D4">
      <w:pPr>
        <w:widowControl/>
        <w:spacing w:line="500" w:lineRule="exact"/>
        <w:ind w:firstLineChars="200" w:firstLine="480"/>
        <w:rPr>
          <w:rFonts w:ascii="宋体" w:eastAsia="宋体" w:hAnsi="宋体" w:cs="宋体"/>
          <w:sz w:val="24"/>
        </w:rPr>
      </w:pPr>
    </w:p>
    <w:p w:rsidR="004A17D4" w:rsidRDefault="00541CA5">
      <w:pPr>
        <w:pStyle w:val="a3"/>
      </w:pPr>
      <w:r>
        <w:rPr>
          <w:rFonts w:hint="eastAsia"/>
        </w:rPr>
        <w:t>图3.5-1</w:t>
      </w:r>
      <w:r>
        <w:t xml:space="preserve">  </w:t>
      </w:r>
      <w:r>
        <w:rPr>
          <w:rFonts w:hint="eastAsia"/>
        </w:rPr>
        <w:t xml:space="preserve">  气分装置工艺流程图</w:t>
      </w:r>
    </w:p>
    <w:p w:rsidR="004A17D4" w:rsidRDefault="004A17D4">
      <w:pPr>
        <w:pStyle w:val="MEL"/>
        <w:ind w:firstLine="480"/>
        <w:rPr>
          <w:lang w:val="zh-CN"/>
        </w:rPr>
      </w:pPr>
    </w:p>
    <w:p w:rsidR="004A17D4" w:rsidRDefault="00541CA5">
      <w:pPr>
        <w:pStyle w:val="3"/>
      </w:pPr>
      <w:r>
        <w:rPr>
          <w:rFonts w:hint="eastAsia"/>
        </w:rPr>
        <w:t>包装依托设施</w:t>
      </w:r>
    </w:p>
    <w:p w:rsidR="004A17D4" w:rsidRDefault="00541CA5">
      <w:pPr>
        <w:pStyle w:val="MEL"/>
        <w:ind w:firstLine="480"/>
      </w:pPr>
      <w:r>
        <w:rPr>
          <w:rFonts w:hint="eastAsia"/>
        </w:rPr>
        <w:t>聚丙烯粉料包装拟依托康佳公司包装车间，康佳公司包装车间位于拟建聚丙烯装置南侧，设有1套打包机，配套1台脉冲布袋除尘器，工艺流程见图3.5-2。</w:t>
      </w:r>
    </w:p>
    <w:p w:rsidR="004A17D4" w:rsidRDefault="004A17D4"/>
    <w:p w:rsidR="004A17D4" w:rsidRDefault="00541CA5">
      <w:r>
        <w:rPr>
          <w:noProof/>
        </w:rPr>
        <mc:AlternateContent>
          <mc:Choice Requires="wps">
            <w:drawing>
              <wp:anchor distT="0" distB="0" distL="114300" distR="114300" simplePos="0" relativeHeight="251662336" behindDoc="0" locked="0" layoutInCell="1" allowOverlap="1">
                <wp:simplePos x="0" y="0"/>
                <wp:positionH relativeFrom="column">
                  <wp:posOffset>1783080</wp:posOffset>
                </wp:positionH>
                <wp:positionV relativeFrom="paragraph">
                  <wp:posOffset>635</wp:posOffset>
                </wp:positionV>
                <wp:extent cx="1590040" cy="319405"/>
                <wp:effectExtent l="6350" t="6350" r="22860" b="17145"/>
                <wp:wrapNone/>
                <wp:docPr id="78" name="矩形 78"/>
                <wp:cNvGraphicFramePr/>
                <a:graphic xmlns:a="http://schemas.openxmlformats.org/drawingml/2006/main">
                  <a:graphicData uri="http://schemas.microsoft.com/office/word/2010/wordprocessingShape">
                    <wps:wsp>
                      <wps:cNvSpPr/>
                      <wps:spPr>
                        <a:xfrm>
                          <a:off x="0" y="0"/>
                          <a:ext cx="1590040" cy="319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闪蒸釜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8" o:spid="_x0000_s1055" style="position:absolute;left:0;text-align:left;margin-left:140.4pt;margin-top:.05pt;width:125.2pt;height:2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" fillcolor="white [3201]" strokecolor="black [3213]" strokeweight="1pt">
                <v:textbox>
                  <w:txbxContent>
                    <w:p w:rsidR="004A17D4" w:rsidRDefault="00541CA5">
                      <w:pPr>
                        <w:jc w:val="center"/>
                      </w:pPr>
                      <w:r>
                        <w:rPr>
                          <w:rFonts w:hint="eastAsia"/>
                        </w:rPr>
                        <w:t>闪蒸釜</w:t>
                      </w:r>
                    </w:p>
                  </w:txbxContent>
                </v:textbox>
              </v:rect>
            </w:pict>
          </mc:Fallback>
        </mc:AlternateContent>
      </w:r>
    </w:p>
    <w:p w:rsidR="004A17D4" w:rsidRDefault="00541CA5">
      <w:r>
        <w:rPr>
          <w:noProof/>
        </w:rPr>
        <mc:AlternateContent>
          <mc:Choice Requires="wps">
            <w:drawing>
              <wp:anchor distT="0" distB="0" distL="114300" distR="114300" simplePos="0" relativeHeight="251665408" behindDoc="0" locked="0" layoutInCell="1" allowOverlap="1">
                <wp:simplePos x="0" y="0"/>
                <wp:positionH relativeFrom="column">
                  <wp:posOffset>2563495</wp:posOffset>
                </wp:positionH>
                <wp:positionV relativeFrom="paragraph">
                  <wp:posOffset>125095</wp:posOffset>
                </wp:positionV>
                <wp:extent cx="3175" cy="635635"/>
                <wp:effectExtent l="48895" t="0" r="49530" b="12065"/>
                <wp:wrapNone/>
                <wp:docPr id="80" name="直接箭头连接符 80"/>
                <wp:cNvGraphicFramePr/>
                <a:graphic xmlns:a="http://schemas.openxmlformats.org/drawingml/2006/main">
                  <a:graphicData uri="http://schemas.microsoft.com/office/word/2010/wordprocessingShape">
                    <wps:wsp>
                      <wps:cNvCnPr/>
                      <wps:spPr>
                        <a:xfrm flipH="1">
                          <a:off x="0" y="0"/>
                          <a:ext cx="3175" cy="635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01.85pt;margin-top:9.85pt;height:50.05pt;width:0.25pt;z-index:251710464;mso-width-relative:page;mso-height-relative:page;" filled="f" stroked="t" coordsize="21600,21600" o:gfxdata="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znSHZAAAACgEAAA8AAAAAAAAAAQAgAAAAIgAAAGRycy9kb3ducmV2Lnht&#10;bFBLAQIUABQAAAAIAIdO4kAGVFth+AEAALADAAAOAAAAAAAAAAEAIAAAACgBAABkcnMvZTJvRG9j&#10;LnhtbFBLBQYAAAAABgAGAFkBAACSBQAAAAA=&#10;">
                <v:fill on="f" focussize="0,0"/>
                <v:stroke weight="0.5pt" color="#000000 [3200]" miterlimit="8" joinstyle="miter" endarrow="open"/>
                <v:imagedata o:title=""/>
                <o:lock v:ext="edit" aspectratio="f"/>
              </v:shape>
            </w:pict>
          </mc:Fallback>
        </mc:AlternateContent>
      </w:r>
    </w:p>
    <w:p w:rsidR="004A17D4" w:rsidRDefault="00541CA5">
      <w:r>
        <w:rPr>
          <w:noProof/>
        </w:rPr>
        <mc:AlternateContent>
          <mc:Choice Requires="wps">
            <w:drawing>
              <wp:anchor distT="0" distB="0" distL="114300" distR="114300" simplePos="0" relativeHeight="251664384" behindDoc="0" locked="0" layoutInCell="1" allowOverlap="1">
                <wp:simplePos x="0" y="0"/>
                <wp:positionH relativeFrom="column">
                  <wp:posOffset>2516505</wp:posOffset>
                </wp:positionH>
                <wp:positionV relativeFrom="paragraph">
                  <wp:posOffset>82550</wp:posOffset>
                </wp:positionV>
                <wp:extent cx="869315" cy="28765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869315"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聚丙烯粉料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1" o:spid="_x0000_s1056" type="#_x0000_t202" style="position:absolute;left:0;text-align:left;margin-left:198.15pt;margin-top:6.5pt;width:68.45pt;height:2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" filled="f" stroked="f" strokeweight=".5pt">
                <v:textbox>
                  <w:txbxContent>
                    <w:p w:rsidR="004A17D4" w:rsidRDefault="00541CA5">
                      <w:pPr>
                        <w:jc w:val="center"/>
                        <w:rPr>
                          <w:szCs w:val="21"/>
                        </w:rPr>
                      </w:pPr>
                      <w:r>
                        <w:rPr>
                          <w:rFonts w:hint="eastAsia"/>
                          <w:szCs w:val="21"/>
                        </w:rPr>
                        <w:t>聚丙烯粉料</w:t>
                      </w:r>
                    </w:p>
                  </w:txbxContent>
                </v:textbox>
              </v:shape>
            </w:pict>
          </mc:Fallback>
        </mc:AlternateContent>
      </w:r>
    </w:p>
    <w:p w:rsidR="004A17D4" w:rsidRDefault="004A17D4"/>
    <w:p w:rsidR="004A17D4" w:rsidRDefault="00541CA5">
      <w:r>
        <w:rPr>
          <w:noProof/>
        </w:rPr>
        <mc:AlternateContent>
          <mc:Choice Requires="wps">
            <w:drawing>
              <wp:anchor distT="0" distB="0" distL="114300" distR="114300" simplePos="0" relativeHeight="251666432" behindDoc="0" locked="0" layoutInCell="1" allowOverlap="1">
                <wp:simplePos x="0" y="0"/>
                <wp:positionH relativeFrom="column">
                  <wp:posOffset>3134995</wp:posOffset>
                </wp:positionH>
                <wp:positionV relativeFrom="paragraph">
                  <wp:posOffset>58420</wp:posOffset>
                </wp:positionV>
                <wp:extent cx="774065" cy="28765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774065"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含尘废气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5" o:spid="_x0000_s1057" type="#_x0000_t202" style="position:absolute;left:0;text-align:left;margin-left:246.85pt;margin-top:4.6pt;width:60.95pt;height:22.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" filled="f" stroked="f" strokeweight=".5pt">
                <v:textbox>
                  <w:txbxContent>
                    <w:p w:rsidR="004A17D4" w:rsidRDefault="00541CA5">
                      <w:pPr>
                        <w:jc w:val="center"/>
                        <w:rPr>
                          <w:szCs w:val="21"/>
                        </w:rPr>
                      </w:pPr>
                      <w:r>
                        <w:rPr>
                          <w:rFonts w:hint="eastAsia"/>
                          <w:szCs w:val="21"/>
                        </w:rPr>
                        <w:t>含尘废气</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2062480</wp:posOffset>
                </wp:positionH>
                <wp:positionV relativeFrom="paragraph">
                  <wp:posOffset>166370</wp:posOffset>
                </wp:positionV>
                <wp:extent cx="1002030" cy="297815"/>
                <wp:effectExtent l="6350" t="6350" r="7620" b="13335"/>
                <wp:wrapNone/>
                <wp:docPr id="79" name="矩形 79"/>
                <wp:cNvGraphicFramePr/>
                <a:graphic xmlns:a="http://schemas.openxmlformats.org/drawingml/2006/main">
                  <a:graphicData uri="http://schemas.microsoft.com/office/word/2010/wordprocessingShape">
                    <wps:wsp>
                      <wps:cNvSpPr/>
                      <wps:spPr>
                        <a:xfrm>
                          <a:off x="0" y="0"/>
                          <a:ext cx="100203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包装车间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9" o:spid="_x0000_s1058" style="position:absolute;left:0;text-align:left;margin-left:162.4pt;margin-top:13.1pt;width:78.9pt;height:23.4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" fillcolor="white [3201]" strokecolor="black [3213]" strokeweight="1pt">
                <v:textbox>
                  <w:txbxContent>
                    <w:p w:rsidR="004A17D4" w:rsidRDefault="00541CA5">
                      <w:pPr>
                        <w:jc w:val="center"/>
                      </w:pPr>
                      <w:r>
                        <w:rPr>
                          <w:rFonts w:hint="eastAsia"/>
                        </w:rPr>
                        <w:t>包装车间</w:t>
                      </w:r>
                    </w:p>
                  </w:txbxContent>
                </v:textbox>
              </v:rect>
            </w:pict>
          </mc:Fallback>
        </mc:AlternateContent>
      </w:r>
    </w:p>
    <w:p w:rsidR="004A17D4" w:rsidRDefault="00541CA5">
      <w:r>
        <w:rPr>
          <w:noProof/>
        </w:rPr>
        <mc:AlternateContent>
          <mc:Choice Requires="wps">
            <w:drawing>
              <wp:anchor distT="0" distB="0" distL="114300" distR="114300" simplePos="0" relativeHeight="251667456" behindDoc="0" locked="0" layoutInCell="1" allowOverlap="1">
                <wp:simplePos x="0" y="0"/>
                <wp:positionH relativeFrom="column">
                  <wp:posOffset>3475355</wp:posOffset>
                </wp:positionH>
                <wp:positionV relativeFrom="paragraph">
                  <wp:posOffset>89535</wp:posOffset>
                </wp:positionV>
                <wp:extent cx="8255" cy="457200"/>
                <wp:effectExtent l="47625" t="0" r="45720" b="0"/>
                <wp:wrapNone/>
                <wp:docPr id="84" name="直接箭头连接符 84"/>
                <wp:cNvGraphicFramePr/>
                <a:graphic xmlns:a="http://schemas.openxmlformats.org/drawingml/2006/main">
                  <a:graphicData uri="http://schemas.microsoft.com/office/word/2010/wordprocessingShape">
                    <wps:wsp>
                      <wps:cNvCnPr/>
                      <wps:spPr>
                        <a:xfrm flipH="1" flipV="1">
                          <a:off x="0" y="0"/>
                          <a:ext cx="825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273.65pt;margin-top:7.05pt;height:36pt;width:0.65pt;z-index:251712512;mso-width-relative:page;mso-height-relative:page;" filled="f" stroked="t" coordsize="21600,21600" o:gfxdata="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3TEzXAAAACQEAAA8AAAAAAAAAAQAgAAAAIgAAAGRycy9kb3du&#10;cmV2LnhtbFBLAQIUABQAAAAIAIdO4kCJNNLtAAIAALoDAAAOAAAAAAAAAAEAIAAAACYBAABkcnMv&#10;ZTJvRG9jLnhtbFBLBQYAAAAABgAGAFkBAACYBQAAAAA=&#10;">
                <v:fill on="f" focussize="0,0"/>
                <v:stroke weight="0.5pt" color="#000000 [3200]" miterlimit="8" joinstyle="miter" endarrow="open"/>
                <v:imagedata o:title=""/>
                <o:lock v:ext="edit" aspectratio="f"/>
              </v:shape>
            </w:pict>
          </mc:Fallback>
        </mc:AlternateContent>
      </w:r>
    </w:p>
    <w:p w:rsidR="004A17D4" w:rsidRDefault="00541CA5">
      <w:r>
        <w:rPr>
          <w:noProof/>
        </w:rPr>
        <mc:AlternateContent>
          <mc:Choice Requires="wps">
            <w:drawing>
              <wp:anchor distT="0" distB="0" distL="114300" distR="114300" simplePos="0" relativeHeight="251669504" behindDoc="0" locked="0" layoutInCell="1" allowOverlap="1">
                <wp:simplePos x="0" y="0"/>
                <wp:positionH relativeFrom="column">
                  <wp:posOffset>2955925</wp:posOffset>
                </wp:positionH>
                <wp:positionV relativeFrom="paragraph">
                  <wp:posOffset>78105</wp:posOffset>
                </wp:positionV>
                <wp:extent cx="8890" cy="277495"/>
                <wp:effectExtent l="46355" t="0" r="46355" b="1905"/>
                <wp:wrapNone/>
                <wp:docPr id="83" name="直接箭头连接符 83"/>
                <wp:cNvGraphicFramePr/>
                <a:graphic xmlns:a="http://schemas.openxmlformats.org/drawingml/2006/main">
                  <a:graphicData uri="http://schemas.microsoft.com/office/word/2010/wordprocessingShape">
                    <wps:wsp>
                      <wps:cNvCnPr/>
                      <wps:spPr>
                        <a:xfrm flipH="1">
                          <a:off x="0" y="0"/>
                          <a:ext cx="8890" cy="2774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32.75pt;margin-top:6.15pt;height:21.85pt;width:0.7pt;z-index:251714560;mso-width-relative:page;mso-height-relative:page;" filled="f" stroked="t" coordsize="21600,21600" o:gfxdata="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E1FbYAAAACQEAAA8AAAAAAAAAAQAgAAAAIgAAAGRycy9kb3ducmV2&#10;LnhtbFBLAQIUABQAAAAIAIdO4kCXTx4m/AEAALADAAAOAAAAAAAAAAEAIAAAACcBAABkcnMvZTJv&#10;RG9jLnhtbFBLBQYAAAAABgAGAFkBAACVBQAAAAA=&#10;">
                <v:fill on="f" focussize="0,0"/>
                <v:stroke weight="0.5pt" color="#000000 [3200]"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2271395</wp:posOffset>
                </wp:positionH>
                <wp:positionV relativeFrom="paragraph">
                  <wp:posOffset>78105</wp:posOffset>
                </wp:positionV>
                <wp:extent cx="635" cy="753745"/>
                <wp:effectExtent l="48895" t="0" r="52070" b="8255"/>
                <wp:wrapNone/>
                <wp:docPr id="86" name="直接箭头连接符 86"/>
                <wp:cNvGraphicFramePr/>
                <a:graphic xmlns:a="http://schemas.openxmlformats.org/drawingml/2006/main">
                  <a:graphicData uri="http://schemas.microsoft.com/office/word/2010/wordprocessingShape">
                    <wps:wsp>
                      <wps:cNvCnPr/>
                      <wps:spPr>
                        <a:xfrm flipH="1">
                          <a:off x="0" y="0"/>
                          <a:ext cx="635" cy="753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178.85pt;margin-top:6.15pt;height:59.35pt;width:0.05pt;z-index:251713536;mso-width-relative:page;mso-height-relative:page;" filled="f" stroked="t" coordsize="21600,21600" o:gfxdata="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fPCNcAAAAKAQAADwAAAAAAAAABACAAAAAiAAAAZHJzL2Rvd25yZXYueG1s&#10;UEsBAhQAFAAAAAgAh07iQLSnhEb5AQAArwMAAA4AAAAAAAAAAQAgAAAAJgEAAGRycy9lMm9Eb2Mu&#10;eG1sUEsFBgAAAAAGAAYAWQEAAJEFAAAAAA==&#10;">
                <v:fill on="f" focussize="0,0"/>
                <v:stroke weight="0.5pt" color="#000000 [3200]" miterlimit="8" joinstyle="miter" endarrow="open"/>
                <v:imagedata o:title=""/>
                <o:lock v:ext="edit" aspectratio="f"/>
              </v:shape>
            </w:pict>
          </mc:Fallback>
        </mc:AlternateContent>
      </w:r>
    </w:p>
    <w:p w:rsidR="004A17D4" w:rsidRDefault="00541CA5">
      <w:r>
        <w:rPr>
          <w:noProof/>
        </w:rPr>
        <mc:AlternateContent>
          <mc:Choice Requires="wps">
            <w:drawing>
              <wp:anchor distT="0" distB="0" distL="114300" distR="114300" simplePos="0" relativeHeight="251670528" behindDoc="0" locked="0" layoutInCell="1" allowOverlap="1">
                <wp:simplePos x="0" y="0"/>
                <wp:positionH relativeFrom="column">
                  <wp:posOffset>2771140</wp:posOffset>
                </wp:positionH>
                <wp:positionV relativeFrom="paragraph">
                  <wp:posOffset>146050</wp:posOffset>
                </wp:positionV>
                <wp:extent cx="1002030" cy="297815"/>
                <wp:effectExtent l="6350" t="6350" r="7620" b="13335"/>
                <wp:wrapNone/>
                <wp:docPr id="82" name="矩形 82"/>
                <wp:cNvGraphicFramePr/>
                <a:graphic xmlns:a="http://schemas.openxmlformats.org/drawingml/2006/main">
                  <a:graphicData uri="http://schemas.microsoft.com/office/word/2010/wordprocessingShape">
                    <wps:wsp>
                      <wps:cNvSpPr/>
                      <wps:spPr>
                        <a:xfrm>
                          <a:off x="0" y="0"/>
                          <a:ext cx="100203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17D4" w:rsidRDefault="00541CA5">
                            <w:pPr>
                              <w:jc w:val="center"/>
                            </w:pPr>
                            <w:r>
                              <w:rPr>
                                <w:rFonts w:hint="eastAsia"/>
                              </w:rPr>
                              <w:t>布袋除尘器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2" o:spid="_x0000_s1059" style="position:absolute;left:0;text-align:left;margin-left:218.2pt;margin-top:11.5pt;width:78.9pt;height:2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" fillcolor="white [3201]" strokecolor="black [3213]" strokeweight="1pt">
                <v:textbox>
                  <w:txbxContent>
                    <w:p w:rsidR="004A17D4" w:rsidRDefault="00541CA5">
                      <w:pPr>
                        <w:jc w:val="center"/>
                      </w:pPr>
                      <w:r>
                        <w:rPr>
                          <w:rFonts w:hint="eastAsia"/>
                        </w:rPr>
                        <w:t>布袋除尘器</w:t>
                      </w:r>
                    </w:p>
                  </w:txbxContent>
                </v:textbox>
              </v:rect>
            </w:pict>
          </mc:Fallback>
        </mc:AlternateContent>
      </w:r>
    </w:p>
    <w:p w:rsidR="004A17D4" w:rsidRDefault="004A17D4"/>
    <w:p w:rsidR="004A17D4" w:rsidRDefault="00541CA5">
      <w:r>
        <w:rPr>
          <w:noProof/>
        </w:rPr>
        <mc:AlternateContent>
          <mc:Choice Requires="wps">
            <w:drawing>
              <wp:anchor distT="0" distB="0" distL="114300" distR="114300" simplePos="0" relativeHeight="251671552" behindDoc="0" locked="0" layoutInCell="1" allowOverlap="1">
                <wp:simplePos x="0" y="0"/>
                <wp:positionH relativeFrom="column">
                  <wp:posOffset>1863725</wp:posOffset>
                </wp:positionH>
                <wp:positionV relativeFrom="paragraph">
                  <wp:posOffset>178435</wp:posOffset>
                </wp:positionV>
                <wp:extent cx="869315" cy="28765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869315"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7D4" w:rsidRDefault="00541CA5">
                            <w:pPr>
                              <w:jc w:val="center"/>
                              <w:rPr>
                                <w:szCs w:val="21"/>
                              </w:rPr>
                            </w:pPr>
                            <w:r>
                              <w:rPr>
                                <w:rFonts w:hint="eastAsia"/>
                                <w:szCs w:val="21"/>
                              </w:rPr>
                              <w:t>产品外售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7" o:spid="_x0000_s1060" type="#_x0000_t202" style="position:absolute;left:0;text-align:left;margin-left:146.75pt;margin-top:14.05pt;width:68.45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" filled="f" stroked="f" strokeweight=".5pt">
                <v:textbox>
                  <w:txbxContent>
                    <w:p w:rsidR="004A17D4" w:rsidRDefault="00541CA5">
                      <w:pPr>
                        <w:jc w:val="center"/>
                        <w:rPr>
                          <w:szCs w:val="21"/>
                        </w:rPr>
                      </w:pPr>
                      <w:r>
                        <w:rPr>
                          <w:rFonts w:hint="eastAsia"/>
                          <w:szCs w:val="21"/>
                        </w:rPr>
                        <w:t>产品外售</w:t>
                      </w:r>
                    </w:p>
                  </w:txbxContent>
                </v:textbox>
              </v:shape>
            </w:pict>
          </mc:Fallback>
        </mc:AlternateContent>
      </w:r>
    </w:p>
    <w:p w:rsidR="004A17D4" w:rsidRDefault="004A17D4"/>
    <w:p w:rsidR="004A17D4" w:rsidRDefault="004A17D4"/>
    <w:p w:rsidR="004A17D4" w:rsidRDefault="00541CA5">
      <w:pPr>
        <w:pStyle w:val="a3"/>
      </w:pPr>
      <w:r>
        <w:rPr>
          <w:rFonts w:hint="eastAsia"/>
        </w:rPr>
        <w:t>图3.5-2   包装车间工艺流程图</w:t>
      </w:r>
    </w:p>
    <w:p w:rsidR="004A17D4" w:rsidRDefault="004A17D4">
      <w:pPr>
        <w:widowControl/>
        <w:spacing w:line="240" w:lineRule="atLeast"/>
        <w:jc w:val="center"/>
        <w:rPr>
          <w:rFonts w:ascii="黑体" w:eastAsia="黑体" w:hAnsi="黑体" w:cs="黑体"/>
          <w:szCs w:val="21"/>
        </w:rPr>
      </w:pPr>
    </w:p>
    <w:p w:rsidR="004A17D4" w:rsidRDefault="004A17D4">
      <w:pPr>
        <w:widowControl/>
        <w:spacing w:line="240" w:lineRule="atLeast"/>
        <w:jc w:val="center"/>
        <w:rPr>
          <w:rFonts w:ascii="黑体" w:eastAsia="黑体" w:hAnsi="黑体" w:cs="黑体"/>
          <w:szCs w:val="21"/>
        </w:rPr>
      </w:pPr>
    </w:p>
    <w:p w:rsidR="004A17D4" w:rsidRDefault="004A17D4"/>
    <w:p w:rsidR="004A17D4" w:rsidRDefault="00541CA5">
      <w:pPr>
        <w:pStyle w:val="MEL"/>
        <w:ind w:firstLine="480"/>
      </w:pPr>
      <w:r>
        <w:rPr>
          <w:rFonts w:hint="eastAsia"/>
        </w:rPr>
        <w:lastRenderedPageBreak/>
        <w:t>包装车间为早期克石化公司建设，后移交给康佳公司管理，没有单独的环评及竣工环保验收手续，为了解包装车间粉尘排放情况，环评单位委托克拉玛依钧仪衡环境检测有限公司对除尘器尾气进行了监测，结果见表3.5-1。由表可知，包装车间颗粒物排放满足</w:t>
      </w:r>
      <w:r>
        <w:rPr>
          <w:rFonts w:hint="eastAsia"/>
          <w:lang w:bidi="ar"/>
        </w:rPr>
        <w:t>《合成树脂工业污染物排放标准》（G</w:t>
      </w:r>
      <w:r>
        <w:rPr>
          <w:lang w:bidi="ar"/>
        </w:rPr>
        <w:t>B31572-2015</w:t>
      </w:r>
      <w:r>
        <w:rPr>
          <w:rFonts w:hint="eastAsia"/>
          <w:lang w:bidi="ar"/>
        </w:rPr>
        <w:t>）中特别排放限值（20mg/m</w:t>
      </w:r>
      <w:r>
        <w:rPr>
          <w:rFonts w:hint="eastAsia"/>
          <w:vertAlign w:val="superscript"/>
          <w:lang w:bidi="ar"/>
        </w:rPr>
        <w:t>3</w:t>
      </w:r>
      <w:r>
        <w:rPr>
          <w:rFonts w:hint="eastAsia"/>
          <w:lang w:bidi="ar"/>
        </w:rPr>
        <w:t>）要求。</w:t>
      </w:r>
    </w:p>
    <w:p w:rsidR="004A17D4" w:rsidRDefault="00541CA5">
      <w:pPr>
        <w:pStyle w:val="a3"/>
        <w:rPr>
          <w:rFonts w:cs="宋体"/>
          <w:sz w:val="24"/>
        </w:rPr>
      </w:pPr>
      <w:r>
        <w:rPr>
          <w:rFonts w:hint="eastAsia"/>
        </w:rPr>
        <w:t xml:space="preserve">表3.5-1  </w:t>
      </w:r>
      <w:r>
        <w:t xml:space="preserve">  </w:t>
      </w:r>
      <w:r>
        <w:rPr>
          <w:rFonts w:hint="eastAsia"/>
        </w:rPr>
        <w:t>包装车间废气污染物排放监测结果一览表</w:t>
      </w:r>
    </w:p>
    <w:tbl>
      <w:tblPr>
        <w:tblStyle w:val="11"/>
        <w:tblW w:w="8732" w:type="dxa"/>
        <w:jc w:val="center"/>
        <w:tblLayout w:type="fixed"/>
        <w:tblLook w:val="04A0" w:firstRow="1" w:lastRow="0" w:firstColumn="1" w:lastColumn="0" w:noHBand="0" w:noVBand="1"/>
      </w:tblPr>
      <w:tblGrid>
        <w:gridCol w:w="1707"/>
        <w:gridCol w:w="1911"/>
        <w:gridCol w:w="2661"/>
        <w:gridCol w:w="2453"/>
      </w:tblGrid>
      <w:tr w:rsidR="004A17D4">
        <w:trPr>
          <w:trHeight w:val="340"/>
          <w:jc w:val="center"/>
        </w:trPr>
        <w:tc>
          <w:tcPr>
            <w:tcW w:w="3618" w:type="dxa"/>
            <w:gridSpan w:val="2"/>
            <w:tcMar>
              <w:left w:w="0" w:type="dxa"/>
              <w:right w:w="0" w:type="dxa"/>
            </w:tcMar>
          </w:tcPr>
          <w:p w:rsidR="004A17D4" w:rsidRDefault="00541CA5">
            <w:pPr>
              <w:pStyle w:val="MEL-"/>
            </w:pPr>
            <w:r>
              <w:rPr>
                <w:rFonts w:hint="eastAsia"/>
              </w:rPr>
              <w:t>监测时间</w:t>
            </w:r>
          </w:p>
        </w:tc>
        <w:tc>
          <w:tcPr>
            <w:tcW w:w="2661" w:type="dxa"/>
            <w:tcMar>
              <w:left w:w="0" w:type="dxa"/>
              <w:right w:w="0" w:type="dxa"/>
            </w:tcMar>
          </w:tcPr>
          <w:p w:rsidR="004A17D4" w:rsidRDefault="00541CA5">
            <w:pPr>
              <w:pStyle w:val="MEL-"/>
            </w:pPr>
            <w:r>
              <w:rPr>
                <w:rFonts w:hint="eastAsia"/>
              </w:rPr>
              <w:t>废气量m</w:t>
            </w:r>
            <w:r>
              <w:rPr>
                <w:rFonts w:hint="eastAsia"/>
                <w:vertAlign w:val="superscript"/>
              </w:rPr>
              <w:t>3</w:t>
            </w:r>
            <w:r>
              <w:rPr>
                <w:rFonts w:hint="eastAsia"/>
              </w:rPr>
              <w:t>/h</w:t>
            </w:r>
          </w:p>
        </w:tc>
        <w:tc>
          <w:tcPr>
            <w:tcW w:w="2453" w:type="dxa"/>
            <w:tcMar>
              <w:left w:w="0" w:type="dxa"/>
              <w:right w:w="0" w:type="dxa"/>
            </w:tcMar>
          </w:tcPr>
          <w:p w:rsidR="004A17D4" w:rsidRDefault="00541CA5">
            <w:pPr>
              <w:pStyle w:val="MEL-"/>
            </w:pPr>
            <w:r>
              <w:rPr>
                <w:rFonts w:hint="eastAsia"/>
              </w:rPr>
              <w:t>颗粒物浓度mg/m</w:t>
            </w:r>
            <w:r>
              <w:rPr>
                <w:rFonts w:hint="eastAsia"/>
                <w:vertAlign w:val="superscript"/>
              </w:rPr>
              <w:t>3</w:t>
            </w:r>
          </w:p>
        </w:tc>
      </w:tr>
      <w:tr w:rsidR="004A17D4">
        <w:trPr>
          <w:trHeight w:val="340"/>
          <w:jc w:val="center"/>
        </w:trPr>
        <w:tc>
          <w:tcPr>
            <w:tcW w:w="1707" w:type="dxa"/>
            <w:vMerge w:val="restart"/>
            <w:tcMar>
              <w:left w:w="0" w:type="dxa"/>
              <w:right w:w="0" w:type="dxa"/>
            </w:tcMar>
          </w:tcPr>
          <w:p w:rsidR="004A17D4" w:rsidRDefault="00541CA5">
            <w:pPr>
              <w:pStyle w:val="MEL-"/>
            </w:pPr>
            <w:r>
              <w:rPr>
                <w:rFonts w:hint="eastAsia"/>
              </w:rPr>
              <w:t>2019.7.9</w:t>
            </w:r>
          </w:p>
        </w:tc>
        <w:tc>
          <w:tcPr>
            <w:tcW w:w="1911" w:type="dxa"/>
            <w:tcMar>
              <w:left w:w="0" w:type="dxa"/>
              <w:right w:w="0" w:type="dxa"/>
            </w:tcMar>
          </w:tcPr>
          <w:p w:rsidR="004A17D4" w:rsidRDefault="00541CA5">
            <w:pPr>
              <w:pStyle w:val="MEL-"/>
            </w:pPr>
            <w:r>
              <w:rPr>
                <w:rFonts w:hint="eastAsia"/>
              </w:rPr>
              <w:t>第一次</w:t>
            </w:r>
          </w:p>
        </w:tc>
        <w:tc>
          <w:tcPr>
            <w:tcW w:w="2661" w:type="dxa"/>
            <w:tcMar>
              <w:left w:w="0" w:type="dxa"/>
              <w:right w:w="0" w:type="dxa"/>
            </w:tcMar>
          </w:tcPr>
          <w:p w:rsidR="004A17D4" w:rsidRDefault="00541CA5">
            <w:pPr>
              <w:pStyle w:val="MEL-"/>
            </w:pPr>
            <w:r>
              <w:rPr>
                <w:rFonts w:hint="eastAsia"/>
              </w:rPr>
              <w:t>918</w:t>
            </w:r>
          </w:p>
        </w:tc>
        <w:tc>
          <w:tcPr>
            <w:tcW w:w="2453" w:type="dxa"/>
            <w:tcMar>
              <w:left w:w="0" w:type="dxa"/>
              <w:right w:w="0" w:type="dxa"/>
            </w:tcMar>
          </w:tcPr>
          <w:p w:rsidR="004A17D4" w:rsidRDefault="00541CA5">
            <w:pPr>
              <w:pStyle w:val="MEL-"/>
            </w:pPr>
            <w:r>
              <w:rPr>
                <w:rFonts w:hint="eastAsia"/>
              </w:rPr>
              <w:t>6.5</w:t>
            </w:r>
          </w:p>
        </w:tc>
      </w:tr>
      <w:tr w:rsidR="004A17D4">
        <w:trPr>
          <w:trHeight w:val="340"/>
          <w:jc w:val="center"/>
        </w:trPr>
        <w:tc>
          <w:tcPr>
            <w:tcW w:w="1707" w:type="dxa"/>
            <w:vMerge/>
            <w:tcMar>
              <w:left w:w="0" w:type="dxa"/>
              <w:right w:w="0" w:type="dxa"/>
            </w:tcMar>
          </w:tcPr>
          <w:p w:rsidR="004A17D4" w:rsidRDefault="004A17D4">
            <w:pPr>
              <w:pStyle w:val="MEL-"/>
            </w:pPr>
          </w:p>
        </w:tc>
        <w:tc>
          <w:tcPr>
            <w:tcW w:w="1911" w:type="dxa"/>
            <w:tcMar>
              <w:left w:w="0" w:type="dxa"/>
              <w:right w:w="0" w:type="dxa"/>
            </w:tcMar>
          </w:tcPr>
          <w:p w:rsidR="004A17D4" w:rsidRDefault="00541CA5">
            <w:pPr>
              <w:pStyle w:val="MEL-"/>
            </w:pPr>
            <w:r>
              <w:rPr>
                <w:rFonts w:hint="eastAsia"/>
              </w:rPr>
              <w:t>第二次</w:t>
            </w:r>
          </w:p>
        </w:tc>
        <w:tc>
          <w:tcPr>
            <w:tcW w:w="2661" w:type="dxa"/>
            <w:tcMar>
              <w:left w:w="0" w:type="dxa"/>
              <w:right w:w="0" w:type="dxa"/>
            </w:tcMar>
          </w:tcPr>
          <w:p w:rsidR="004A17D4" w:rsidRDefault="00541CA5">
            <w:pPr>
              <w:pStyle w:val="MEL-"/>
            </w:pPr>
            <w:r>
              <w:rPr>
                <w:rFonts w:hint="eastAsia"/>
              </w:rPr>
              <w:t>934</w:t>
            </w:r>
          </w:p>
        </w:tc>
        <w:tc>
          <w:tcPr>
            <w:tcW w:w="2453" w:type="dxa"/>
            <w:tcMar>
              <w:left w:w="0" w:type="dxa"/>
              <w:right w:w="0" w:type="dxa"/>
            </w:tcMar>
          </w:tcPr>
          <w:p w:rsidR="004A17D4" w:rsidRDefault="00541CA5">
            <w:pPr>
              <w:pStyle w:val="MEL-"/>
            </w:pPr>
            <w:r>
              <w:rPr>
                <w:rFonts w:hint="eastAsia"/>
              </w:rPr>
              <w:t>6.7</w:t>
            </w:r>
          </w:p>
        </w:tc>
      </w:tr>
      <w:tr w:rsidR="004A17D4">
        <w:trPr>
          <w:trHeight w:val="340"/>
          <w:jc w:val="center"/>
        </w:trPr>
        <w:tc>
          <w:tcPr>
            <w:tcW w:w="1707" w:type="dxa"/>
            <w:vMerge/>
            <w:tcMar>
              <w:left w:w="0" w:type="dxa"/>
              <w:right w:w="0" w:type="dxa"/>
            </w:tcMar>
          </w:tcPr>
          <w:p w:rsidR="004A17D4" w:rsidRDefault="004A17D4">
            <w:pPr>
              <w:pStyle w:val="MEL-"/>
            </w:pPr>
          </w:p>
        </w:tc>
        <w:tc>
          <w:tcPr>
            <w:tcW w:w="1911" w:type="dxa"/>
            <w:tcMar>
              <w:left w:w="0" w:type="dxa"/>
              <w:right w:w="0" w:type="dxa"/>
            </w:tcMar>
          </w:tcPr>
          <w:p w:rsidR="004A17D4" w:rsidRDefault="00541CA5">
            <w:pPr>
              <w:pStyle w:val="MEL-"/>
            </w:pPr>
            <w:r>
              <w:rPr>
                <w:rFonts w:hint="eastAsia"/>
              </w:rPr>
              <w:t>第三次</w:t>
            </w:r>
          </w:p>
        </w:tc>
        <w:tc>
          <w:tcPr>
            <w:tcW w:w="2661" w:type="dxa"/>
            <w:tcMar>
              <w:left w:w="0" w:type="dxa"/>
              <w:right w:w="0" w:type="dxa"/>
            </w:tcMar>
          </w:tcPr>
          <w:p w:rsidR="004A17D4" w:rsidRDefault="00541CA5">
            <w:pPr>
              <w:pStyle w:val="MEL-"/>
            </w:pPr>
            <w:r>
              <w:rPr>
                <w:rFonts w:hint="eastAsia"/>
              </w:rPr>
              <w:t>919</w:t>
            </w:r>
          </w:p>
        </w:tc>
        <w:tc>
          <w:tcPr>
            <w:tcW w:w="2453" w:type="dxa"/>
            <w:tcMar>
              <w:left w:w="0" w:type="dxa"/>
              <w:right w:w="0" w:type="dxa"/>
            </w:tcMar>
          </w:tcPr>
          <w:p w:rsidR="004A17D4" w:rsidRDefault="00541CA5">
            <w:pPr>
              <w:pStyle w:val="MEL-"/>
            </w:pPr>
            <w:r>
              <w:rPr>
                <w:rFonts w:hint="eastAsia"/>
              </w:rPr>
              <w:t>7.0</w:t>
            </w:r>
          </w:p>
        </w:tc>
      </w:tr>
      <w:tr w:rsidR="004A17D4">
        <w:trPr>
          <w:trHeight w:val="340"/>
          <w:jc w:val="center"/>
        </w:trPr>
        <w:tc>
          <w:tcPr>
            <w:tcW w:w="1707" w:type="dxa"/>
            <w:vMerge/>
            <w:tcMar>
              <w:left w:w="0" w:type="dxa"/>
              <w:right w:w="0" w:type="dxa"/>
            </w:tcMar>
          </w:tcPr>
          <w:p w:rsidR="004A17D4" w:rsidRDefault="004A17D4">
            <w:pPr>
              <w:pStyle w:val="MEL-"/>
            </w:pPr>
          </w:p>
        </w:tc>
        <w:tc>
          <w:tcPr>
            <w:tcW w:w="1911" w:type="dxa"/>
            <w:tcMar>
              <w:left w:w="0" w:type="dxa"/>
              <w:right w:w="0" w:type="dxa"/>
            </w:tcMar>
          </w:tcPr>
          <w:p w:rsidR="004A17D4" w:rsidRDefault="00541CA5">
            <w:pPr>
              <w:pStyle w:val="MEL-"/>
            </w:pPr>
            <w:r>
              <w:rPr>
                <w:rFonts w:hint="eastAsia"/>
              </w:rPr>
              <w:t>平均值</w:t>
            </w:r>
          </w:p>
        </w:tc>
        <w:tc>
          <w:tcPr>
            <w:tcW w:w="2661" w:type="dxa"/>
            <w:tcMar>
              <w:left w:w="0" w:type="dxa"/>
              <w:right w:w="0" w:type="dxa"/>
            </w:tcMar>
          </w:tcPr>
          <w:p w:rsidR="004A17D4" w:rsidRDefault="00541CA5">
            <w:pPr>
              <w:pStyle w:val="MEL-"/>
            </w:pPr>
            <w:r>
              <w:rPr>
                <w:rFonts w:hint="eastAsia"/>
              </w:rPr>
              <w:t>924</w:t>
            </w:r>
          </w:p>
        </w:tc>
        <w:tc>
          <w:tcPr>
            <w:tcW w:w="2453" w:type="dxa"/>
            <w:tcMar>
              <w:left w:w="0" w:type="dxa"/>
              <w:right w:w="0" w:type="dxa"/>
            </w:tcMar>
          </w:tcPr>
          <w:p w:rsidR="004A17D4" w:rsidRDefault="00541CA5">
            <w:pPr>
              <w:pStyle w:val="MEL-"/>
            </w:pPr>
            <w:r>
              <w:rPr>
                <w:rFonts w:hint="eastAsia"/>
              </w:rPr>
              <w:t>6.7</w:t>
            </w:r>
          </w:p>
        </w:tc>
      </w:tr>
    </w:tbl>
    <w:p w:rsidR="004A17D4" w:rsidRDefault="00541CA5">
      <w:pPr>
        <w:pStyle w:val="MEL"/>
        <w:ind w:firstLine="480"/>
      </w:pPr>
      <w:r>
        <w:rPr>
          <w:rFonts w:hint="eastAsia"/>
        </w:rPr>
        <w:t>目前康佳公司包装车间生产能力可以满足本次聚丙烯装置需要，但存在如下问题：包装车间除尘器排气筒高度只有10m，不能满足《合成树脂工业污染物排放标准》（GB31572-2015）中排气筒高度不低于15m的要求。</w:t>
      </w:r>
    </w:p>
    <w:p w:rsidR="004A17D4" w:rsidRDefault="00541CA5">
      <w:pPr>
        <w:pStyle w:val="MEL"/>
        <w:ind w:firstLine="480"/>
      </w:pPr>
      <w:r>
        <w:rPr>
          <w:rFonts w:hint="eastAsia"/>
        </w:rPr>
        <w:t>由于隶属原因，包装车间排气筒的加高由康佳公司实施。鑫通远公司应与康佳公司加强沟通与协调，确保包装车间除尘器排气筒加高工作与聚丙烯生产装置能够同时完工、同步投入使用。</w:t>
      </w:r>
    </w:p>
    <w:p w:rsidR="004A17D4" w:rsidRDefault="00541CA5">
      <w:pPr>
        <w:pStyle w:val="3"/>
      </w:pPr>
      <w:r>
        <w:rPr>
          <w:rFonts w:hint="eastAsia"/>
        </w:rPr>
        <w:t>公用依托设施</w:t>
      </w:r>
    </w:p>
    <w:p w:rsidR="004A17D4" w:rsidRDefault="00541CA5">
      <w:pPr>
        <w:pStyle w:val="MEL"/>
        <w:ind w:firstLine="480"/>
      </w:pPr>
      <w:r>
        <w:rPr>
          <w:rFonts w:hint="eastAsia"/>
        </w:rPr>
        <w:t>（1）生活供水</w:t>
      </w:r>
    </w:p>
    <w:p w:rsidR="004A17D4" w:rsidRDefault="00541CA5">
      <w:pPr>
        <w:pStyle w:val="MEL"/>
        <w:ind w:firstLine="480"/>
      </w:pPr>
      <w:r>
        <w:rPr>
          <w:rFonts w:hint="eastAsia"/>
        </w:rPr>
        <w:t>本次设计，新水主要用于办公室、洗眼器用水。由克石化公司生活水管网提供，现有供水管道可满足需求。</w:t>
      </w:r>
    </w:p>
    <w:p w:rsidR="004A17D4" w:rsidRDefault="00541CA5">
      <w:pPr>
        <w:widowControl/>
        <w:spacing w:line="520" w:lineRule="exact"/>
        <w:ind w:firstLineChars="200" w:firstLine="480"/>
        <w:rPr>
          <w:rFonts w:ascii="宋体" w:eastAsia="宋体" w:hAnsi="宋体" w:cs="宋体"/>
          <w:sz w:val="24"/>
        </w:rPr>
      </w:pPr>
      <w:r>
        <w:rPr>
          <w:rFonts w:ascii="宋体" w:eastAsia="宋体" w:hAnsi="宋体" w:cs="宋体" w:hint="eastAsia"/>
          <w:sz w:val="24"/>
        </w:rPr>
        <w:t>（2）消防水</w:t>
      </w:r>
    </w:p>
    <w:p w:rsidR="004A17D4" w:rsidRDefault="00541CA5">
      <w:pPr>
        <w:pStyle w:val="MEL"/>
        <w:ind w:firstLine="480"/>
      </w:pPr>
      <w:r>
        <w:rPr>
          <w:rFonts w:hint="eastAsia"/>
        </w:rPr>
        <w:t>装置区周边已有环状消防水线，克石化公司厂区己建有12000m</w:t>
      </w:r>
      <w:r>
        <w:rPr>
          <w:vertAlign w:val="superscript"/>
        </w:rPr>
        <w:t>3</w:t>
      </w:r>
      <w:r>
        <w:rPr>
          <w:rFonts w:hint="eastAsia"/>
        </w:rPr>
        <w:t>消防水量的储水池，本次消防水管网系统依托原有系统即可。</w:t>
      </w:r>
    </w:p>
    <w:p w:rsidR="004A17D4" w:rsidRDefault="00541CA5">
      <w:pPr>
        <w:pStyle w:val="MEL"/>
        <w:ind w:firstLine="480"/>
      </w:pPr>
      <w:r>
        <w:rPr>
          <w:rFonts w:hint="eastAsia"/>
        </w:rPr>
        <w:t>（3）循环水</w:t>
      </w:r>
    </w:p>
    <w:p w:rsidR="004A17D4" w:rsidRDefault="00541CA5">
      <w:pPr>
        <w:pStyle w:val="MEL"/>
        <w:ind w:firstLine="480"/>
      </w:pPr>
      <w:r>
        <w:rPr>
          <w:rFonts w:hint="eastAsia"/>
        </w:rPr>
        <w:t>装置循环水由克石化循环水场供给，克石化现有四座循环水场，其中第一循环水场设计规模为</w:t>
      </w:r>
      <w:r>
        <w:t>4000m</w:t>
      </w:r>
      <w:r>
        <w:rPr>
          <w:vertAlign w:val="superscript"/>
        </w:rPr>
        <w:t>3</w:t>
      </w:r>
      <w:r>
        <w:t>/h</w:t>
      </w:r>
      <w:r>
        <w:rPr>
          <w:rFonts w:hint="eastAsia"/>
        </w:rPr>
        <w:t>，第二循环水场设计规模为</w:t>
      </w:r>
      <w:r>
        <w:t>6400m</w:t>
      </w:r>
      <w:r>
        <w:rPr>
          <w:vertAlign w:val="superscript"/>
        </w:rPr>
        <w:t>3</w:t>
      </w:r>
      <w:r>
        <w:t>/h</w:t>
      </w:r>
      <w:r>
        <w:rPr>
          <w:rFonts w:hint="eastAsia"/>
        </w:rPr>
        <w:t>，第三循环水场设计规模为</w:t>
      </w:r>
      <w:r>
        <w:t>8000m</w:t>
      </w:r>
      <w:r>
        <w:rPr>
          <w:vertAlign w:val="superscript"/>
        </w:rPr>
        <w:t>3</w:t>
      </w:r>
      <w:r>
        <w:t>/h</w:t>
      </w:r>
      <w:r>
        <w:rPr>
          <w:rFonts w:hint="eastAsia"/>
        </w:rPr>
        <w:t>，第四循环水场设计规模为</w:t>
      </w:r>
      <w:r>
        <w:t>12000m</w:t>
      </w:r>
      <w:r>
        <w:rPr>
          <w:vertAlign w:val="superscript"/>
        </w:rPr>
        <w:t>3</w:t>
      </w:r>
      <w:r>
        <w:t>/h</w:t>
      </w:r>
      <w:r>
        <w:rPr>
          <w:rFonts w:hint="eastAsia"/>
        </w:rPr>
        <w:t>，上述已有的四座循环水场，目</w:t>
      </w:r>
      <w:r>
        <w:rPr>
          <w:rFonts w:hint="eastAsia"/>
        </w:rPr>
        <w:lastRenderedPageBreak/>
        <w:t>前总供水能力为30</w:t>
      </w:r>
      <w:r>
        <w:t>400m</w:t>
      </w:r>
      <w:r>
        <w:rPr>
          <w:vertAlign w:val="superscript"/>
        </w:rPr>
        <w:t>3</w:t>
      </w:r>
      <w:r>
        <w:t>/h</w:t>
      </w:r>
      <w:r>
        <w:rPr>
          <w:rFonts w:hint="eastAsia"/>
        </w:rPr>
        <w:t>，现有生产装置和单元循环水用量为</w:t>
      </w:r>
      <w:r>
        <w:t>1928</w:t>
      </w:r>
      <w:r>
        <w:rPr>
          <w:rFonts w:hint="eastAsia"/>
        </w:rPr>
        <w:t>4</w:t>
      </w:r>
      <w:r>
        <w:t>m</w:t>
      </w:r>
      <w:r>
        <w:rPr>
          <w:vertAlign w:val="superscript"/>
        </w:rPr>
        <w:t>3</w:t>
      </w:r>
      <w:r>
        <w:t>/h</w:t>
      </w:r>
      <w:r>
        <w:rPr>
          <w:rFonts w:hint="eastAsia"/>
        </w:rPr>
        <w:t>，具有富余能力为11</w:t>
      </w:r>
      <w:r>
        <w:t>116m</w:t>
      </w:r>
      <w:r>
        <w:rPr>
          <w:vertAlign w:val="superscript"/>
        </w:rPr>
        <w:t>3</w:t>
      </w:r>
      <w:r>
        <w:t>/h</w:t>
      </w:r>
      <w:r>
        <w:rPr>
          <w:rFonts w:hint="eastAsia"/>
        </w:rPr>
        <w:t>，可以满足本项目增量需求。</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（4）仪表风</w:t>
      </w:r>
    </w:p>
    <w:p w:rsidR="004A17D4" w:rsidRDefault="00541CA5">
      <w:pPr>
        <w:pStyle w:val="MEL"/>
        <w:ind w:firstLine="480"/>
      </w:pPr>
      <w:r>
        <w:rPr>
          <w:rFonts w:hint="eastAsia"/>
        </w:rPr>
        <w:t>聚丙烯装置的仪表风来自克石化，克石化现有离心式空气压缩机</w:t>
      </w:r>
      <w:r>
        <w:t>4</w:t>
      </w:r>
      <w:r>
        <w:rPr>
          <w:rFonts w:hint="eastAsia"/>
        </w:rPr>
        <w:t>台，总供风能力为50400</w:t>
      </w:r>
      <w:r>
        <w:t>Nm</w:t>
      </w:r>
      <w:r>
        <w:rPr>
          <w:vertAlign w:val="superscript"/>
        </w:rPr>
        <w:t>3</w:t>
      </w:r>
      <w:r>
        <w:t>/</w:t>
      </w:r>
      <w:r>
        <w:rPr>
          <w:rFonts w:hint="eastAsia"/>
        </w:rPr>
        <w:t>h，其中给聚丙烯装置分配的仪表空气能力为400Nm</w:t>
      </w:r>
      <w:r>
        <w:rPr>
          <w:rFonts w:hint="eastAsia"/>
          <w:vertAlign w:val="superscript"/>
        </w:rPr>
        <w:t>3</w:t>
      </w:r>
      <w:r>
        <w:rPr>
          <w:rFonts w:hint="eastAsia"/>
        </w:rPr>
        <w:t>/h，本聚丙烯装置仪表空气正常用量210Nm</w:t>
      </w:r>
      <w:r>
        <w:rPr>
          <w:rFonts w:hint="eastAsia"/>
          <w:vertAlign w:val="superscript"/>
        </w:rPr>
        <w:t>3</w:t>
      </w:r>
      <w:r>
        <w:rPr>
          <w:rFonts w:hint="eastAsia"/>
        </w:rPr>
        <w:t>/h，富余量数据满足生产，可以依托使用。</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（5）氮气</w:t>
      </w:r>
    </w:p>
    <w:p w:rsidR="004A17D4" w:rsidRDefault="00541CA5">
      <w:pPr>
        <w:pStyle w:val="MEL"/>
        <w:ind w:firstLine="480"/>
      </w:pPr>
      <w:r>
        <w:rPr>
          <w:rFonts w:hint="eastAsia"/>
        </w:rPr>
        <w:t>克石化现有两套制氮系统，总制氮能力4000Nm</w:t>
      </w:r>
      <w:r>
        <w:rPr>
          <w:rFonts w:hint="eastAsia"/>
          <w:vertAlign w:val="superscript"/>
        </w:rPr>
        <w:t>3</w:t>
      </w:r>
      <w:r>
        <w:rPr>
          <w:rFonts w:hint="eastAsia"/>
        </w:rPr>
        <w:t>/h，目前氮气正常用量在2400Nm</w:t>
      </w:r>
      <w:r>
        <w:rPr>
          <w:rFonts w:hint="eastAsia"/>
          <w:vertAlign w:val="superscript"/>
        </w:rPr>
        <w:t>3</w:t>
      </w:r>
      <w:r>
        <w:rPr>
          <w:rFonts w:hint="eastAsia"/>
        </w:rPr>
        <w:t>/h，还有1600Nm</w:t>
      </w:r>
      <w:r>
        <w:rPr>
          <w:rFonts w:hint="eastAsia"/>
          <w:vertAlign w:val="superscript"/>
        </w:rPr>
        <w:t>3</w:t>
      </w:r>
      <w:r>
        <w:rPr>
          <w:rFonts w:hint="eastAsia"/>
        </w:rPr>
        <w:t>/h的富余，聚丙烯装置建成后氮气吹扫用量850Nm</w:t>
      </w:r>
      <w:r>
        <w:rPr>
          <w:rFonts w:hint="eastAsia"/>
          <w:vertAlign w:val="superscript"/>
        </w:rPr>
        <w:t>3</w:t>
      </w:r>
      <w:r>
        <w:rPr>
          <w:rFonts w:hint="eastAsia"/>
        </w:rPr>
        <w:t>/h，现有供氮能力满足生产需求。</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（6）氢气</w:t>
      </w:r>
    </w:p>
    <w:p w:rsidR="004A17D4" w:rsidRDefault="00541CA5">
      <w:pPr>
        <w:pStyle w:val="MEL"/>
        <w:ind w:firstLine="480"/>
        <w:rPr>
          <w:b/>
          <w:bCs/>
          <w:i/>
          <w:iCs/>
        </w:rPr>
      </w:pPr>
      <w:r>
        <w:rPr>
          <w:rFonts w:hint="eastAsia"/>
        </w:rPr>
        <w:t>克石化厂区内现有4套制氢装置，制氢能力99300Nm</w:t>
      </w:r>
      <w:r>
        <w:rPr>
          <w:rFonts w:hint="eastAsia"/>
          <w:vertAlign w:val="superscript"/>
        </w:rPr>
        <w:t>3</w:t>
      </w:r>
      <w:r>
        <w:rPr>
          <w:rFonts w:hint="eastAsia"/>
        </w:rPr>
        <w:t>/h，全厂装置实际消耗氢气厂88400Nm</w:t>
      </w:r>
      <w:r>
        <w:rPr>
          <w:rFonts w:hint="eastAsia"/>
          <w:vertAlign w:val="superscript"/>
        </w:rPr>
        <w:t>3</w:t>
      </w:r>
      <w:r>
        <w:rPr>
          <w:rFonts w:hint="eastAsia"/>
        </w:rPr>
        <w:t>/h，本装置氢气消耗量仅为1.6Nm</w:t>
      </w:r>
      <w:r>
        <w:rPr>
          <w:rFonts w:hint="eastAsia"/>
          <w:vertAlign w:val="superscript"/>
        </w:rPr>
        <w:t>3</w:t>
      </w:r>
      <w:r>
        <w:rPr>
          <w:rFonts w:hint="eastAsia"/>
        </w:rPr>
        <w:t>/h，氢气系统余量可以满足需求。</w:t>
      </w:r>
    </w:p>
    <w:p w:rsidR="004A17D4" w:rsidRDefault="00541CA5">
      <w:pPr>
        <w:pStyle w:val="MEL"/>
        <w:ind w:firstLine="480"/>
      </w:pPr>
      <w:r>
        <w:rPr>
          <w:rFonts w:hint="eastAsia"/>
        </w:rPr>
        <w:t>根据已批复的《中国石油克拉玛依石化公司超稠油加工技术改造工程环境影响报告书》对上述依托工程开展的环境影响回顾，除循环水场产生的高盐废水送至克石化污水处理场外，无其他“三废”排放。</w:t>
      </w:r>
    </w:p>
    <w:p w:rsidR="004A17D4" w:rsidRDefault="00541CA5">
      <w:pPr>
        <w:pStyle w:val="3"/>
      </w:pPr>
      <w:r>
        <w:rPr>
          <w:rFonts w:hint="eastAsia"/>
        </w:rPr>
        <w:t>蒸汽依托设施</w:t>
      </w:r>
    </w:p>
    <w:p w:rsidR="004A17D4" w:rsidRDefault="00541CA5">
      <w:pPr>
        <w:pStyle w:val="MEL"/>
        <w:ind w:firstLine="480"/>
      </w:pPr>
      <w:r>
        <w:rPr>
          <w:rFonts w:hint="eastAsia"/>
        </w:rPr>
        <w:t>克石化自备1座热电站，共有4台130t/h中压煤粉锅炉，同时配套建有2×12MW抽凝式汽轮发电机组和2×120t/h的减温减压器，产汽能力460t/h，其中0.3MPa蒸汽生产能力12t/h，已用6t/h，本装置建成后蒸汽用量3.5t/h，富余能力可以依托，不会增加热电站工作负荷，不会造成热电站污染物排放量的增加。</w:t>
      </w:r>
    </w:p>
    <w:p w:rsidR="004A17D4" w:rsidRDefault="00541CA5">
      <w:pPr>
        <w:pStyle w:val="MEL"/>
        <w:ind w:firstLine="480"/>
      </w:pPr>
      <w:r>
        <w:rPr>
          <w:rFonts w:hint="eastAsia"/>
        </w:rPr>
        <w:t>2014年3月中石油克拉玛依石化有限责任公司委托中国石油大学（华东）编制《中国石油克拉玛依石化公司热电厂烟气脱硫扩能及隐患治理项目环境影响报告表》，2014年12月克拉玛依市环境保护局以克环保函[2014]515号文予以批复。治理项目于2015年4月开工建设，2016年4月建设完成，2018年2月完成竣工环境保护验收。根据新疆力源信德环境检测技术服务有限公司编制的《中石油克拉玛依石化有限责任公司热电厂烟气脱硫扩能及隐患治理项目竣工环境保护验收监测报告</w:t>
      </w:r>
      <w:r>
        <w:rPr>
          <w:rFonts w:hint="eastAsia"/>
        </w:rPr>
        <w:lastRenderedPageBreak/>
        <w:t>表》，热电站锅炉均采用“低氮燃烧器+SCR脱硝+氨—硫酸铵湿法脱硫+电袋除尘”的烟气治理工艺，外排烟气符合《火电厂大气污染物排放标准》（GB13223-2011）中表2大气污染物特别排放限值要求；煤堆场为全封闭设置；站内无废水外排；脱硝废催化剂由供货商回收处理，脱硫产生的硫酸铵晶体经脱水处理后作为副产品外售，除尘灰作为建材原料外售，固废均可做到妥善处置，符合“减量化、无害化、资源化”的原则。</w:t>
      </w:r>
    </w:p>
    <w:p w:rsidR="004A17D4" w:rsidRDefault="00541CA5">
      <w:pPr>
        <w:pStyle w:val="3"/>
      </w:pPr>
      <w:r>
        <w:rPr>
          <w:rFonts w:hint="eastAsia"/>
        </w:rPr>
        <w:t>污水处理依托设施</w:t>
      </w:r>
    </w:p>
    <w:p w:rsidR="004A17D4" w:rsidRDefault="00541CA5">
      <w:pPr>
        <w:pStyle w:val="MEL"/>
        <w:ind w:firstLine="480"/>
      </w:pPr>
      <w:r>
        <w:rPr>
          <w:rFonts w:hint="eastAsia"/>
        </w:rPr>
        <w:t>克石化现有污水处理场1座，始建于1998年10月，2016年进行了提标改造，由中勘冶金勘察设计研究院有限责任公司编制环境影响报告书，2016年6月取得新疆维吾尔自治区环境保护厅批复（新环函〔2016〕701号），2016年7月开工建设，2017年6月建设完成投入运行。2018年2月完成竣工环保自主验收。污水处理场采用高浓盐水破乳、高效气浮、水解酸化预处理+隔油、两级浮选、A/O生化二级处理+絮凝沉淀、活性砂过滤、两级臭氧催化氧化、BAF深度处理的三级深度处理工艺。根据克拉玛依钧仪衡环境检测有限公司编制的《中石油克拉玛依石化有限责任公司污水排放提标改造项目竣工环保验收监测报告》，总排口出水符合《石油炼制工业污染物排放标准》(GB31570-2015）表1水污染物直接排放标准限值；污水场恶臭气体采取“臭气密闭收集＋碱洗预处理＋生物滤床＋强化处理的联合除臭工艺”，处理后的废气中H</w:t>
      </w:r>
      <w:r>
        <w:rPr>
          <w:rFonts w:hint="eastAsia"/>
          <w:vertAlign w:val="subscript"/>
        </w:rPr>
        <w:t>2</w:t>
      </w:r>
      <w:r>
        <w:rPr>
          <w:rFonts w:hint="eastAsia"/>
        </w:rPr>
        <w:t>S、NH</w:t>
      </w:r>
      <w:r>
        <w:rPr>
          <w:rFonts w:hint="eastAsia"/>
          <w:vertAlign w:val="subscript"/>
        </w:rPr>
        <w:t>3</w:t>
      </w:r>
      <w:r>
        <w:rPr>
          <w:rFonts w:hint="eastAsia"/>
        </w:rPr>
        <w:t>排放速率达到《恶臭污染物排放标准》（GB14554-1993）表2标准要求，VOCs排放浓度（以非甲烷总烃计）达到《石油炼制工业污染物排放标准》（GB31570-2015）特别排放限值要求；污水处理系统产生的污泥、油泥、气浮 渣及生活垃圾，其中污泥、油泥、气浮渣为危险废物，根据《国家危险废物名录》属于HWO8废矿物油，污泥、气浮渣脱水后委托博达公司进行无害化处置，污油泥送至克石化司蒸馏装置回炼，综合利用；生活垃圾收集后定期送往克拉玛依市生活垃圾填埋场。</w:t>
      </w:r>
    </w:p>
    <w:p w:rsidR="004A17D4" w:rsidRDefault="00541CA5">
      <w:pPr>
        <w:pStyle w:val="MEL"/>
        <w:ind w:firstLine="480"/>
      </w:pPr>
      <w:r>
        <w:rPr>
          <w:rFonts w:hint="eastAsia"/>
        </w:rPr>
        <w:t>污水处理场设计处理能力900m</w:t>
      </w:r>
      <w:r>
        <w:rPr>
          <w:rFonts w:hint="eastAsia"/>
          <w:vertAlign w:val="superscript"/>
        </w:rPr>
        <w:t>3</w:t>
      </w:r>
      <w:r>
        <w:rPr>
          <w:rFonts w:hint="eastAsia"/>
        </w:rPr>
        <w:t>/h，实际处理量600m</w:t>
      </w:r>
      <w:r>
        <w:rPr>
          <w:rFonts w:hint="eastAsia"/>
          <w:vertAlign w:val="superscript"/>
        </w:rPr>
        <w:t>3</w:t>
      </w:r>
      <w:r>
        <w:rPr>
          <w:rFonts w:hint="eastAsia"/>
        </w:rPr>
        <w:t>/h，余量较大。本装置仅有少量车间冲洗废水间歇排入，污水处理场可以接纳。</w:t>
      </w:r>
    </w:p>
    <w:p w:rsidR="004A17D4" w:rsidRDefault="00541CA5">
      <w:pPr>
        <w:pStyle w:val="3"/>
        <w:spacing w:after="0"/>
      </w:pPr>
      <w:r>
        <w:rPr>
          <w:rFonts w:hint="eastAsia"/>
        </w:rPr>
        <w:t>可燃气回收依托设施</w:t>
      </w:r>
    </w:p>
    <w:p w:rsidR="004A17D4" w:rsidRDefault="00541CA5">
      <w:pPr>
        <w:pStyle w:val="MEL"/>
        <w:ind w:firstLine="480"/>
        <w:rPr>
          <w:lang w:val="zh-CN"/>
        </w:rPr>
      </w:pPr>
      <w:r>
        <w:rPr>
          <w:rFonts w:hint="eastAsia"/>
        </w:rPr>
        <w:t>克石化现有完善的燃料气管网，各装置分离出的可燃气经可燃气回收系统回收</w:t>
      </w:r>
      <w:r>
        <w:rPr>
          <w:rFonts w:hint="eastAsia"/>
        </w:rPr>
        <w:lastRenderedPageBreak/>
        <w:t>至燃料气管网。</w:t>
      </w:r>
      <w:r>
        <w:rPr>
          <w:lang w:val="zh-CN"/>
        </w:rPr>
        <w:t>全厂设一个燃料气管道干线，压力控制在0.40±0.05Mpa（g）。燃料气回收系统现有1座20000m</w:t>
      </w:r>
      <w:r>
        <w:rPr>
          <w:vertAlign w:val="superscript"/>
          <w:lang w:val="zh-CN"/>
        </w:rPr>
        <w:t>3</w:t>
      </w:r>
      <w:r>
        <w:rPr>
          <w:lang w:val="zh-CN"/>
        </w:rPr>
        <w:t>油封干式气柜，2台60m</w:t>
      </w:r>
      <w:r>
        <w:rPr>
          <w:vertAlign w:val="superscript"/>
          <w:lang w:val="zh-CN"/>
        </w:rPr>
        <w:t>3</w:t>
      </w:r>
      <w:r>
        <w:rPr>
          <w:lang w:val="zh-CN"/>
        </w:rPr>
        <w:t>/min液封式压缩机、1台40m</w:t>
      </w:r>
      <w:r>
        <w:rPr>
          <w:vertAlign w:val="superscript"/>
          <w:lang w:val="zh-CN"/>
        </w:rPr>
        <w:t>3</w:t>
      </w:r>
      <w:r>
        <w:rPr>
          <w:lang w:val="zh-CN"/>
        </w:rPr>
        <w:t>/min螺杆式压缩机、1台20m</w:t>
      </w:r>
      <w:r>
        <w:rPr>
          <w:vertAlign w:val="superscript"/>
          <w:lang w:val="zh-CN"/>
        </w:rPr>
        <w:t>3</w:t>
      </w:r>
      <w:r>
        <w:rPr>
          <w:lang w:val="zh-CN"/>
        </w:rPr>
        <w:t>/min螺杆式压缩机。正常生产时，各装置小量放空的燃料气气体进气柜储存，通过压缩机送入燃料气管网回收。</w:t>
      </w:r>
    </w:p>
    <w:p w:rsidR="004A17D4" w:rsidRDefault="00541CA5">
      <w:pPr>
        <w:pStyle w:val="3"/>
        <w:spacing w:after="0"/>
      </w:pPr>
      <w:r>
        <w:rPr>
          <w:rFonts w:hint="eastAsia"/>
        </w:rPr>
        <w:t>环境风险防范依托设施</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克石化环境风险应急预案已在克拉玛依市生态环境局（原克拉玛依市环境保护局）进行了备案，备案文号为650203-2017-024-H。其中已采取的防治事故状态下废气、废水进入环境的设施如下：</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（1）事故可燃气放空设施</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克石化公司紧急安全放空系统现有</w:t>
      </w:r>
      <w:r>
        <w:rPr>
          <w:rFonts w:ascii="宋体" w:eastAsia="宋体" w:hAnsi="宋体" w:cs="宋体"/>
          <w:sz w:val="24"/>
        </w:rPr>
        <w:t>1</w:t>
      </w:r>
      <w:r>
        <w:rPr>
          <w:rFonts w:ascii="宋体" w:eastAsia="宋体" w:hAnsi="宋体" w:cs="宋体" w:hint="eastAsia"/>
          <w:sz w:val="24"/>
        </w:rPr>
        <w:t>套小火炬系统、</w:t>
      </w:r>
      <w:r>
        <w:rPr>
          <w:rFonts w:ascii="宋体" w:eastAsia="宋体" w:hAnsi="宋体" w:cs="宋体"/>
          <w:sz w:val="24"/>
        </w:rPr>
        <w:t>1</w:t>
      </w:r>
      <w:r>
        <w:rPr>
          <w:rFonts w:ascii="宋体" w:eastAsia="宋体" w:hAnsi="宋体" w:cs="宋体" w:hint="eastAsia"/>
          <w:sz w:val="24"/>
        </w:rPr>
        <w:t>套大火炬系统，</w:t>
      </w:r>
      <w:bookmarkStart w:id="64" w:name="_Hlk15072061"/>
      <w:r>
        <w:rPr>
          <w:rFonts w:ascii="宋体" w:eastAsia="宋体" w:hAnsi="宋体" w:cs="宋体" w:hint="eastAsia"/>
          <w:sz w:val="24"/>
        </w:rPr>
        <w:t>主要用于处理现有装置正常、事故、紧急、非正常生产工况下的易燃、易爆气体的放空。</w:t>
      </w:r>
      <w:bookmarkEnd w:id="64"/>
      <w:r>
        <w:rPr>
          <w:rFonts w:ascii="宋体" w:eastAsia="宋体" w:hAnsi="宋体" w:cs="宋体" w:hint="eastAsia"/>
          <w:sz w:val="24"/>
        </w:rPr>
        <w:t xml:space="preserve"> </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sz w:val="24"/>
        </w:rPr>
        <w:t>——</w:t>
      </w:r>
      <w:r>
        <w:rPr>
          <w:rFonts w:ascii="宋体" w:eastAsia="宋体" w:hAnsi="宋体" w:cs="宋体" w:hint="eastAsia"/>
          <w:sz w:val="24"/>
        </w:rPr>
        <w:t xml:space="preserve">小火炬系统 </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小火炬系统设有</w:t>
      </w:r>
      <w:r>
        <w:rPr>
          <w:rFonts w:ascii="宋体" w:eastAsia="宋体" w:hAnsi="宋体" w:cs="宋体"/>
          <w:sz w:val="24"/>
        </w:rPr>
        <w:t>1</w:t>
      </w:r>
      <w:r>
        <w:rPr>
          <w:rFonts w:ascii="宋体" w:eastAsia="宋体" w:hAnsi="宋体" w:cs="宋体" w:hint="eastAsia"/>
          <w:sz w:val="24"/>
        </w:rPr>
        <w:t>个直径</w:t>
      </w:r>
      <w:r>
        <w:rPr>
          <w:rFonts w:ascii="宋体" w:eastAsia="宋体" w:hAnsi="宋体" w:cs="宋体"/>
          <w:sz w:val="24"/>
        </w:rPr>
        <w:t>0.5m</w:t>
      </w:r>
      <w:r>
        <w:rPr>
          <w:rFonts w:ascii="宋体" w:eastAsia="宋体" w:hAnsi="宋体" w:cs="宋体" w:hint="eastAsia"/>
          <w:sz w:val="24"/>
        </w:rPr>
        <w:t>、高</w:t>
      </w:r>
      <w:r>
        <w:rPr>
          <w:rFonts w:ascii="宋体" w:eastAsia="宋体" w:hAnsi="宋体" w:cs="宋体"/>
          <w:sz w:val="24"/>
        </w:rPr>
        <w:t>60m</w:t>
      </w:r>
      <w:r>
        <w:rPr>
          <w:rFonts w:ascii="宋体" w:eastAsia="宋体" w:hAnsi="宋体" w:cs="宋体" w:hint="eastAsia"/>
          <w:sz w:val="24"/>
        </w:rPr>
        <w:t>的火炬；</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φ2.80m×10m</w:t>
      </w:r>
      <w:r>
        <w:rPr>
          <w:rFonts w:ascii="宋体" w:eastAsia="宋体" w:hAnsi="宋体" w:cs="宋体" w:hint="eastAsia"/>
          <w:sz w:val="24"/>
        </w:rPr>
        <w:t>的放空气一次分液罐、</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φ2.00m×7m</w:t>
      </w:r>
      <w:r>
        <w:rPr>
          <w:rFonts w:ascii="宋体" w:eastAsia="宋体" w:hAnsi="宋体" w:cs="宋体" w:hint="eastAsia"/>
          <w:sz w:val="24"/>
        </w:rPr>
        <w:t>二次分液罐、</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 xml:space="preserve">φ3.80m×15m </w:t>
      </w:r>
      <w:r>
        <w:rPr>
          <w:rFonts w:ascii="宋体" w:eastAsia="宋体" w:hAnsi="宋体" w:cs="宋体" w:hint="eastAsia"/>
          <w:sz w:val="24"/>
        </w:rPr>
        <w:t xml:space="preserve">的放空气水封罐。 </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sz w:val="24"/>
        </w:rPr>
        <w:t>——</w:t>
      </w:r>
      <w:r>
        <w:rPr>
          <w:rFonts w:ascii="宋体" w:eastAsia="宋体" w:hAnsi="宋体" w:cs="宋体" w:hint="eastAsia"/>
          <w:sz w:val="24"/>
        </w:rPr>
        <w:t xml:space="preserve">大火炬系统 </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大火炬系统设有</w:t>
      </w:r>
      <w:r>
        <w:rPr>
          <w:rFonts w:ascii="宋体" w:eastAsia="宋体" w:hAnsi="宋体" w:cs="宋体"/>
          <w:sz w:val="24"/>
        </w:rPr>
        <w:t>1</w:t>
      </w:r>
      <w:r>
        <w:rPr>
          <w:rFonts w:ascii="宋体" w:eastAsia="宋体" w:hAnsi="宋体" w:cs="宋体" w:hint="eastAsia"/>
          <w:sz w:val="24"/>
        </w:rPr>
        <w:t>个直径</w:t>
      </w:r>
      <w:r>
        <w:rPr>
          <w:rFonts w:ascii="宋体" w:eastAsia="宋体" w:hAnsi="宋体" w:cs="宋体"/>
          <w:sz w:val="24"/>
        </w:rPr>
        <w:t>1.0m</w:t>
      </w:r>
      <w:r>
        <w:rPr>
          <w:rFonts w:ascii="宋体" w:eastAsia="宋体" w:hAnsi="宋体" w:cs="宋体" w:hint="eastAsia"/>
          <w:sz w:val="24"/>
        </w:rPr>
        <w:t>、高</w:t>
      </w:r>
      <w:r>
        <w:rPr>
          <w:rFonts w:ascii="宋体" w:eastAsia="宋体" w:hAnsi="宋体" w:cs="宋体"/>
          <w:sz w:val="24"/>
        </w:rPr>
        <w:t>120m</w:t>
      </w:r>
      <w:r>
        <w:rPr>
          <w:rFonts w:ascii="宋体" w:eastAsia="宋体" w:hAnsi="宋体" w:cs="宋体" w:hint="eastAsia"/>
          <w:sz w:val="24"/>
        </w:rPr>
        <w:t>的火炬；</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φ2.80m×10m</w:t>
      </w:r>
      <w:r>
        <w:rPr>
          <w:rFonts w:ascii="宋体" w:eastAsia="宋体" w:hAnsi="宋体" w:cs="宋体" w:hint="eastAsia"/>
          <w:sz w:val="24"/>
        </w:rPr>
        <w:t>的放空气一次分液罐、</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φ2.00m×7m</w:t>
      </w:r>
      <w:r>
        <w:rPr>
          <w:rFonts w:ascii="宋体" w:eastAsia="宋体" w:hAnsi="宋体" w:cs="宋体" w:hint="eastAsia"/>
          <w:sz w:val="24"/>
        </w:rPr>
        <w:t>二次分液罐、</w:t>
      </w:r>
      <w:r>
        <w:rPr>
          <w:rFonts w:ascii="宋体" w:eastAsia="宋体" w:hAnsi="宋体" w:cs="宋体"/>
          <w:sz w:val="24"/>
        </w:rPr>
        <w:t>1</w:t>
      </w:r>
      <w:r>
        <w:rPr>
          <w:rFonts w:ascii="宋体" w:eastAsia="宋体" w:hAnsi="宋体" w:cs="宋体" w:hint="eastAsia"/>
          <w:sz w:val="24"/>
        </w:rPr>
        <w:t>座</w:t>
      </w:r>
      <w:r>
        <w:rPr>
          <w:rFonts w:ascii="宋体" w:eastAsia="宋体" w:hAnsi="宋体" w:cs="宋体"/>
          <w:sz w:val="24"/>
        </w:rPr>
        <w:t>φ3.80m×15m</w:t>
      </w:r>
      <w:r>
        <w:rPr>
          <w:rFonts w:ascii="宋体" w:eastAsia="宋体" w:hAnsi="宋体" w:cs="宋体" w:hint="eastAsia"/>
          <w:sz w:val="24"/>
        </w:rPr>
        <w:t>的放空气水封罐。</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上述火炬管线均已连接至</w:t>
      </w:r>
      <w:r>
        <w:rPr>
          <w:rFonts w:ascii="宋体" w:eastAsia="宋体" w:hAnsi="宋体" w:cs="宋体"/>
          <w:sz w:val="24"/>
        </w:rPr>
        <w:t>聚丙烯</w:t>
      </w:r>
      <w:r>
        <w:rPr>
          <w:rFonts w:ascii="宋体" w:eastAsia="宋体" w:hAnsi="宋体" w:cs="宋体" w:hint="eastAsia"/>
          <w:sz w:val="24"/>
        </w:rPr>
        <w:t>装置区，项目事故可燃气</w:t>
      </w:r>
      <w:r>
        <w:rPr>
          <w:rFonts w:ascii="宋体" w:eastAsia="宋体" w:hAnsi="宋体" w:cs="宋体"/>
          <w:sz w:val="24"/>
        </w:rPr>
        <w:t>泄放可以依托</w:t>
      </w:r>
      <w:r>
        <w:rPr>
          <w:rFonts w:ascii="宋体" w:eastAsia="宋体" w:hAnsi="宋体" w:cs="宋体" w:hint="eastAsia"/>
          <w:sz w:val="24"/>
        </w:rPr>
        <w:t>现</w:t>
      </w:r>
      <w:r>
        <w:rPr>
          <w:rFonts w:ascii="宋体" w:eastAsia="宋体" w:hAnsi="宋体" w:cs="宋体"/>
          <w:sz w:val="24"/>
        </w:rPr>
        <w:t>有火炬排放系统</w:t>
      </w:r>
      <w:r>
        <w:rPr>
          <w:rFonts w:ascii="宋体" w:eastAsia="宋体" w:hAnsi="宋体" w:cs="宋体" w:hint="eastAsia"/>
          <w:sz w:val="24"/>
        </w:rPr>
        <w:t>。</w:t>
      </w:r>
    </w:p>
    <w:p w:rsidR="004A17D4" w:rsidRDefault="00541CA5">
      <w:pPr>
        <w:widowControl/>
        <w:spacing w:line="480" w:lineRule="exact"/>
        <w:ind w:firstLineChars="200" w:firstLine="480"/>
        <w:rPr>
          <w:rFonts w:ascii="宋体" w:eastAsia="宋体" w:hAnsi="宋体" w:cs="宋体"/>
          <w:sz w:val="24"/>
        </w:rPr>
      </w:pPr>
      <w:r>
        <w:rPr>
          <w:rFonts w:ascii="宋体" w:eastAsia="宋体" w:hAnsi="宋体" w:cs="宋体" w:hint="eastAsia"/>
          <w:sz w:val="24"/>
        </w:rPr>
        <w:t>（2）事故废水容纳设施</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克石化在污水、清净下水排放系统等装置前设立闸门，对清净下水放管设立切换设施，事故时切换至收集、处理设施。对事故状态下消除污染物对水体环境的污染设置三级防控措施，</w:t>
      </w:r>
      <w:r>
        <w:rPr>
          <w:rFonts w:ascii="宋体" w:eastAsia="宋体" w:hAnsi="宋体" w:cs="宋体"/>
          <w:sz w:val="24"/>
        </w:rPr>
        <w:t>“</w:t>
      </w:r>
      <w:r>
        <w:rPr>
          <w:rFonts w:ascii="宋体" w:eastAsia="宋体" w:hAnsi="宋体" w:cs="宋体" w:hint="eastAsia"/>
          <w:sz w:val="24"/>
        </w:rPr>
        <w:t>三级防控</w:t>
      </w:r>
      <w:r>
        <w:rPr>
          <w:rFonts w:ascii="宋体" w:eastAsia="宋体" w:hAnsi="宋体" w:cs="宋体"/>
          <w:sz w:val="24"/>
        </w:rPr>
        <w:t>”</w:t>
      </w:r>
      <w:r>
        <w:rPr>
          <w:rFonts w:ascii="宋体" w:eastAsia="宋体" w:hAnsi="宋体" w:cs="宋体" w:hint="eastAsia"/>
          <w:sz w:val="24"/>
        </w:rPr>
        <w:t xml:space="preserve">体系建设现状如下： </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①一级防控措施</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在装置内的泵区、塔区、换热区设置了围堰，中间罐区设置防火堤，当发生少量污水或事故泄漏时，围堰、围堤和防火堤可收集泄漏污染物和事故污水。</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②二级防控措施</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lastRenderedPageBreak/>
        <w:t>拥有</w:t>
      </w:r>
      <w:r>
        <w:rPr>
          <w:rFonts w:ascii="宋体" w:eastAsia="宋体" w:hAnsi="宋体" w:cs="宋体"/>
          <w:sz w:val="24"/>
        </w:rPr>
        <w:t>1900m</w:t>
      </w:r>
      <w:r>
        <w:rPr>
          <w:rFonts w:ascii="宋体" w:eastAsia="宋体" w:hAnsi="宋体" w:cs="宋体"/>
          <w:sz w:val="24"/>
          <w:vertAlign w:val="superscript"/>
        </w:rPr>
        <w:t>3</w:t>
      </w:r>
      <w:r>
        <w:rPr>
          <w:rFonts w:ascii="宋体" w:eastAsia="宋体" w:hAnsi="宋体" w:cs="宋体" w:hint="eastAsia"/>
          <w:sz w:val="24"/>
        </w:rPr>
        <w:t>的事故缓冲能力，包括北污水和事故水泵站的</w:t>
      </w:r>
      <w:r>
        <w:rPr>
          <w:rFonts w:ascii="宋体" w:eastAsia="宋体" w:hAnsi="宋体" w:cs="宋体"/>
          <w:sz w:val="24"/>
        </w:rPr>
        <w:t>700m</w:t>
      </w:r>
      <w:r>
        <w:rPr>
          <w:rFonts w:ascii="宋体" w:eastAsia="宋体" w:hAnsi="宋体" w:cs="宋体"/>
          <w:sz w:val="24"/>
          <w:vertAlign w:val="superscript"/>
        </w:rPr>
        <w:t>3</w:t>
      </w:r>
      <w:r>
        <w:rPr>
          <w:rFonts w:ascii="宋体" w:eastAsia="宋体" w:hAnsi="宋体" w:cs="宋体" w:hint="eastAsia"/>
          <w:sz w:val="24"/>
        </w:rPr>
        <w:t>应急缓冲池、原有南提升</w:t>
      </w:r>
      <w:r>
        <w:rPr>
          <w:rFonts w:ascii="宋体" w:eastAsia="宋体" w:hAnsi="宋体" w:cs="宋体"/>
          <w:sz w:val="24"/>
        </w:rPr>
        <w:t>200m</w:t>
      </w:r>
      <w:r>
        <w:rPr>
          <w:rFonts w:ascii="宋体" w:eastAsia="宋体" w:hAnsi="宋体" w:cs="宋体"/>
          <w:sz w:val="24"/>
          <w:vertAlign w:val="superscript"/>
        </w:rPr>
        <w:t>3</w:t>
      </w:r>
      <w:r>
        <w:rPr>
          <w:rFonts w:ascii="宋体" w:eastAsia="宋体" w:hAnsi="宋体" w:cs="宋体" w:hint="eastAsia"/>
          <w:sz w:val="24"/>
        </w:rPr>
        <w:t>缓冲池、北提升泵站</w:t>
      </w:r>
      <w:r>
        <w:rPr>
          <w:rFonts w:ascii="宋体" w:eastAsia="宋体" w:hAnsi="宋体" w:cs="宋体"/>
          <w:sz w:val="24"/>
        </w:rPr>
        <w:t>1000m</w:t>
      </w:r>
      <w:r>
        <w:rPr>
          <w:rFonts w:ascii="宋体" w:eastAsia="宋体" w:hAnsi="宋体" w:cs="宋体"/>
          <w:sz w:val="24"/>
          <w:vertAlign w:val="superscript"/>
        </w:rPr>
        <w:t>3</w:t>
      </w:r>
      <w:r>
        <w:rPr>
          <w:rFonts w:ascii="宋体" w:eastAsia="宋体" w:hAnsi="宋体" w:cs="宋体" w:hint="eastAsia"/>
          <w:sz w:val="24"/>
        </w:rPr>
        <w:t>缓冲池，以及</w:t>
      </w:r>
      <w:r>
        <w:rPr>
          <w:rFonts w:ascii="宋体" w:eastAsia="宋体" w:hAnsi="宋体" w:cs="宋体"/>
          <w:sz w:val="24"/>
        </w:rPr>
        <w:t>DN500</w:t>
      </w:r>
      <w:r>
        <w:rPr>
          <w:rFonts w:ascii="宋体" w:eastAsia="宋体" w:hAnsi="宋体" w:cs="宋体" w:hint="eastAsia"/>
          <w:sz w:val="24"/>
        </w:rPr>
        <w:t>的应急排污管线。南北两条线的污水经一级防控后，进入南北污水缓冲池进行第二级防控。</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③三级防控措施</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在发生重大事故时，依托污水及事故水提升泵和污水处理场内现有的储存设施，即利用总容积为</w:t>
      </w:r>
      <w:r>
        <w:rPr>
          <w:rFonts w:ascii="宋体" w:eastAsia="宋体" w:hAnsi="宋体" w:cs="宋体"/>
          <w:sz w:val="24"/>
        </w:rPr>
        <w:t>1.5×10</w:t>
      </w:r>
      <w:r>
        <w:rPr>
          <w:rFonts w:ascii="宋体" w:eastAsia="宋体" w:hAnsi="宋体" w:cs="宋体"/>
          <w:sz w:val="24"/>
          <w:vertAlign w:val="superscript"/>
        </w:rPr>
        <w:t>4</w:t>
      </w:r>
      <w:r>
        <w:rPr>
          <w:rFonts w:ascii="宋体" w:eastAsia="宋体" w:hAnsi="宋体" w:cs="宋体"/>
          <w:sz w:val="24"/>
        </w:rPr>
        <w:t>m</w:t>
      </w:r>
      <w:r>
        <w:rPr>
          <w:rFonts w:ascii="宋体" w:eastAsia="宋体" w:hAnsi="宋体" w:cs="宋体"/>
          <w:sz w:val="24"/>
          <w:vertAlign w:val="superscript"/>
        </w:rPr>
        <w:t>3</w:t>
      </w:r>
      <w:r>
        <w:rPr>
          <w:rFonts w:ascii="宋体" w:eastAsia="宋体" w:hAnsi="宋体" w:cs="宋体" w:hint="eastAsia"/>
          <w:sz w:val="24"/>
        </w:rPr>
        <w:t>事故应急罐和</w:t>
      </w:r>
      <w:r>
        <w:rPr>
          <w:rFonts w:ascii="宋体" w:eastAsia="宋体" w:hAnsi="宋体" w:cs="宋体"/>
          <w:sz w:val="24"/>
        </w:rPr>
        <w:t>5000m</w:t>
      </w:r>
      <w:r>
        <w:rPr>
          <w:rFonts w:ascii="宋体" w:eastAsia="宋体" w:hAnsi="宋体" w:cs="宋体"/>
          <w:sz w:val="24"/>
          <w:vertAlign w:val="superscript"/>
        </w:rPr>
        <w:t>3</w:t>
      </w:r>
      <w:r>
        <w:rPr>
          <w:rFonts w:ascii="宋体" w:eastAsia="宋体" w:hAnsi="宋体" w:cs="宋体" w:hint="eastAsia"/>
          <w:sz w:val="24"/>
        </w:rPr>
        <w:t>事故应急池，在保证污水处理系统正常运行的前提下，如果二级防控事故缓冲池不能满足事故污水储存要求，则由</w:t>
      </w:r>
      <w:r>
        <w:rPr>
          <w:rFonts w:ascii="宋体" w:eastAsia="宋体" w:hAnsi="宋体" w:cs="宋体"/>
          <w:sz w:val="24"/>
        </w:rPr>
        <w:t>DN500</w:t>
      </w:r>
      <w:r>
        <w:rPr>
          <w:rFonts w:ascii="宋体" w:eastAsia="宋体" w:hAnsi="宋体" w:cs="宋体" w:hint="eastAsia"/>
          <w:sz w:val="24"/>
        </w:rPr>
        <w:t>的污水应急管线转入污水场应急罐进行第三级防控后，进入污水场处理达标后排放。</w:t>
      </w:r>
    </w:p>
    <w:p w:rsidR="004A17D4" w:rsidRDefault="00541CA5">
      <w:pPr>
        <w:pStyle w:val="MEL"/>
        <w:ind w:firstLine="480"/>
      </w:pPr>
      <w:r>
        <w:rPr>
          <w:rFonts w:hint="eastAsia"/>
        </w:rPr>
        <w:t>上述应急设施均已有管线与聚丙烯装置连接，可以满足项目事故状态下废气、废水容纳需求。</w:t>
      </w:r>
    </w:p>
    <w:p w:rsidR="004A17D4" w:rsidRDefault="00541CA5">
      <w:pPr>
        <w:pStyle w:val="MEL"/>
        <w:ind w:firstLine="480"/>
      </w:pPr>
      <w:r>
        <w:rPr>
          <w:rFonts w:hint="eastAsia"/>
        </w:rPr>
        <w:t>综上所述，本项目所依托的克石化公用设施、环保设施较为完善，具备依托可行性，且聚丙烯装置不会造成上述依托工程污染物排放量的增加。</w:t>
      </w:r>
    </w:p>
    <w:p w:rsidR="004A17D4" w:rsidRDefault="004A17D4">
      <w:pPr>
        <w:widowControl/>
        <w:spacing w:line="500" w:lineRule="exact"/>
        <w:ind w:firstLineChars="200" w:firstLine="480"/>
        <w:rPr>
          <w:rFonts w:ascii="宋体" w:eastAsia="宋体" w:hAnsi="宋体" w:cs="宋体"/>
          <w:sz w:val="24"/>
        </w:rPr>
      </w:pPr>
    </w:p>
    <w:p w:rsidR="004A17D4" w:rsidRDefault="004A17D4">
      <w:pPr>
        <w:widowControl/>
        <w:spacing w:line="500" w:lineRule="exact"/>
        <w:ind w:firstLineChars="200" w:firstLine="480"/>
        <w:rPr>
          <w:rFonts w:ascii="宋体" w:eastAsia="宋体" w:hAnsi="宋体" w:cs="宋体"/>
          <w:sz w:val="24"/>
        </w:rPr>
      </w:pPr>
    </w:p>
    <w:p w:rsidR="004A17D4" w:rsidRDefault="004A17D4">
      <w:pPr>
        <w:widowControl/>
        <w:spacing w:line="500" w:lineRule="exact"/>
        <w:ind w:firstLineChars="200" w:firstLine="480"/>
        <w:rPr>
          <w:rFonts w:ascii="宋体" w:eastAsia="宋体" w:hAnsi="宋体" w:cs="宋体"/>
          <w:sz w:val="24"/>
        </w:rPr>
        <w:sectPr w:rsidR="004A17D4">
          <w:headerReference w:type="default" r:id="rId17"/>
          <w:footerReference w:type="default" r:id="rId18"/>
          <w:pgSz w:w="11906" w:h="16838"/>
          <w:pgMar w:top="1417" w:right="1587" w:bottom="1417" w:left="1587" w:header="1020" w:footer="1020" w:gutter="0"/>
          <w:cols w:space="0"/>
          <w:docGrid w:type="lines" w:linePitch="312"/>
        </w:sectPr>
      </w:pPr>
    </w:p>
    <w:p w:rsidR="004A17D4" w:rsidRDefault="00541CA5">
      <w:pPr>
        <w:pStyle w:val="1"/>
      </w:pPr>
      <w:bookmarkStart w:id="65" w:name="_Toc436069024"/>
      <w:bookmarkStart w:id="66" w:name="_Toc13356"/>
      <w:r>
        <w:rPr>
          <w:rFonts w:hint="eastAsia"/>
        </w:rPr>
        <w:lastRenderedPageBreak/>
        <w:t>自然环境概况</w:t>
      </w:r>
      <w:bookmarkEnd w:id="65"/>
      <w:bookmarkEnd w:id="66"/>
    </w:p>
    <w:p w:rsidR="004A17D4" w:rsidRDefault="00541CA5">
      <w:pPr>
        <w:pStyle w:val="2"/>
      </w:pPr>
      <w:bookmarkStart w:id="67" w:name="_Toc16370"/>
      <w:r>
        <w:rPr>
          <w:rFonts w:hint="eastAsia"/>
        </w:rPr>
        <w:t>地理位置</w:t>
      </w:r>
      <w:bookmarkEnd w:id="67"/>
      <w:r>
        <w:rPr>
          <w:rFonts w:hint="eastAsia"/>
        </w:rPr>
        <w:t xml:space="preserve"> </w:t>
      </w:r>
    </w:p>
    <w:p w:rsidR="004A17D4" w:rsidRDefault="00541CA5">
      <w:pPr>
        <w:pStyle w:val="MEL"/>
        <w:ind w:firstLine="480"/>
      </w:pPr>
      <w:r>
        <w:rPr>
          <w:rFonts w:hint="eastAsia"/>
        </w:rPr>
        <w:t>克拉玛依市位于准噶尔盆地西北边缘，东经84°14′～86°01′，北纬44°07′～46°18′，东部与古尔班通古特沙漠接壤，南面为石沙湾县和乌苏县，西部和西北部与托里县相连，北面与布克赛尔蒙古自治县相邻。本工程位于克拉玛依市金龙镇，克拉玛依高新技术产业开发区，克石化厂区内，中心地理坐标</w:t>
      </w:r>
      <w:r w:rsidR="00DB0CB8">
        <w:t xml:space="preserve">    </w:t>
      </w:r>
      <w:bookmarkStart w:id="68" w:name="_GoBack"/>
      <w:bookmarkEnd w:id="68"/>
      <w:r>
        <w:rPr>
          <w:rFonts w:hint="eastAsia"/>
        </w:rPr>
        <w:t>，地理位置详见图4.1-1。</w:t>
      </w:r>
    </w:p>
    <w:p w:rsidR="004A17D4" w:rsidRDefault="00541CA5">
      <w:pPr>
        <w:pStyle w:val="2"/>
      </w:pPr>
      <w:bookmarkStart w:id="69" w:name="_Toc13916"/>
      <w:r>
        <w:rPr>
          <w:rFonts w:hint="eastAsia"/>
        </w:rPr>
        <w:t>地形地貌</w:t>
      </w:r>
      <w:bookmarkEnd w:id="69"/>
      <w:r>
        <w:rPr>
          <w:rFonts w:hint="eastAsia"/>
        </w:rPr>
        <w:t xml:space="preserve"> </w:t>
      </w:r>
    </w:p>
    <w:p w:rsidR="004A17D4" w:rsidRDefault="00541CA5">
      <w:pPr>
        <w:pStyle w:val="MEL"/>
        <w:ind w:firstLine="480"/>
      </w:pPr>
      <w:r>
        <w:rPr>
          <w:rFonts w:hint="eastAsia"/>
        </w:rPr>
        <w:t>克拉玛依市位于天山—阿尔泰地槽褶皱系大型山间凹陷中西北边缘断裂带上，自西北向东南呈阶梯状下降，其基底为加里东期及华力西中期以前的沉积构造，海拔高度200～500m之间。区域地貌特征为开阔平坦的戈壁滩，西北高、东南低，由北向南、由西向东坡度均为2</w:t>
      </w:r>
      <w:r>
        <w:rPr>
          <w:rFonts w:ascii="MS Gothic" w:eastAsia="MS Gothic" w:hAnsi="MS Gothic" w:cs="MS Gothic" w:hint="eastAsia"/>
        </w:rPr>
        <w:t>‟</w:t>
      </w:r>
      <w:r>
        <w:rPr>
          <w:rFonts w:cs="宋体" w:hint="eastAsia"/>
        </w:rPr>
        <w:t>。西北缘为南北走向的扎依尔山脉，海拔高度</w:t>
      </w:r>
      <w:r>
        <w:rPr>
          <w:rFonts w:hint="eastAsia"/>
        </w:rPr>
        <w:t xml:space="preserve">600～800m。金龙镇处于玛纳斯河流域下游，是准噶尔盆地西部扎依尔前冲洪积扇区与玛纳斯河下游三角洲沉积交接地带。本工程所在的石化园区原为戈壁荒漠景观，经过多年建设，现已成为较为成熟的集中工业区。 </w:t>
      </w:r>
    </w:p>
    <w:p w:rsidR="004A17D4" w:rsidRDefault="00541CA5">
      <w:pPr>
        <w:pStyle w:val="2"/>
      </w:pPr>
      <w:bookmarkStart w:id="70" w:name="_Toc32215"/>
      <w:r>
        <w:rPr>
          <w:rFonts w:hint="eastAsia"/>
        </w:rPr>
        <w:t>工程地质</w:t>
      </w:r>
      <w:bookmarkEnd w:id="70"/>
      <w:r>
        <w:rPr>
          <w:rFonts w:hint="eastAsia"/>
        </w:rPr>
        <w:t xml:space="preserve"> </w:t>
      </w:r>
    </w:p>
    <w:p w:rsidR="004A17D4" w:rsidRDefault="00541CA5">
      <w:pPr>
        <w:pStyle w:val="MEL"/>
        <w:ind w:firstLine="480"/>
      </w:pPr>
      <w:r>
        <w:rPr>
          <w:rFonts w:hint="eastAsia"/>
        </w:rPr>
        <w:t>依据已有勘察资料，项目区出露地层由第四系松散堆积层及白垩系泥岩砂岩层构成。第四系松散堆积层厚度由北向南逐渐增大，217国道以北地段松散堆积层厚度在2.0～4.0m。项目区第四系松散堆积层主要为盆地边缘河流-湖相沉积物，由上而下，可划分为粉土、粉细砂、粉质粘土、粘土或粉质粘土、角砾、粘土、泥岩、砂岩等。厂址地区地震烈度为7度。</w:t>
      </w:r>
    </w:p>
    <w:p w:rsidR="004A17D4" w:rsidRDefault="00541CA5">
      <w:pPr>
        <w:pStyle w:val="MEL"/>
        <w:ind w:firstLine="480"/>
      </w:pPr>
      <w:r>
        <w:rPr>
          <w:rFonts w:hint="eastAsia"/>
        </w:rPr>
        <w:t>①粉土（Q</w:t>
      </w:r>
      <w:r>
        <w:rPr>
          <w:rFonts w:hint="eastAsia"/>
          <w:vertAlign w:val="subscript"/>
        </w:rPr>
        <w:t>4</w:t>
      </w:r>
      <w:r>
        <w:rPr>
          <w:rFonts w:hint="eastAsia"/>
          <w:vertAlign w:val="superscript"/>
        </w:rPr>
        <w:t>l+pl</w:t>
      </w:r>
      <w:r>
        <w:rPr>
          <w:rFonts w:hint="eastAsia"/>
        </w:rPr>
        <w:t>）：褐黄色，含少量粉细砂，夹薄层粘土，干－湿—饱和，松散—稍密。分布深度0.0～1.6m，厚度0.8～2.3m。</w:t>
      </w:r>
    </w:p>
    <w:p w:rsidR="004A17D4" w:rsidRDefault="004A17D4">
      <w:pPr>
        <w:autoSpaceDE w:val="0"/>
        <w:autoSpaceDN w:val="0"/>
        <w:adjustRightInd w:val="0"/>
        <w:spacing w:line="500" w:lineRule="exact"/>
        <w:ind w:firstLine="482"/>
        <w:rPr>
          <w:rFonts w:ascii="宋体" w:eastAsia="宋体" w:hAnsi="宋体" w:cs="宋体"/>
          <w:kern w:val="0"/>
          <w:sz w:val="24"/>
        </w:rPr>
        <w:sectPr w:rsidR="004A17D4">
          <w:pgSz w:w="11906" w:h="16838"/>
          <w:pgMar w:top="1417" w:right="1587" w:bottom="1417" w:left="1587" w:header="1021" w:footer="1021" w:gutter="0"/>
          <w:cols w:space="425"/>
          <w:docGrid w:type="lines" w:linePitch="312"/>
        </w:sectPr>
      </w:pPr>
    </w:p>
    <w:p w:rsidR="00610F4E" w:rsidRDefault="00541CA5" w:rsidP="00610F4E">
      <w:pPr>
        <w:pStyle w:val="a3"/>
      </w:pPr>
      <w:r>
        <w:rPr>
          <w:rFonts w:hint="eastAsia"/>
        </w:rPr>
        <w:lastRenderedPageBreak/>
        <w:t>图4.1-1</w:t>
      </w:r>
      <w:r>
        <w:t xml:space="preserve">  </w:t>
      </w:r>
      <w:r>
        <w:rPr>
          <w:rFonts w:hint="eastAsia"/>
        </w:rPr>
        <w:t>建设项目地理位置图</w:t>
      </w:r>
    </w:p>
    <w:p w:rsidR="004A17D4" w:rsidRPr="00610F4E" w:rsidRDefault="00541CA5" w:rsidP="00610F4E">
      <w:pPr>
        <w:pStyle w:val="a3"/>
        <w:adjustRightInd w:val="0"/>
        <w:snapToGrid w:val="0"/>
        <w:ind w:firstLineChars="200" w:firstLine="420"/>
        <w:jc w:val="left"/>
        <w:rPr>
          <w:b w:val="0"/>
          <w:bCs/>
        </w:rPr>
      </w:pPr>
      <w:r w:rsidRPr="00610F4E">
        <w:rPr>
          <w:rFonts w:hint="eastAsia"/>
          <w:b w:val="0"/>
          <w:bCs/>
        </w:rPr>
        <w:t>②粉细砂（Q</w:t>
      </w:r>
      <w:r w:rsidRPr="00610F4E">
        <w:rPr>
          <w:rFonts w:hint="eastAsia"/>
          <w:b w:val="0"/>
          <w:bCs/>
          <w:vertAlign w:val="subscript"/>
        </w:rPr>
        <w:t>4</w:t>
      </w:r>
      <w:r w:rsidRPr="00610F4E">
        <w:rPr>
          <w:rFonts w:hint="eastAsia"/>
          <w:b w:val="0"/>
          <w:bCs/>
          <w:vertAlign w:val="superscript"/>
        </w:rPr>
        <w:t>l+pl</w:t>
      </w:r>
      <w:r w:rsidRPr="00610F4E">
        <w:rPr>
          <w:rFonts w:hint="eastAsia"/>
          <w:b w:val="0"/>
          <w:bCs/>
        </w:rPr>
        <w:t>）：褐黄色-浅黄色、灰色，以石英、长石质为主，颗粒形状呈浑圆状，颗粒均匀，级配不良。含少量粘性土，稍湿-湿-饱和，松散—稍密－中密。分布深度2.1～7.4m，厚度0.3～3.0m。</w:t>
      </w:r>
    </w:p>
    <w:p w:rsidR="004A17D4" w:rsidRDefault="00541CA5">
      <w:pPr>
        <w:pStyle w:val="MEL"/>
        <w:ind w:firstLine="480"/>
      </w:pPr>
      <w:r>
        <w:rPr>
          <w:rFonts w:hint="eastAsia"/>
        </w:rPr>
        <w:t>③粉质粘土（Q</w:t>
      </w:r>
      <w:r>
        <w:rPr>
          <w:rFonts w:hint="eastAsia"/>
          <w:vertAlign w:val="subscript"/>
        </w:rPr>
        <w:t>4</w:t>
      </w:r>
      <w:r>
        <w:rPr>
          <w:rFonts w:hint="eastAsia"/>
          <w:vertAlign w:val="superscript"/>
        </w:rPr>
        <w:t>l+pl</w:t>
      </w:r>
      <w:r>
        <w:rPr>
          <w:rFonts w:hint="eastAsia"/>
        </w:rPr>
        <w:t>）：灰褐色－黄褐色－褐色，硬－可塑－软塑状态，干－湿，表层含结晶盐屑，下部含腐殖物，夹有粘土、粉细砂及粉土薄层。分布深度2.0～7.2m，厚度0.7～5.1m。</w:t>
      </w:r>
    </w:p>
    <w:p w:rsidR="004A17D4" w:rsidRDefault="00541CA5">
      <w:pPr>
        <w:pStyle w:val="MEL"/>
        <w:ind w:firstLine="480"/>
      </w:pPr>
      <w:r>
        <w:rPr>
          <w:rFonts w:hint="eastAsia"/>
        </w:rPr>
        <w:t>④粘土（Q</w:t>
      </w:r>
      <w:r>
        <w:rPr>
          <w:rFonts w:hint="eastAsia"/>
          <w:vertAlign w:val="subscript"/>
        </w:rPr>
        <w:t>4</w:t>
      </w:r>
      <w:r>
        <w:rPr>
          <w:rFonts w:hint="eastAsia"/>
          <w:vertAlign w:val="superscript"/>
        </w:rPr>
        <w:t>l+pl</w:t>
      </w:r>
      <w:r>
        <w:rPr>
          <w:rFonts w:hint="eastAsia"/>
        </w:rPr>
        <w:t>）：灰绿色—褐黄色，含少量黑色有机质，夹薄层细砂，软塑—可塑。分布深度0.0～5.8m，厚度1.1～3.2m。</w:t>
      </w:r>
    </w:p>
    <w:p w:rsidR="004A17D4" w:rsidRDefault="00541CA5">
      <w:pPr>
        <w:autoSpaceDE w:val="0"/>
        <w:autoSpaceDN w:val="0"/>
        <w:adjustRightInd w:val="0"/>
        <w:spacing w:line="520" w:lineRule="exact"/>
        <w:ind w:firstLine="482"/>
        <w:jc w:val="left"/>
        <w:rPr>
          <w:rFonts w:ascii="宋体" w:eastAsia="宋体" w:hAnsi="宋体" w:cs="宋体"/>
          <w:kern w:val="0"/>
          <w:sz w:val="24"/>
        </w:rPr>
      </w:pPr>
      <w:r>
        <w:rPr>
          <w:rFonts w:ascii="宋体" w:eastAsia="宋体" w:hAnsi="宋体" w:cs="宋体" w:hint="eastAsia"/>
          <w:kern w:val="0"/>
          <w:sz w:val="24"/>
        </w:rPr>
        <w:t>⑤角砾（Q</w:t>
      </w:r>
      <w:r>
        <w:rPr>
          <w:rFonts w:ascii="宋体" w:eastAsia="宋体" w:hAnsi="宋体" w:cs="宋体" w:hint="eastAsia"/>
          <w:kern w:val="0"/>
          <w:sz w:val="24"/>
          <w:vertAlign w:val="subscript"/>
        </w:rPr>
        <w:t>4</w:t>
      </w:r>
      <w:r>
        <w:rPr>
          <w:rFonts w:ascii="宋体" w:eastAsia="宋体" w:hAnsi="宋体" w:cs="宋体" w:hint="eastAsia"/>
          <w:kern w:val="0"/>
          <w:sz w:val="24"/>
          <w:vertAlign w:val="superscript"/>
        </w:rPr>
        <w:t>al+pl</w:t>
      </w:r>
      <w:r>
        <w:rPr>
          <w:rFonts w:ascii="宋体" w:eastAsia="宋体" w:hAnsi="宋体" w:cs="宋体" w:hint="eastAsia"/>
          <w:kern w:val="0"/>
          <w:sz w:val="24"/>
        </w:rPr>
        <w:t>）：灰褐色，颗粒形状呈次棱角状，骨架颗粒成分为硬质岩碎屑，骨架间以粘性土充填，夹粉砂层。级配不良，中密—密实。分布连续，埋深5.0～12.2m，厚度1.9～2.0m。</w:t>
      </w:r>
    </w:p>
    <w:p w:rsidR="004A17D4" w:rsidRDefault="00541CA5">
      <w:pPr>
        <w:pStyle w:val="MEL"/>
        <w:ind w:firstLine="480"/>
      </w:pPr>
      <w:r>
        <w:rPr>
          <w:rFonts w:hint="eastAsia"/>
        </w:rPr>
        <w:t>⑥粘土或粉质粘土（Q</w:t>
      </w:r>
      <w:r>
        <w:rPr>
          <w:rFonts w:hint="eastAsia"/>
          <w:vertAlign w:val="subscript"/>
        </w:rPr>
        <w:t>4</w:t>
      </w:r>
      <w:r>
        <w:rPr>
          <w:rFonts w:hint="eastAsia"/>
          <w:vertAlign w:val="superscript"/>
        </w:rPr>
        <w:t>l+pl</w:t>
      </w:r>
      <w:r>
        <w:rPr>
          <w:rFonts w:hint="eastAsia"/>
        </w:rPr>
        <w:t>）：褐黄色-灰绿色，夹薄层细砂，可塑—硬塑。分布深度14.0～29.0m，厚度2.2～5.0m。</w:t>
      </w:r>
    </w:p>
    <w:p w:rsidR="004A17D4" w:rsidRDefault="00541CA5">
      <w:pPr>
        <w:pStyle w:val="MEL"/>
        <w:ind w:firstLine="480"/>
      </w:pPr>
      <w:r>
        <w:rPr>
          <w:rFonts w:hint="eastAsia"/>
        </w:rPr>
        <w:t>⑦白垩系泥岩、砂岩（K）：分布深度3.0～29.0m。隐晶质结构，块状构造，强风化厚度一般在1.0～3.0m。泥岩为灰绿－棕红色，泥质为主，部分为粉砂质，具膨胀性。砂岩呈灰色，成分以石英为主，泥质胶结。分布深度4.1～29.0m。</w:t>
      </w:r>
    </w:p>
    <w:p w:rsidR="004A17D4" w:rsidRDefault="00541CA5">
      <w:pPr>
        <w:pStyle w:val="2"/>
      </w:pPr>
      <w:bookmarkStart w:id="71" w:name="_Toc32622"/>
      <w:r>
        <w:rPr>
          <w:rFonts w:hint="eastAsia"/>
        </w:rPr>
        <w:t>地表水体</w:t>
      </w:r>
      <w:bookmarkEnd w:id="71"/>
    </w:p>
    <w:p w:rsidR="004A17D4" w:rsidRDefault="00541CA5">
      <w:pPr>
        <w:pStyle w:val="MEL"/>
        <w:ind w:firstLine="480"/>
      </w:pPr>
      <w:r>
        <w:rPr>
          <w:rFonts w:hint="eastAsia"/>
        </w:rPr>
        <w:t>准噶尔盆地以西山地的东南坡为山前平原，在地形上山麓以平缓的坡度倾向东南，与准噶尔湖冲洪积平原相接，本工程即位于该交接地带，由于受盆地以西山地地势的影响，山系的东南坡较之西北坡显得异常干旱，径流较贫乏 评价区域处于没有地面径流分布的地段，而山系西北坡由于面向西风接受了较多的潮湿气流，空气湿度和降水均较大，形成了较大的地面径流，其中有几条河流经过山谷，河流总长400km，均为内流河，且主要由融化雪水补给，包括白杨河、卡拉苏河、达尔布图河等，均在乌尔禾区。园区内无地表水体分布。</w:t>
      </w:r>
    </w:p>
    <w:p w:rsidR="004A17D4" w:rsidRDefault="00541CA5">
      <w:pPr>
        <w:pStyle w:val="2"/>
      </w:pPr>
      <w:bookmarkStart w:id="72" w:name="_Toc10756"/>
      <w:r>
        <w:rPr>
          <w:rFonts w:hint="eastAsia"/>
        </w:rPr>
        <w:lastRenderedPageBreak/>
        <w:t>气象气候</w:t>
      </w:r>
      <w:bookmarkEnd w:id="72"/>
      <w:r>
        <w:rPr>
          <w:rFonts w:hint="eastAsia"/>
        </w:rPr>
        <w:t xml:space="preserve"> </w:t>
      </w:r>
    </w:p>
    <w:p w:rsidR="004A17D4" w:rsidRDefault="00541CA5">
      <w:pPr>
        <w:pStyle w:val="MEL"/>
        <w:ind w:firstLine="480"/>
      </w:pPr>
      <w:r>
        <w:rPr>
          <w:rFonts w:hint="eastAsia"/>
        </w:rPr>
        <w:t>克拉玛依市地处沙漠边缘，深居欧亚大陆腹地，远离海洋，属典型大陆性干旱气候。夏季酷热，冬季严寒，冬夏两季漫长，春秋季时间短，季节更替不明显。 降水和干湿度：区域气候十分干燥，全年少雨，多年平均降水量为105.7mm，主要集中在6～8月，冬季无稳定积雪。气象数据表明，1980年代前降水量只有100mm左右；进入1980年代以后，降水量有所增加，1991～1995年平均降水量约130.4mm左右；近年又有微量增加。克拉玛依地处沙漠戈壁地区，全年蒸发量可达3000mm。相对湿度较低，4～10月相对湿度最低，可达20%左右，11～3月相对湿度较高，可达80%。气温变化幅度较大，多年平均气温为</w:t>
      </w:r>
      <w:r>
        <w:t>9.0</w:t>
      </w:r>
      <w:r>
        <w:rPr>
          <w:rFonts w:hint="eastAsia"/>
        </w:rPr>
        <w:t>℃。其中，七月为最热月，月平均气温28℃，极端最高气温可达</w:t>
      </w:r>
      <w:r>
        <w:t>44.0</w:t>
      </w:r>
      <w:r>
        <w:rPr>
          <w:rFonts w:hint="eastAsia"/>
        </w:rPr>
        <w:t>℃；一月为最冷月，月平均气温-15.3℃，极端最低气温为-</w:t>
      </w:r>
      <w:r>
        <w:t>31.7</w:t>
      </w:r>
      <w:r>
        <w:rPr>
          <w:rFonts w:hint="eastAsia"/>
        </w:rPr>
        <w:t>℃。全年天气晴朗少云，全年晴天日数约220天，≥10℃积温约4300℃，平均无霜期190天，日照时间长，全年日照时数2455.3小时，平均冻土厚度163.4cm。风向与风速：克拉玛依是全国有名的风口之一，风大且多，活动频繁。大风春季最多，秋季次之，夏季大风较少，冬季小风居多。全年平均风速为2.</w:t>
      </w:r>
      <w:r>
        <w:t>5</w:t>
      </w:r>
      <w:r>
        <w:rPr>
          <w:rFonts w:hint="eastAsia"/>
        </w:rPr>
        <w:t>m/s，最大风速可达</w:t>
      </w:r>
      <w:r>
        <w:t>31.3</w:t>
      </w:r>
      <w:r>
        <w:rPr>
          <w:rFonts w:hint="eastAsia"/>
        </w:rPr>
        <w:t>m/s，最大风力可达12级以上，主导风向为西北。全年中3～5月风速最大，最大可达25m/s，2月风速最小，常为7m/s左右，并且最大风速有逐年减少的趋势。</w:t>
      </w:r>
    </w:p>
    <w:p w:rsidR="004A17D4" w:rsidRDefault="00541CA5">
      <w:pPr>
        <w:pStyle w:val="2"/>
      </w:pPr>
      <w:bookmarkStart w:id="73" w:name="_Toc13794"/>
      <w:r>
        <w:rPr>
          <w:rFonts w:hint="eastAsia"/>
        </w:rPr>
        <w:t>土壤植被</w:t>
      </w:r>
      <w:bookmarkEnd w:id="73"/>
      <w:r>
        <w:rPr>
          <w:rFonts w:hint="eastAsia"/>
        </w:rPr>
        <w:t xml:space="preserve"> </w:t>
      </w:r>
    </w:p>
    <w:p w:rsidR="004A17D4" w:rsidRDefault="00541CA5">
      <w:pPr>
        <w:pStyle w:val="MEL"/>
        <w:ind w:firstLine="480"/>
      </w:pPr>
      <w:r>
        <w:rPr>
          <w:rFonts w:hint="eastAsia"/>
        </w:rPr>
        <w:t>根据新疆土壤类型分布图，评价区域土壤类型为灰棕漠土。周边地表原生植被为依赖少量自然降水和地下水潜流生长的低矮耐旱的植被，随着园区建设的深入，该区原生植被已逐渐被人工栽培植被替代。项目位于克石化厂区内部，地表已硬化，用地类型为工业用地。</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p>
    <w:p w:rsidR="004A17D4" w:rsidRDefault="00541CA5">
      <w:pPr>
        <w:pStyle w:val="1"/>
        <w:keepLines/>
        <w:rPr>
          <w:kern w:val="44"/>
          <w:szCs w:val="32"/>
        </w:rPr>
      </w:pPr>
      <w:bookmarkStart w:id="74" w:name="_Toc25176"/>
      <w:r>
        <w:rPr>
          <w:rFonts w:hint="eastAsia"/>
          <w:kern w:val="44"/>
          <w:szCs w:val="32"/>
        </w:rPr>
        <w:lastRenderedPageBreak/>
        <w:t>大气环境影响评价</w:t>
      </w:r>
      <w:bookmarkEnd w:id="74"/>
    </w:p>
    <w:p w:rsidR="004A17D4" w:rsidRDefault="00541CA5">
      <w:pPr>
        <w:pStyle w:val="2"/>
      </w:pPr>
      <w:bookmarkStart w:id="75" w:name="_Toc21492"/>
      <w:r>
        <w:rPr>
          <w:rFonts w:hint="eastAsia"/>
        </w:rPr>
        <w:t>大气质量现状调查与评价</w:t>
      </w:r>
      <w:bookmarkEnd w:id="75"/>
    </w:p>
    <w:p w:rsidR="004A17D4" w:rsidRDefault="00541CA5">
      <w:pPr>
        <w:pStyle w:val="3"/>
      </w:pPr>
      <w:r>
        <w:rPr>
          <w:rFonts w:hint="eastAsia"/>
        </w:rPr>
        <w:t>区域环境空气质量达标性评价</w:t>
      </w:r>
    </w:p>
    <w:p w:rsidR="004A17D4" w:rsidRDefault="00541CA5">
      <w:pPr>
        <w:pStyle w:val="MEL"/>
        <w:ind w:firstLine="480"/>
      </w:pPr>
      <w:r>
        <w:rPr>
          <w:rFonts w:hint="eastAsia"/>
        </w:rPr>
        <w:t>根据中华人民共和国生态环境部环境工程评估中心发布的“环境空气质量模型技术支持服务系统”环境质量达标区判定结果可知：项目所在地克拉玛依市环境空气质量中，六项基本因子（</w:t>
      </w:r>
      <w:r>
        <w:rPr>
          <w:rFonts w:cs="宋体" w:hint="eastAsia"/>
          <w:lang w:bidi="ar"/>
        </w:rPr>
        <w:t>SO</w:t>
      </w:r>
      <w:r>
        <w:rPr>
          <w:rFonts w:cs="宋体" w:hint="eastAsia"/>
          <w:vertAlign w:val="subscript"/>
          <w:lang w:bidi="ar"/>
        </w:rPr>
        <w:t>2</w:t>
      </w:r>
      <w:r>
        <w:rPr>
          <w:rFonts w:cs="宋体" w:hint="eastAsia"/>
          <w:lang w:bidi="ar"/>
        </w:rPr>
        <w:t>、NO</w:t>
      </w:r>
      <w:r>
        <w:rPr>
          <w:rFonts w:cs="宋体" w:hint="eastAsia"/>
          <w:vertAlign w:val="subscript"/>
          <w:lang w:bidi="ar"/>
        </w:rPr>
        <w:t>2</w:t>
      </w:r>
      <w:r>
        <w:rPr>
          <w:rFonts w:cs="宋体" w:hint="eastAsia"/>
          <w:lang w:bidi="ar"/>
        </w:rPr>
        <w:t>、PM</w:t>
      </w:r>
      <w:r>
        <w:rPr>
          <w:rFonts w:cs="宋体" w:hint="eastAsia"/>
          <w:vertAlign w:val="subscript"/>
          <w:lang w:bidi="ar"/>
        </w:rPr>
        <w:t>10</w:t>
      </w:r>
      <w:r>
        <w:rPr>
          <w:rFonts w:cs="宋体" w:hint="eastAsia"/>
          <w:lang w:bidi="ar"/>
        </w:rPr>
        <w:t>、PM</w:t>
      </w:r>
      <w:r>
        <w:rPr>
          <w:rFonts w:cs="宋体" w:hint="eastAsia"/>
          <w:vertAlign w:val="subscript"/>
          <w:lang w:bidi="ar"/>
        </w:rPr>
        <w:t>2.5</w:t>
      </w:r>
      <w:r>
        <w:rPr>
          <w:rFonts w:cs="宋体" w:hint="eastAsia"/>
          <w:lang w:bidi="ar"/>
        </w:rPr>
        <w:t>、CO、O</w:t>
      </w:r>
      <w:r>
        <w:rPr>
          <w:rFonts w:cs="宋体" w:hint="eastAsia"/>
          <w:vertAlign w:val="subscript"/>
          <w:lang w:bidi="ar"/>
        </w:rPr>
        <w:t>3</w:t>
      </w:r>
      <w:r>
        <w:rPr>
          <w:rFonts w:hint="eastAsia"/>
        </w:rPr>
        <w:t>）2018年监测年均值均满足《环境空气质量标准》（GB3095-2012）二级标准，区域属于环境空气质量达标区，如</w:t>
      </w:r>
      <w:r>
        <w:fldChar w:fldCharType="begin"/>
      </w:r>
      <w:r>
        <w:instrText xml:space="preserve"> </w:instrText>
      </w:r>
      <w:r>
        <w:rPr>
          <w:rFonts w:hint="eastAsia"/>
        </w:rPr>
        <w:instrText>REF _Ref16186859 \h</w:instrText>
      </w:r>
      <w:r>
        <w:instrText xml:space="preserve"> </w:instrText>
      </w:r>
      <w:r>
        <w:fldChar w:fldCharType="separate"/>
      </w:r>
      <w:r>
        <w:rPr>
          <w:rFonts w:hint="eastAsia"/>
        </w:rPr>
        <w:t>表</w:t>
      </w:r>
      <w:r>
        <w:t>5.1</w:t>
      </w:r>
      <w:r>
        <w:noBreakHyphen/>
        <w:t>1</w:t>
      </w:r>
      <w:r>
        <w:fldChar w:fldCharType="end"/>
      </w:r>
      <w:r>
        <w:rPr>
          <w:rFonts w:hint="eastAsia"/>
        </w:rPr>
        <w:t>所示。</w:t>
      </w:r>
    </w:p>
    <w:p w:rsidR="004A17D4" w:rsidRDefault="00541CA5">
      <w:pPr>
        <w:pStyle w:val="a3"/>
        <w:keepNext/>
      </w:pPr>
      <w:bookmarkStart w:id="76" w:name="_Ref16186859"/>
      <w:r>
        <w:rPr>
          <w:rFonts w:hint="eastAsia"/>
        </w:rPr>
        <w:t>表</w:t>
      </w:r>
      <w:r>
        <w:fldChar w:fldCharType="begin"/>
      </w:r>
      <w:r>
        <w:instrText xml:space="preserve"> </w:instrText>
      </w:r>
      <w:r>
        <w:rPr>
          <w:rFonts w:hint="eastAsia"/>
        </w:rPr>
        <w:instrText>STYLEREF 2 \s</w:instrText>
      </w:r>
      <w:r>
        <w:instrText xml:space="preserve"> </w:instrText>
      </w:r>
      <w:r>
        <w:fldChar w:fldCharType="separate"/>
      </w:r>
      <w:r>
        <w:t>5.1</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t>1</w:t>
      </w:r>
      <w:r>
        <w:fldChar w:fldCharType="end"/>
      </w:r>
      <w:bookmarkEnd w:id="76"/>
      <w:r>
        <w:rPr>
          <w:rFonts w:hint="eastAsia"/>
        </w:rPr>
        <w:t xml:space="preserve">    大气质量及评价结果一览表</w:t>
      </w:r>
    </w:p>
    <w:tbl>
      <w:tblPr>
        <w:tblStyle w:val="11"/>
        <w:tblW w:w="8788" w:type="dxa"/>
        <w:jc w:val="center"/>
        <w:tblLayout w:type="fixed"/>
        <w:tblLook w:val="04A0" w:firstRow="1" w:lastRow="0" w:firstColumn="1" w:lastColumn="0" w:noHBand="0" w:noVBand="1"/>
      </w:tblPr>
      <w:tblGrid>
        <w:gridCol w:w="786"/>
        <w:gridCol w:w="3042"/>
        <w:gridCol w:w="1259"/>
        <w:gridCol w:w="1125"/>
        <w:gridCol w:w="876"/>
        <w:gridCol w:w="924"/>
        <w:gridCol w:w="776"/>
      </w:tblGrid>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监测</w:t>
            </w:r>
          </w:p>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因子</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年评价指标</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现状浓度</w:t>
            </w:r>
          </w:p>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（μg/m</w:t>
            </w:r>
            <w:r>
              <w:rPr>
                <w:rFonts w:ascii="宋体" w:eastAsia="宋体" w:hAnsi="宋体" w:cs="宋体" w:hint="eastAsia"/>
                <w:szCs w:val="21"/>
                <w:vertAlign w:val="superscript"/>
              </w:rPr>
              <w:t>3</w:t>
            </w:r>
            <w:r>
              <w:rPr>
                <w:rFonts w:ascii="宋体" w:eastAsia="宋体" w:hAnsi="宋体" w:cs="宋体" w:hint="eastAsia"/>
                <w:szCs w:val="21"/>
              </w:rPr>
              <w:t>）</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标准值</w:t>
            </w:r>
          </w:p>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（μg/m</w:t>
            </w:r>
            <w:r>
              <w:rPr>
                <w:rFonts w:ascii="宋体" w:eastAsia="宋体" w:hAnsi="宋体" w:cs="宋体" w:hint="eastAsia"/>
                <w:szCs w:val="21"/>
                <w:vertAlign w:val="superscript"/>
              </w:rPr>
              <w:t>3</w:t>
            </w:r>
            <w:r>
              <w:rPr>
                <w:rFonts w:ascii="宋体" w:eastAsia="宋体" w:hAnsi="宋体" w:cs="宋体" w:hint="eastAsia"/>
                <w:szCs w:val="21"/>
              </w:rPr>
              <w:t>）</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占标率</w:t>
            </w:r>
          </w:p>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超标率（%）</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情况</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SO</w:t>
            </w:r>
            <w:r>
              <w:rPr>
                <w:rFonts w:ascii="宋体" w:eastAsia="宋体" w:hAnsi="宋体" w:cs="宋体" w:hint="eastAsia"/>
                <w:szCs w:val="21"/>
                <w:vertAlign w:val="subscript"/>
              </w:rPr>
              <w:t>2</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年平均值</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7</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60</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11.7</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NO</w:t>
            </w:r>
            <w:r>
              <w:rPr>
                <w:rFonts w:ascii="宋体" w:eastAsia="宋体" w:hAnsi="宋体" w:cs="宋体" w:hint="eastAsia"/>
                <w:szCs w:val="21"/>
                <w:vertAlign w:val="subscript"/>
              </w:rPr>
              <w:t>2</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年平均值</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21</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40</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52.5</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PM</w:t>
            </w:r>
            <w:r>
              <w:rPr>
                <w:rFonts w:ascii="宋体" w:eastAsia="宋体" w:hAnsi="宋体" w:cs="宋体" w:hint="eastAsia"/>
                <w:szCs w:val="21"/>
                <w:vertAlign w:val="subscript"/>
              </w:rPr>
              <w:t>10</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年平均值</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60</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70</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85.7</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PM</w:t>
            </w:r>
            <w:r>
              <w:rPr>
                <w:rFonts w:ascii="宋体" w:eastAsia="宋体" w:hAnsi="宋体" w:cs="宋体" w:hint="eastAsia"/>
                <w:szCs w:val="21"/>
                <w:vertAlign w:val="subscript"/>
              </w:rPr>
              <w:t>2.5</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年平均值</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28</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35</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80</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CO</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24小时平均第95百分位数</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1.5（mg/m</w:t>
            </w:r>
            <w:r>
              <w:rPr>
                <w:rFonts w:ascii="宋体" w:eastAsia="宋体" w:hAnsi="宋体" w:cs="宋体" w:hint="eastAsia"/>
                <w:szCs w:val="21"/>
                <w:vertAlign w:val="superscript"/>
              </w:rPr>
              <w:t>3</w:t>
            </w:r>
            <w:r>
              <w:rPr>
                <w:rFonts w:ascii="宋体" w:eastAsia="宋体" w:hAnsi="宋体" w:cs="宋体" w:hint="eastAsia"/>
                <w:szCs w:val="21"/>
              </w:rPr>
              <w:t>）</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4（mg/m</w:t>
            </w:r>
            <w:r>
              <w:rPr>
                <w:rFonts w:ascii="宋体" w:eastAsia="宋体" w:hAnsi="宋体" w:cs="宋体" w:hint="eastAsia"/>
                <w:szCs w:val="21"/>
                <w:vertAlign w:val="superscript"/>
              </w:rPr>
              <w:t>3</w:t>
            </w:r>
            <w:r>
              <w:rPr>
                <w:rFonts w:ascii="宋体" w:eastAsia="宋体" w:hAnsi="宋体" w:cs="宋体" w:hint="eastAsia"/>
                <w:szCs w:val="21"/>
              </w:rPr>
              <w:t>）</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37.5</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r w:rsidR="004A17D4">
        <w:trPr>
          <w:trHeight w:val="340"/>
          <w:jc w:val="center"/>
        </w:trPr>
        <w:tc>
          <w:tcPr>
            <w:tcW w:w="78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O</w:t>
            </w:r>
            <w:r>
              <w:rPr>
                <w:rFonts w:ascii="宋体" w:eastAsia="宋体" w:hAnsi="宋体" w:cs="宋体" w:hint="eastAsia"/>
                <w:szCs w:val="21"/>
                <w:vertAlign w:val="subscript"/>
              </w:rPr>
              <w:t>3</w:t>
            </w:r>
          </w:p>
        </w:tc>
        <w:tc>
          <w:tcPr>
            <w:tcW w:w="3042"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最大8小时平均第90百分位数</w:t>
            </w:r>
          </w:p>
        </w:tc>
        <w:tc>
          <w:tcPr>
            <w:tcW w:w="1259"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129</w:t>
            </w:r>
          </w:p>
        </w:tc>
        <w:tc>
          <w:tcPr>
            <w:tcW w:w="1125"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160</w:t>
            </w:r>
          </w:p>
        </w:tc>
        <w:tc>
          <w:tcPr>
            <w:tcW w:w="876"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80.6</w:t>
            </w:r>
          </w:p>
        </w:tc>
        <w:tc>
          <w:tcPr>
            <w:tcW w:w="924" w:type="dxa"/>
            <w:tcMar>
              <w:left w:w="28" w:type="dxa"/>
              <w:right w:w="28" w:type="dxa"/>
            </w:tcMar>
          </w:tcPr>
          <w:p w:rsidR="004A17D4" w:rsidRDefault="00541CA5">
            <w:pPr>
              <w:adjustRightInd w:val="0"/>
              <w:snapToGrid w:val="0"/>
              <w:spacing w:line="280" w:lineRule="exact"/>
              <w:jc w:val="center"/>
              <w:rPr>
                <w:rFonts w:ascii="宋体" w:eastAsia="宋体" w:hAnsi="宋体" w:cs="宋体"/>
                <w:szCs w:val="21"/>
              </w:rPr>
            </w:pPr>
            <w:r>
              <w:rPr>
                <w:rFonts w:ascii="宋体" w:eastAsia="宋体" w:hAnsi="宋体" w:cs="宋体" w:hint="eastAsia"/>
                <w:szCs w:val="21"/>
              </w:rPr>
              <w:t>0</w:t>
            </w:r>
          </w:p>
        </w:tc>
        <w:tc>
          <w:tcPr>
            <w:tcW w:w="776" w:type="dxa"/>
            <w:tcMar>
              <w:left w:w="28" w:type="dxa"/>
              <w:right w:w="28" w:type="dxa"/>
            </w:tcMar>
          </w:tcPr>
          <w:p w:rsidR="004A17D4" w:rsidRDefault="00541CA5">
            <w:pPr>
              <w:keepNext/>
              <w:adjustRightInd w:val="0"/>
              <w:snapToGrid w:val="0"/>
              <w:spacing w:line="280" w:lineRule="exact"/>
              <w:jc w:val="center"/>
              <w:rPr>
                <w:rFonts w:ascii="宋体" w:eastAsia="宋体" w:hAnsi="宋体" w:cs="宋体"/>
                <w:szCs w:val="21"/>
              </w:rPr>
            </w:pPr>
            <w:r>
              <w:rPr>
                <w:rFonts w:ascii="宋体" w:eastAsia="宋体" w:hAnsi="宋体" w:cs="宋体" w:hint="eastAsia"/>
                <w:szCs w:val="21"/>
              </w:rPr>
              <w:t>达标</w:t>
            </w:r>
          </w:p>
        </w:tc>
      </w:tr>
    </w:tbl>
    <w:p w:rsidR="004A17D4" w:rsidRDefault="00541CA5">
      <w:pPr>
        <w:pStyle w:val="3"/>
      </w:pPr>
      <w:r>
        <w:rPr>
          <w:rFonts w:hint="eastAsia"/>
        </w:rPr>
        <w:t>特征污染因子环境质量现状</w:t>
      </w:r>
    </w:p>
    <w:p w:rsidR="004A17D4" w:rsidRDefault="00541CA5">
      <w:pPr>
        <w:pStyle w:val="MEL"/>
        <w:ind w:firstLine="480"/>
        <w:rPr>
          <w:lang w:bidi="ar"/>
        </w:rPr>
      </w:pPr>
      <w:r>
        <w:rPr>
          <w:rFonts w:hint="eastAsia"/>
        </w:rPr>
        <w:t>项目特征污染因子为非甲烷总烃，本次评价引用2</w:t>
      </w:r>
      <w:r>
        <w:t>019</w:t>
      </w:r>
      <w:r>
        <w:rPr>
          <w:rFonts w:hint="eastAsia"/>
        </w:rPr>
        <w:t>年6月2</w:t>
      </w:r>
      <w:r>
        <w:t>5</w:t>
      </w:r>
      <w:r>
        <w:rPr>
          <w:rFonts w:hint="eastAsia"/>
        </w:rPr>
        <w:t>日对克石化厂界的监测数据，监测点设在上风向（金龙镇）及下风向（</w:t>
      </w:r>
      <w:r>
        <w:rPr>
          <w:rFonts w:hint="eastAsia"/>
          <w:lang w:bidi="ar"/>
        </w:rPr>
        <w:t>克石化南厂界</w:t>
      </w:r>
      <w:r>
        <w:rPr>
          <w:rFonts w:hint="eastAsia"/>
        </w:rPr>
        <w:t>），</w:t>
      </w:r>
      <w:r>
        <w:rPr>
          <w:rFonts w:hint="eastAsia"/>
          <w:lang w:bidi="ar"/>
        </w:rPr>
        <w:t>如图5.</w:t>
      </w:r>
      <w:r>
        <w:rPr>
          <w:lang w:bidi="ar"/>
        </w:rPr>
        <w:t>1</w:t>
      </w:r>
      <w:r>
        <w:rPr>
          <w:rFonts w:hint="eastAsia"/>
          <w:lang w:bidi="ar"/>
        </w:rPr>
        <w:t>-1所示，监测因子为NMHC，评价标准</w:t>
      </w:r>
      <w:r>
        <w:rPr>
          <w:rFonts w:hint="eastAsia"/>
        </w:rPr>
        <w:t>参照《＜大气污染物综合排放标准＞详解》中的推荐值2.0mg/m</w:t>
      </w:r>
      <w:r>
        <w:rPr>
          <w:rFonts w:hint="eastAsia"/>
          <w:vertAlign w:val="superscript"/>
        </w:rPr>
        <w:t>3</w:t>
      </w:r>
      <w:r>
        <w:rPr>
          <w:rFonts w:hint="eastAsia"/>
        </w:rPr>
        <w:t>执行。监测结果及评价结果详见表5.</w:t>
      </w:r>
      <w:r>
        <w:t>1</w:t>
      </w:r>
      <w:r>
        <w:rPr>
          <w:rFonts w:hint="eastAsia"/>
        </w:rPr>
        <w:t>-2。</w:t>
      </w:r>
    </w:p>
    <w:p w:rsidR="004A17D4" w:rsidRDefault="00541CA5">
      <w:pPr>
        <w:pStyle w:val="a3"/>
      </w:pPr>
      <w:r>
        <w:rPr>
          <w:rFonts w:hint="eastAsia"/>
        </w:rPr>
        <w:t>表5.</w:t>
      </w:r>
      <w:r>
        <w:t>1</w:t>
      </w:r>
      <w:r>
        <w:rPr>
          <w:rFonts w:hint="eastAsia"/>
        </w:rPr>
        <w:t>-2    特征因子监测结果及评价结果一览表</w:t>
      </w:r>
    </w:p>
    <w:tbl>
      <w:tblPr>
        <w:tblW w:w="8948"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70"/>
        <w:gridCol w:w="1290"/>
        <w:gridCol w:w="1291"/>
        <w:gridCol w:w="1451"/>
        <w:gridCol w:w="1608"/>
        <w:gridCol w:w="1169"/>
        <w:gridCol w:w="1169"/>
      </w:tblGrid>
      <w:tr w:rsidR="004A17D4">
        <w:trPr>
          <w:trHeight w:val="340"/>
          <w:tblHeader/>
        </w:trPr>
        <w:tc>
          <w:tcPr>
            <w:tcW w:w="97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点位</w:t>
            </w:r>
          </w:p>
          <w:p w:rsidR="004A17D4" w:rsidRDefault="00541CA5">
            <w:pPr>
              <w:adjustRightInd w:val="0"/>
              <w:snapToGrid w:val="0"/>
              <w:jc w:val="center"/>
              <w:rPr>
                <w:rFonts w:ascii="宋体" w:eastAsia="宋体" w:hAnsi="宋体" w:cs="宋体"/>
              </w:rPr>
            </w:pPr>
            <w:r>
              <w:rPr>
                <w:rFonts w:ascii="宋体" w:eastAsia="宋体" w:hAnsi="宋体" w:cs="宋体" w:hint="eastAsia"/>
              </w:rPr>
              <w:t>编号</w:t>
            </w:r>
          </w:p>
        </w:tc>
        <w:tc>
          <w:tcPr>
            <w:tcW w:w="129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监测</w:t>
            </w:r>
          </w:p>
          <w:p w:rsidR="004A17D4" w:rsidRDefault="00541CA5">
            <w:pPr>
              <w:adjustRightInd w:val="0"/>
              <w:snapToGrid w:val="0"/>
              <w:jc w:val="center"/>
              <w:rPr>
                <w:rFonts w:ascii="宋体" w:eastAsia="宋体" w:hAnsi="宋体" w:cs="宋体"/>
              </w:rPr>
            </w:pPr>
            <w:r>
              <w:rPr>
                <w:rFonts w:ascii="宋体" w:eastAsia="宋体" w:hAnsi="宋体" w:cs="宋体" w:hint="eastAsia"/>
              </w:rPr>
              <w:t>因子</w:t>
            </w:r>
          </w:p>
        </w:tc>
        <w:tc>
          <w:tcPr>
            <w:tcW w:w="129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标准值</w:t>
            </w:r>
          </w:p>
          <w:p w:rsidR="004A17D4" w:rsidRDefault="00541CA5">
            <w:pPr>
              <w:adjustRightInd w:val="0"/>
              <w:snapToGrid w:val="0"/>
              <w:jc w:val="center"/>
              <w:rPr>
                <w:rFonts w:ascii="宋体" w:eastAsia="宋体" w:hAnsi="宋体" w:cs="宋体"/>
              </w:rPr>
            </w:pPr>
            <w:r>
              <w:rPr>
                <w:rFonts w:ascii="宋体" w:eastAsia="宋体" w:hAnsi="宋体" w:cs="宋体" w:hint="eastAsia"/>
              </w:rPr>
              <w:t>（μg/m</w:t>
            </w:r>
            <w:r>
              <w:rPr>
                <w:rFonts w:ascii="宋体" w:eastAsia="宋体" w:hAnsi="宋体" w:cs="宋体" w:hint="eastAsia"/>
                <w:vertAlign w:val="superscript"/>
              </w:rPr>
              <w:t>3</w:t>
            </w:r>
            <w:r>
              <w:rPr>
                <w:rFonts w:ascii="宋体" w:eastAsia="宋体" w:hAnsi="宋体" w:cs="宋体" w:hint="eastAsia"/>
              </w:rPr>
              <w:t>）</w:t>
            </w:r>
          </w:p>
        </w:tc>
        <w:tc>
          <w:tcPr>
            <w:tcW w:w="145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浓度范围</w:t>
            </w:r>
          </w:p>
          <w:p w:rsidR="004A17D4" w:rsidRDefault="00541CA5">
            <w:pPr>
              <w:adjustRightInd w:val="0"/>
              <w:snapToGrid w:val="0"/>
              <w:jc w:val="center"/>
              <w:rPr>
                <w:rFonts w:ascii="宋体" w:eastAsia="宋体" w:hAnsi="宋体" w:cs="宋体"/>
              </w:rPr>
            </w:pPr>
            <w:r>
              <w:rPr>
                <w:rFonts w:ascii="宋体" w:eastAsia="宋体" w:hAnsi="宋体" w:cs="宋体" w:hint="eastAsia"/>
              </w:rPr>
              <w:t>（μg/m</w:t>
            </w:r>
            <w:r>
              <w:rPr>
                <w:rFonts w:ascii="宋体" w:eastAsia="宋体" w:hAnsi="宋体" w:cs="宋体" w:hint="eastAsia"/>
                <w:vertAlign w:val="superscript"/>
              </w:rPr>
              <w:t>3</w:t>
            </w:r>
            <w:r>
              <w:rPr>
                <w:rFonts w:ascii="宋体" w:eastAsia="宋体" w:hAnsi="宋体" w:cs="宋体" w:hint="eastAsia"/>
              </w:rPr>
              <w:t>）</w:t>
            </w:r>
          </w:p>
        </w:tc>
        <w:tc>
          <w:tcPr>
            <w:tcW w:w="1608"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最大值占标率（%）</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超标率</w:t>
            </w:r>
          </w:p>
          <w:p w:rsidR="004A17D4" w:rsidRDefault="00541CA5">
            <w:pPr>
              <w:adjustRightInd w:val="0"/>
              <w:snapToGrid w:val="0"/>
              <w:jc w:val="center"/>
              <w:rPr>
                <w:rFonts w:ascii="宋体" w:eastAsia="宋体" w:hAnsi="宋体" w:cs="宋体"/>
              </w:rPr>
            </w:pPr>
            <w:r>
              <w:rPr>
                <w:rFonts w:ascii="宋体" w:eastAsia="宋体" w:hAnsi="宋体" w:cs="宋体" w:hint="eastAsia"/>
              </w:rPr>
              <w:t>（%）</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达标</w:t>
            </w:r>
          </w:p>
          <w:p w:rsidR="004A17D4" w:rsidRDefault="00541CA5">
            <w:pPr>
              <w:adjustRightInd w:val="0"/>
              <w:snapToGrid w:val="0"/>
              <w:jc w:val="center"/>
              <w:rPr>
                <w:rFonts w:ascii="宋体" w:eastAsia="宋体" w:hAnsi="宋体" w:cs="宋体"/>
              </w:rPr>
            </w:pPr>
            <w:r>
              <w:rPr>
                <w:rFonts w:ascii="宋体" w:eastAsia="宋体" w:hAnsi="宋体" w:cs="宋体" w:hint="eastAsia"/>
              </w:rPr>
              <w:t>情况</w:t>
            </w:r>
          </w:p>
        </w:tc>
      </w:tr>
      <w:tr w:rsidR="004A17D4">
        <w:trPr>
          <w:trHeight w:val="340"/>
        </w:trPr>
        <w:tc>
          <w:tcPr>
            <w:tcW w:w="97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G1</w:t>
            </w:r>
          </w:p>
        </w:tc>
        <w:tc>
          <w:tcPr>
            <w:tcW w:w="129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NMHC</w:t>
            </w:r>
          </w:p>
        </w:tc>
        <w:tc>
          <w:tcPr>
            <w:tcW w:w="129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2000</w:t>
            </w:r>
          </w:p>
        </w:tc>
        <w:tc>
          <w:tcPr>
            <w:tcW w:w="145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370～1810</w:t>
            </w:r>
          </w:p>
        </w:tc>
        <w:tc>
          <w:tcPr>
            <w:tcW w:w="1608"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90.5</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0</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达标</w:t>
            </w:r>
          </w:p>
        </w:tc>
      </w:tr>
      <w:tr w:rsidR="004A17D4">
        <w:trPr>
          <w:trHeight w:val="340"/>
        </w:trPr>
        <w:tc>
          <w:tcPr>
            <w:tcW w:w="97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G2</w:t>
            </w:r>
          </w:p>
        </w:tc>
        <w:tc>
          <w:tcPr>
            <w:tcW w:w="1290"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NMHC</w:t>
            </w:r>
          </w:p>
        </w:tc>
        <w:tc>
          <w:tcPr>
            <w:tcW w:w="129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2000</w:t>
            </w:r>
          </w:p>
        </w:tc>
        <w:tc>
          <w:tcPr>
            <w:tcW w:w="1451"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370～1840</w:t>
            </w:r>
          </w:p>
        </w:tc>
        <w:tc>
          <w:tcPr>
            <w:tcW w:w="1608"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92</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0</w:t>
            </w:r>
          </w:p>
        </w:tc>
        <w:tc>
          <w:tcPr>
            <w:tcW w:w="1169" w:type="dxa"/>
            <w:vAlign w:val="center"/>
          </w:tcPr>
          <w:p w:rsidR="004A17D4" w:rsidRDefault="00541CA5">
            <w:pPr>
              <w:adjustRightInd w:val="0"/>
              <w:snapToGrid w:val="0"/>
              <w:jc w:val="center"/>
              <w:rPr>
                <w:rFonts w:ascii="宋体" w:eastAsia="宋体" w:hAnsi="宋体" w:cs="宋体"/>
              </w:rPr>
            </w:pPr>
            <w:r>
              <w:rPr>
                <w:rFonts w:ascii="宋体" w:eastAsia="宋体" w:hAnsi="宋体" w:cs="宋体" w:hint="eastAsia"/>
              </w:rPr>
              <w:t>达标</w:t>
            </w:r>
          </w:p>
        </w:tc>
      </w:tr>
    </w:tbl>
    <w:p w:rsidR="00610F4E" w:rsidRDefault="00541CA5" w:rsidP="00610F4E">
      <w:pPr>
        <w:pStyle w:val="MEL"/>
        <w:ind w:firstLine="480"/>
      </w:pPr>
      <w:r>
        <w:rPr>
          <w:rFonts w:hint="eastAsia"/>
        </w:rPr>
        <w:t>由表可知，项目</w:t>
      </w:r>
      <w:bookmarkStart w:id="77" w:name="_Hlk14804303"/>
      <w:r>
        <w:rPr>
          <w:rFonts w:hint="eastAsia"/>
        </w:rPr>
        <w:t>区NMHC满足《＜大气污染物综合排放标准＞详解》中的推荐值2.0mg/m</w:t>
      </w:r>
      <w:r>
        <w:rPr>
          <w:rFonts w:hint="eastAsia"/>
          <w:vertAlign w:val="superscript"/>
        </w:rPr>
        <w:t>3</w:t>
      </w:r>
      <w:r>
        <w:rPr>
          <w:rFonts w:hint="eastAsia"/>
        </w:rPr>
        <w:t>要求。</w:t>
      </w:r>
      <w:bookmarkStart w:id="78" w:name="_Toc9361"/>
      <w:bookmarkEnd w:id="77"/>
    </w:p>
    <w:p w:rsidR="004A17D4" w:rsidRDefault="00541CA5" w:rsidP="00610F4E">
      <w:pPr>
        <w:pStyle w:val="2"/>
      </w:pPr>
      <w:r>
        <w:rPr>
          <w:rFonts w:hint="eastAsia"/>
        </w:rPr>
        <w:lastRenderedPageBreak/>
        <w:t>大气影响预测与评价</w:t>
      </w:r>
      <w:bookmarkEnd w:id="78"/>
    </w:p>
    <w:p w:rsidR="004A17D4" w:rsidRDefault="00541CA5">
      <w:pPr>
        <w:pStyle w:val="3"/>
      </w:pPr>
      <w:r>
        <w:rPr>
          <w:rFonts w:hint="eastAsia"/>
        </w:rPr>
        <w:t>施工期大气影响预测与评价</w:t>
      </w:r>
    </w:p>
    <w:p w:rsidR="004A17D4" w:rsidRDefault="00541CA5">
      <w:pPr>
        <w:pStyle w:val="MEL"/>
        <w:ind w:firstLine="480"/>
      </w:pPr>
      <w:r>
        <w:rPr>
          <w:rFonts w:hint="eastAsia"/>
        </w:rPr>
        <w:t>项目建设期间产生的扬尘污染主要决定于施工作业方式、材料的堆放及风力等因素，其中受风力因素的影响最大。类比北京市环科所对施工扬尘所做的实测资料及石家庄市环境监测中心站对施工场地扬尘进行的实测资料（具体数据见表5.</w:t>
      </w:r>
      <w:r>
        <w:t>2</w:t>
      </w:r>
      <w:r>
        <w:rPr>
          <w:rFonts w:hint="eastAsia"/>
        </w:rPr>
        <w:t>-1、5</w:t>
      </w:r>
      <w:r>
        <w:t>.2</w:t>
      </w:r>
      <w:r>
        <w:rPr>
          <w:rFonts w:hint="eastAsia"/>
        </w:rPr>
        <w:t>-2）可以看出，在未采取抑尘措施的施工现场，建筑施工扬尘较严重，当风速为2.5m/s时，工地内的TSP浓度为上风向对照点的1.9倍；在采取施工场地洒水抑尘措施后，粉尘产生量在10-100m范围内平均减少52%。</w:t>
      </w:r>
    </w:p>
    <w:p w:rsidR="004A17D4" w:rsidRDefault="00541CA5">
      <w:pPr>
        <w:pStyle w:val="a3"/>
      </w:pPr>
      <w:r>
        <w:rPr>
          <w:rFonts w:hint="eastAsia"/>
        </w:rPr>
        <w:t>表5.</w:t>
      </w:r>
      <w:r>
        <w:t>2</w:t>
      </w:r>
      <w:r>
        <w:rPr>
          <w:rFonts w:hint="eastAsia"/>
        </w:rPr>
        <w:t>-1   北京建筑施工工地扬尘污染情况</w:t>
      </w:r>
    </w:p>
    <w:tbl>
      <w:tblPr>
        <w:tblW w:w="8946"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264"/>
        <w:gridCol w:w="1405"/>
        <w:gridCol w:w="1263"/>
        <w:gridCol w:w="1263"/>
        <w:gridCol w:w="1263"/>
        <w:gridCol w:w="1363"/>
        <w:gridCol w:w="1125"/>
      </w:tblGrid>
      <w:tr w:rsidR="004A17D4">
        <w:trPr>
          <w:trHeight w:val="340"/>
          <w:jc w:val="center"/>
        </w:trPr>
        <w:tc>
          <w:tcPr>
            <w:tcW w:w="1264" w:type="dxa"/>
            <w:vMerge w:val="restart"/>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监测位置</w:t>
            </w:r>
          </w:p>
        </w:tc>
        <w:tc>
          <w:tcPr>
            <w:tcW w:w="1405" w:type="dxa"/>
            <w:vMerge w:val="restart"/>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工地上风向50m</w:t>
            </w:r>
          </w:p>
        </w:tc>
        <w:tc>
          <w:tcPr>
            <w:tcW w:w="1263" w:type="dxa"/>
            <w:vMerge w:val="restart"/>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工地内</w:t>
            </w:r>
          </w:p>
        </w:tc>
        <w:tc>
          <w:tcPr>
            <w:tcW w:w="3889" w:type="dxa"/>
            <w:gridSpan w:val="3"/>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工地下风向</w:t>
            </w:r>
          </w:p>
        </w:tc>
        <w:tc>
          <w:tcPr>
            <w:tcW w:w="1125" w:type="dxa"/>
            <w:vMerge w:val="restart"/>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备注</w:t>
            </w:r>
          </w:p>
        </w:tc>
      </w:tr>
      <w:tr w:rsidR="004A17D4">
        <w:trPr>
          <w:trHeight w:val="340"/>
          <w:jc w:val="center"/>
        </w:trPr>
        <w:tc>
          <w:tcPr>
            <w:tcW w:w="1264" w:type="dxa"/>
            <w:vMerge/>
            <w:vAlign w:val="center"/>
          </w:tcPr>
          <w:p w:rsidR="004A17D4" w:rsidRDefault="004A17D4">
            <w:pPr>
              <w:autoSpaceDE w:val="0"/>
              <w:autoSpaceDN w:val="0"/>
              <w:spacing w:line="240" w:lineRule="exact"/>
              <w:ind w:leftChars="-50" w:left="-105" w:rightChars="-50" w:right="-105"/>
              <w:jc w:val="center"/>
              <w:rPr>
                <w:rFonts w:ascii="宋体" w:eastAsia="宋体" w:hAnsi="宋体" w:cs="宋体"/>
                <w:szCs w:val="21"/>
              </w:rPr>
            </w:pPr>
          </w:p>
        </w:tc>
        <w:tc>
          <w:tcPr>
            <w:tcW w:w="1405" w:type="dxa"/>
            <w:vMerge/>
            <w:vAlign w:val="center"/>
          </w:tcPr>
          <w:p w:rsidR="004A17D4" w:rsidRDefault="004A17D4">
            <w:pPr>
              <w:autoSpaceDE w:val="0"/>
              <w:autoSpaceDN w:val="0"/>
              <w:spacing w:line="240" w:lineRule="exact"/>
              <w:ind w:leftChars="-50" w:left="-105" w:rightChars="-50" w:right="-105"/>
              <w:jc w:val="center"/>
              <w:rPr>
                <w:rFonts w:ascii="宋体" w:eastAsia="宋体" w:hAnsi="宋体" w:cs="宋体"/>
                <w:szCs w:val="21"/>
              </w:rPr>
            </w:pPr>
          </w:p>
        </w:tc>
        <w:tc>
          <w:tcPr>
            <w:tcW w:w="1263" w:type="dxa"/>
            <w:vMerge/>
            <w:vAlign w:val="center"/>
          </w:tcPr>
          <w:p w:rsidR="004A17D4" w:rsidRDefault="004A17D4">
            <w:pPr>
              <w:autoSpaceDE w:val="0"/>
              <w:autoSpaceDN w:val="0"/>
              <w:spacing w:line="240" w:lineRule="exact"/>
              <w:ind w:leftChars="-50" w:left="-105" w:rightChars="-50" w:right="-105"/>
              <w:jc w:val="center"/>
              <w:rPr>
                <w:rFonts w:ascii="宋体" w:eastAsia="宋体" w:hAnsi="宋体" w:cs="宋体"/>
                <w:szCs w:val="21"/>
              </w:rPr>
            </w:pP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50m</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100m</w:t>
            </w:r>
          </w:p>
        </w:tc>
        <w:tc>
          <w:tcPr>
            <w:tcW w:w="13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150m</w:t>
            </w:r>
          </w:p>
        </w:tc>
        <w:tc>
          <w:tcPr>
            <w:tcW w:w="1125" w:type="dxa"/>
            <w:vMerge/>
            <w:vAlign w:val="center"/>
          </w:tcPr>
          <w:p w:rsidR="004A17D4" w:rsidRDefault="004A17D4">
            <w:pPr>
              <w:autoSpaceDE w:val="0"/>
              <w:autoSpaceDN w:val="0"/>
              <w:spacing w:line="240" w:lineRule="exact"/>
              <w:ind w:leftChars="-50" w:left="-105" w:rightChars="-50" w:right="-105"/>
              <w:jc w:val="center"/>
              <w:rPr>
                <w:rFonts w:ascii="宋体" w:eastAsia="宋体" w:hAnsi="宋体" w:cs="宋体"/>
                <w:szCs w:val="21"/>
              </w:rPr>
            </w:pPr>
          </w:p>
        </w:tc>
      </w:tr>
      <w:tr w:rsidR="004A17D4">
        <w:trPr>
          <w:trHeight w:val="340"/>
          <w:jc w:val="center"/>
        </w:trPr>
        <w:tc>
          <w:tcPr>
            <w:tcW w:w="1264"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范围值mg/m</w:t>
            </w:r>
            <w:r>
              <w:rPr>
                <w:rFonts w:ascii="宋体" w:eastAsia="宋体" w:hAnsi="宋体" w:cs="宋体" w:hint="eastAsia"/>
                <w:szCs w:val="21"/>
                <w:vertAlign w:val="superscript"/>
              </w:rPr>
              <w:t>3</w:t>
            </w:r>
          </w:p>
        </w:tc>
        <w:tc>
          <w:tcPr>
            <w:tcW w:w="1405"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0.303-0.328</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0.409-0.759</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0.434-0.538</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0.356-0.465</w:t>
            </w:r>
          </w:p>
        </w:tc>
        <w:tc>
          <w:tcPr>
            <w:tcW w:w="13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0.309-0.336</w:t>
            </w:r>
          </w:p>
        </w:tc>
        <w:tc>
          <w:tcPr>
            <w:tcW w:w="1125" w:type="dxa"/>
            <w:vMerge w:val="restart"/>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平均风速</w:t>
            </w:r>
          </w:p>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2.5m/s</w:t>
            </w:r>
          </w:p>
        </w:tc>
      </w:tr>
      <w:tr w:rsidR="004A17D4">
        <w:trPr>
          <w:trHeight w:val="340"/>
          <w:jc w:val="center"/>
        </w:trPr>
        <w:tc>
          <w:tcPr>
            <w:tcW w:w="1264"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均值mg/m</w:t>
            </w:r>
            <w:r>
              <w:rPr>
                <w:rFonts w:ascii="宋体" w:eastAsia="宋体" w:hAnsi="宋体" w:cs="宋体" w:hint="eastAsia"/>
                <w:szCs w:val="21"/>
                <w:vertAlign w:val="superscript"/>
              </w:rPr>
              <w:t>3</w:t>
            </w:r>
          </w:p>
        </w:tc>
        <w:tc>
          <w:tcPr>
            <w:tcW w:w="1405"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0.317</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0.596</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0.487</w:t>
            </w:r>
          </w:p>
        </w:tc>
        <w:tc>
          <w:tcPr>
            <w:tcW w:w="12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0.390</w:t>
            </w:r>
          </w:p>
        </w:tc>
        <w:tc>
          <w:tcPr>
            <w:tcW w:w="1363" w:type="dxa"/>
            <w:vAlign w:val="center"/>
          </w:tcPr>
          <w:p w:rsidR="004A17D4" w:rsidRDefault="00541CA5">
            <w:pPr>
              <w:autoSpaceDE w:val="0"/>
              <w:autoSpaceDN w:val="0"/>
              <w:spacing w:line="240" w:lineRule="exact"/>
              <w:ind w:leftChars="-50" w:left="-105" w:rightChars="-50" w:right="-105"/>
              <w:jc w:val="center"/>
              <w:rPr>
                <w:rFonts w:ascii="宋体" w:eastAsia="宋体" w:hAnsi="宋体" w:cs="宋体"/>
                <w:szCs w:val="21"/>
              </w:rPr>
            </w:pPr>
            <w:r>
              <w:rPr>
                <w:rFonts w:ascii="宋体" w:eastAsia="宋体" w:hAnsi="宋体" w:cs="宋体" w:hint="eastAsia"/>
                <w:szCs w:val="21"/>
              </w:rPr>
              <w:t>0.322</w:t>
            </w:r>
          </w:p>
        </w:tc>
        <w:tc>
          <w:tcPr>
            <w:tcW w:w="1125" w:type="dxa"/>
            <w:vMerge/>
            <w:vAlign w:val="center"/>
          </w:tcPr>
          <w:p w:rsidR="004A17D4" w:rsidRDefault="004A17D4">
            <w:pPr>
              <w:autoSpaceDE w:val="0"/>
              <w:autoSpaceDN w:val="0"/>
              <w:spacing w:line="240" w:lineRule="exact"/>
              <w:ind w:leftChars="-50" w:left="-105" w:rightChars="-50" w:right="-105"/>
              <w:jc w:val="center"/>
              <w:rPr>
                <w:rFonts w:ascii="宋体" w:eastAsia="宋体" w:hAnsi="宋体" w:cs="宋体"/>
                <w:szCs w:val="21"/>
              </w:rPr>
            </w:pPr>
          </w:p>
        </w:tc>
      </w:tr>
    </w:tbl>
    <w:p w:rsidR="004A17D4" w:rsidRDefault="00541CA5">
      <w:pPr>
        <w:pStyle w:val="a3"/>
      </w:pPr>
      <w:r>
        <w:rPr>
          <w:rFonts w:hint="eastAsia"/>
        </w:rPr>
        <w:t>表5.</w:t>
      </w:r>
      <w:r>
        <w:t>2</w:t>
      </w:r>
      <w:r>
        <w:rPr>
          <w:rFonts w:hint="eastAsia"/>
        </w:rPr>
        <w:t>-2   石家庄市施工现场大气TSP浓度变化表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274"/>
        <w:gridCol w:w="1389"/>
        <w:gridCol w:w="941"/>
        <w:gridCol w:w="934"/>
        <w:gridCol w:w="882"/>
        <w:gridCol w:w="883"/>
        <w:gridCol w:w="882"/>
        <w:gridCol w:w="883"/>
        <w:gridCol w:w="880"/>
      </w:tblGrid>
      <w:tr w:rsidR="004A17D4">
        <w:trPr>
          <w:trHeight w:val="340"/>
        </w:trPr>
        <w:tc>
          <w:tcPr>
            <w:tcW w:w="2663" w:type="dxa"/>
            <w:gridSpan w:val="2"/>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距工地距离(m)</w:t>
            </w:r>
          </w:p>
        </w:tc>
        <w:tc>
          <w:tcPr>
            <w:tcW w:w="941"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10</w:t>
            </w:r>
          </w:p>
        </w:tc>
        <w:tc>
          <w:tcPr>
            <w:tcW w:w="934"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20</w:t>
            </w:r>
          </w:p>
        </w:tc>
        <w:tc>
          <w:tcPr>
            <w:tcW w:w="882"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30</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40</w:t>
            </w:r>
          </w:p>
        </w:tc>
        <w:tc>
          <w:tcPr>
            <w:tcW w:w="882"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50</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100</w:t>
            </w:r>
          </w:p>
        </w:tc>
        <w:tc>
          <w:tcPr>
            <w:tcW w:w="880"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备注</w:t>
            </w:r>
          </w:p>
        </w:tc>
      </w:tr>
      <w:tr w:rsidR="004A17D4">
        <w:trPr>
          <w:trHeight w:val="340"/>
        </w:trPr>
        <w:tc>
          <w:tcPr>
            <w:tcW w:w="1274" w:type="dxa"/>
            <w:vMerge w:val="restart"/>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浓度</w:t>
            </w:r>
          </w:p>
          <w:p w:rsidR="004A17D4" w:rsidRDefault="00541CA5">
            <w:pPr>
              <w:autoSpaceDE w:val="0"/>
              <w:autoSpaceDN w:val="0"/>
              <w:spacing w:line="240" w:lineRule="exact"/>
              <w:jc w:val="center"/>
              <w:rPr>
                <w:rFonts w:ascii="宋体" w:hAnsi="宋体"/>
                <w:szCs w:val="21"/>
              </w:rPr>
            </w:pPr>
            <w:r>
              <w:rPr>
                <w:rFonts w:ascii="宋体" w:hAnsi="宋体"/>
                <w:szCs w:val="21"/>
              </w:rPr>
              <w:t>(mg/m</w:t>
            </w:r>
            <w:r>
              <w:rPr>
                <w:rFonts w:ascii="宋体" w:hAnsi="宋体"/>
                <w:szCs w:val="21"/>
                <w:vertAlign w:val="superscript"/>
              </w:rPr>
              <w:t>3</w:t>
            </w:r>
            <w:r>
              <w:rPr>
                <w:rFonts w:ascii="宋体" w:hAnsi="宋体"/>
                <w:szCs w:val="21"/>
              </w:rPr>
              <w:t>)</w:t>
            </w:r>
          </w:p>
        </w:tc>
        <w:tc>
          <w:tcPr>
            <w:tcW w:w="1389"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场地未洒水</w:t>
            </w:r>
          </w:p>
        </w:tc>
        <w:tc>
          <w:tcPr>
            <w:tcW w:w="941"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1.75</w:t>
            </w:r>
          </w:p>
        </w:tc>
        <w:tc>
          <w:tcPr>
            <w:tcW w:w="934"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l.30</w:t>
            </w:r>
          </w:p>
        </w:tc>
        <w:tc>
          <w:tcPr>
            <w:tcW w:w="882" w:type="dxa"/>
            <w:vAlign w:val="center"/>
          </w:tcPr>
          <w:p w:rsidR="004A17D4" w:rsidRDefault="00541CA5">
            <w:pPr>
              <w:autoSpaceDE w:val="0"/>
              <w:autoSpaceDN w:val="0"/>
              <w:spacing w:line="240" w:lineRule="exact"/>
              <w:rPr>
                <w:rFonts w:ascii="宋体" w:hAnsi="宋体"/>
                <w:szCs w:val="21"/>
              </w:rPr>
            </w:pPr>
            <w:r>
              <w:rPr>
                <w:rFonts w:ascii="宋体" w:hAnsi="宋体"/>
                <w:szCs w:val="21"/>
              </w:rPr>
              <w:t>0.78</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0.365</w:t>
            </w:r>
          </w:p>
        </w:tc>
        <w:tc>
          <w:tcPr>
            <w:tcW w:w="882"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0.345</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0.330</w:t>
            </w:r>
          </w:p>
        </w:tc>
        <w:tc>
          <w:tcPr>
            <w:tcW w:w="880" w:type="dxa"/>
            <w:vMerge w:val="restart"/>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春季</w:t>
            </w:r>
          </w:p>
          <w:p w:rsidR="004A17D4" w:rsidRDefault="00541CA5">
            <w:pPr>
              <w:autoSpaceDE w:val="0"/>
              <w:autoSpaceDN w:val="0"/>
              <w:spacing w:line="240" w:lineRule="exact"/>
              <w:jc w:val="center"/>
              <w:rPr>
                <w:rFonts w:ascii="宋体" w:hAnsi="宋体"/>
                <w:szCs w:val="21"/>
              </w:rPr>
            </w:pPr>
            <w:r>
              <w:rPr>
                <w:rFonts w:ascii="宋体" w:hAnsi="宋体"/>
                <w:szCs w:val="21"/>
              </w:rPr>
              <w:t>测量</w:t>
            </w:r>
          </w:p>
        </w:tc>
      </w:tr>
      <w:tr w:rsidR="004A17D4">
        <w:trPr>
          <w:trHeight w:val="340"/>
        </w:trPr>
        <w:tc>
          <w:tcPr>
            <w:tcW w:w="1274" w:type="dxa"/>
            <w:vMerge/>
            <w:vAlign w:val="center"/>
          </w:tcPr>
          <w:p w:rsidR="004A17D4" w:rsidRDefault="004A17D4">
            <w:pPr>
              <w:autoSpaceDE w:val="0"/>
              <w:autoSpaceDN w:val="0"/>
              <w:spacing w:line="240" w:lineRule="exact"/>
              <w:jc w:val="center"/>
              <w:rPr>
                <w:rFonts w:ascii="宋体" w:hAnsi="宋体"/>
                <w:szCs w:val="21"/>
              </w:rPr>
            </w:pPr>
          </w:p>
        </w:tc>
        <w:tc>
          <w:tcPr>
            <w:tcW w:w="1389"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场地洒水</w:t>
            </w:r>
          </w:p>
        </w:tc>
        <w:tc>
          <w:tcPr>
            <w:tcW w:w="941"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0.437</w:t>
            </w:r>
          </w:p>
        </w:tc>
        <w:tc>
          <w:tcPr>
            <w:tcW w:w="934"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0.350</w:t>
            </w:r>
          </w:p>
        </w:tc>
        <w:tc>
          <w:tcPr>
            <w:tcW w:w="882"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0.310</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0.265</w:t>
            </w:r>
          </w:p>
        </w:tc>
        <w:tc>
          <w:tcPr>
            <w:tcW w:w="882"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0.250</w:t>
            </w:r>
          </w:p>
        </w:tc>
        <w:tc>
          <w:tcPr>
            <w:tcW w:w="883" w:type="dxa"/>
            <w:vAlign w:val="center"/>
          </w:tcPr>
          <w:p w:rsidR="004A17D4" w:rsidRDefault="00541CA5">
            <w:pPr>
              <w:autoSpaceDE w:val="0"/>
              <w:autoSpaceDN w:val="0"/>
              <w:spacing w:line="240" w:lineRule="exact"/>
              <w:jc w:val="center"/>
              <w:rPr>
                <w:rFonts w:ascii="宋体" w:hAnsi="宋体"/>
                <w:szCs w:val="21"/>
              </w:rPr>
            </w:pPr>
            <w:r>
              <w:rPr>
                <w:rFonts w:ascii="宋体" w:hAnsi="宋体"/>
                <w:szCs w:val="21"/>
              </w:rPr>
              <w:t>0.238</w:t>
            </w:r>
          </w:p>
        </w:tc>
        <w:tc>
          <w:tcPr>
            <w:tcW w:w="880" w:type="dxa"/>
            <w:vMerge/>
            <w:vAlign w:val="center"/>
          </w:tcPr>
          <w:p w:rsidR="004A17D4" w:rsidRDefault="004A17D4">
            <w:pPr>
              <w:autoSpaceDE w:val="0"/>
              <w:autoSpaceDN w:val="0"/>
              <w:spacing w:line="240" w:lineRule="exact"/>
              <w:jc w:val="center"/>
              <w:rPr>
                <w:rFonts w:ascii="宋体" w:hAnsi="宋体"/>
                <w:szCs w:val="21"/>
              </w:rPr>
            </w:pPr>
          </w:p>
        </w:tc>
      </w:tr>
    </w:tbl>
    <w:p w:rsidR="004A17D4" w:rsidRDefault="00541CA5">
      <w:pPr>
        <w:pStyle w:val="MEL"/>
        <w:ind w:firstLine="480"/>
      </w:pPr>
      <w:r>
        <w:rPr>
          <w:rFonts w:hint="eastAsia"/>
        </w:rPr>
        <w:t>克玛依市多年平均风速为2.5m/s，对比表5.3-1和表5.3-2可知，如不采取施工场地抑尘措施，则施工扬尘影响范围较大。施工扬尘主要影响位于施工区域主导风向和次主导风向下风向150m范围之内，在有风天气影响范围更大。目前工地施工一般采用洒水措施或封闭式管理措施，扬尘扩散受阻，洒水和围挡使扬尘对环境的污染明显减弱，也可使影响距离缩短，加之本工程施工量较小（仅为聚丙烯新车间及中控室建设）、工期较短，距居民区距离较远，因此施工扬尘影响不大。</w:t>
      </w:r>
    </w:p>
    <w:p w:rsidR="004A17D4" w:rsidRDefault="00541CA5">
      <w:pPr>
        <w:pStyle w:val="3"/>
      </w:pPr>
      <w:r>
        <w:rPr>
          <w:rFonts w:hint="eastAsia"/>
        </w:rPr>
        <w:t>运营期大气影响预测与评价</w:t>
      </w:r>
    </w:p>
    <w:p w:rsidR="004A17D4" w:rsidRDefault="00541CA5">
      <w:pPr>
        <w:pStyle w:val="MEL"/>
        <w:ind w:firstLine="480"/>
      </w:pPr>
      <w:r>
        <w:rPr>
          <w:rFonts w:hint="eastAsia"/>
        </w:rPr>
        <w:t>（</w:t>
      </w:r>
      <w:r>
        <w:t>1）</w:t>
      </w:r>
      <w:r>
        <w:rPr>
          <w:rFonts w:hint="eastAsia"/>
        </w:rPr>
        <w:t>模型选择</w:t>
      </w:r>
    </w:p>
    <w:p w:rsidR="004A17D4" w:rsidRDefault="00541CA5">
      <w:pPr>
        <w:pStyle w:val="MEL"/>
        <w:ind w:firstLine="480"/>
      </w:pPr>
      <w:r>
        <w:rPr>
          <w:rFonts w:hint="eastAsia"/>
        </w:rPr>
        <w:t>本项目大气环境影响评价等级为二级，根据</w:t>
      </w:r>
      <w:r>
        <w:t>《环境影响评价技术导则 大气环境》（HJ2.2-2018）</w:t>
      </w:r>
      <w:r>
        <w:rPr>
          <w:rFonts w:hint="eastAsia"/>
        </w:rPr>
        <w:t>的相关规定：“二级评价项目不进行进一步预测，只对污染物排放量进行核算”。故本次只对采用</w:t>
      </w:r>
      <w:r>
        <w:t>AERSCREEN模式预测的结果进行评价，不进行进一步预</w:t>
      </w:r>
      <w:r>
        <w:lastRenderedPageBreak/>
        <w:t>测</w:t>
      </w:r>
      <w:r>
        <w:rPr>
          <w:rFonts w:hint="eastAsia"/>
        </w:rPr>
        <w:t>。</w:t>
      </w:r>
    </w:p>
    <w:p w:rsidR="004A17D4" w:rsidRDefault="00541CA5">
      <w:pPr>
        <w:pStyle w:val="MEL"/>
        <w:ind w:firstLine="480"/>
      </w:pPr>
      <w:r>
        <w:rPr>
          <w:rFonts w:hint="eastAsia"/>
        </w:rPr>
        <w:t>（2）地形数据</w:t>
      </w:r>
    </w:p>
    <w:p w:rsidR="004A17D4" w:rsidRDefault="00541CA5">
      <w:pPr>
        <w:pStyle w:val="MEL"/>
        <w:ind w:firstLine="480"/>
      </w:pPr>
      <w:r>
        <w:rPr>
          <w:rFonts w:hint="eastAsia"/>
        </w:rPr>
        <w:t>模型使用的原始地形数据为美国</w:t>
      </w:r>
      <w:r>
        <w:t>NASA和NIMA联合测量并公布的全球90</w:t>
      </w:r>
      <w:r>
        <w:rPr>
          <w:rFonts w:hint="eastAsia"/>
        </w:rPr>
        <w:t>m</w:t>
      </w:r>
      <w:r>
        <w:t>×90m地形数据，自CSI的SRTM网站获取（http://srtm.csi.cgiar.org），符合导则要求。</w:t>
      </w:r>
    </w:p>
    <w:p w:rsidR="004A17D4" w:rsidRDefault="00541CA5">
      <w:pPr>
        <w:pStyle w:val="MEL"/>
        <w:ind w:firstLine="480"/>
      </w:pPr>
      <w:r>
        <w:rPr>
          <w:rFonts w:hint="eastAsia"/>
        </w:rPr>
        <w:t>（3）地表参数</w:t>
      </w:r>
    </w:p>
    <w:p w:rsidR="004A17D4" w:rsidRDefault="00541CA5">
      <w:pPr>
        <w:pStyle w:val="MEL"/>
        <w:ind w:firstLine="480"/>
      </w:pPr>
      <w:r>
        <w:rPr>
          <w:rFonts w:hint="eastAsia"/>
        </w:rPr>
        <w:t>项目区通用地表类型为城市，通用地表湿度为干燥气候，根据通用地表类型和地表湿度计算出地表特征参数，具体详</w:t>
      </w:r>
      <w:r>
        <w:t>见表5.2-1</w:t>
      </w:r>
      <w:r>
        <w:rPr>
          <w:rFonts w:hint="eastAsia"/>
        </w:rPr>
        <w:t>。</w:t>
      </w:r>
    </w:p>
    <w:p w:rsidR="004A17D4" w:rsidRDefault="00541CA5">
      <w:pPr>
        <w:pStyle w:val="a3"/>
      </w:pPr>
      <w:r>
        <w:rPr>
          <w:rFonts w:hint="eastAsia"/>
        </w:rPr>
        <w:t>表</w:t>
      </w:r>
      <w:r>
        <w:t xml:space="preserve">5.2-1    </w:t>
      </w:r>
      <w:r>
        <w:rPr>
          <w:rFonts w:hint="eastAsia"/>
        </w:rPr>
        <w:t>地表特征参数一览表</w:t>
      </w:r>
    </w:p>
    <w:tbl>
      <w:tblPr>
        <w:tblW w:w="8948"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790"/>
        <w:gridCol w:w="1790"/>
        <w:gridCol w:w="1789"/>
        <w:gridCol w:w="1790"/>
        <w:gridCol w:w="1789"/>
      </w:tblGrid>
      <w:tr w:rsidR="004A17D4">
        <w:trPr>
          <w:trHeight w:val="340"/>
          <w:jc w:val="center"/>
        </w:trPr>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扇区</w:t>
            </w:r>
          </w:p>
        </w:tc>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时段</w:t>
            </w:r>
          </w:p>
        </w:tc>
        <w:tc>
          <w:tcPr>
            <w:tcW w:w="1789"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正午反照率</w:t>
            </w:r>
          </w:p>
        </w:tc>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szCs w:val="21"/>
              </w:rPr>
              <w:t>BOWEN</w:t>
            </w:r>
          </w:p>
        </w:tc>
        <w:tc>
          <w:tcPr>
            <w:tcW w:w="1789"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粗糙度</w:t>
            </w:r>
          </w:p>
        </w:tc>
      </w:tr>
      <w:tr w:rsidR="004A17D4">
        <w:trPr>
          <w:trHeight w:val="340"/>
          <w:jc w:val="center"/>
        </w:trPr>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szCs w:val="21"/>
              </w:rPr>
              <w:t>0</w:t>
            </w:r>
            <w:r>
              <w:rPr>
                <w:rFonts w:ascii="宋体" w:eastAsia="宋体" w:hAnsi="宋体" w:hint="eastAsia"/>
                <w:szCs w:val="21"/>
              </w:rPr>
              <w:t>～</w:t>
            </w:r>
            <w:r>
              <w:rPr>
                <w:rFonts w:ascii="宋体" w:eastAsia="宋体" w:hAnsi="宋体"/>
                <w:szCs w:val="21"/>
              </w:rPr>
              <w:t>360</w:t>
            </w:r>
          </w:p>
        </w:tc>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全年</w:t>
            </w:r>
          </w:p>
        </w:tc>
        <w:tc>
          <w:tcPr>
            <w:tcW w:w="1789" w:type="dxa"/>
            <w:vAlign w:val="center"/>
          </w:tcPr>
          <w:p w:rsidR="004A17D4" w:rsidRDefault="00541CA5">
            <w:pPr>
              <w:spacing w:line="300" w:lineRule="exact"/>
              <w:jc w:val="center"/>
              <w:rPr>
                <w:rFonts w:ascii="宋体" w:eastAsia="宋体" w:hAnsi="宋体"/>
                <w:szCs w:val="21"/>
              </w:rPr>
            </w:pPr>
            <w:r>
              <w:rPr>
                <w:rFonts w:ascii="宋体" w:eastAsia="宋体" w:hAnsi="宋体" w:hint="eastAsia"/>
                <w:szCs w:val="21"/>
              </w:rPr>
              <w:t>0</w:t>
            </w:r>
            <w:r>
              <w:rPr>
                <w:rFonts w:ascii="宋体" w:eastAsia="宋体" w:hAnsi="宋体"/>
                <w:szCs w:val="21"/>
              </w:rPr>
              <w:t>.2075</w:t>
            </w:r>
          </w:p>
        </w:tc>
        <w:tc>
          <w:tcPr>
            <w:tcW w:w="1790" w:type="dxa"/>
            <w:vAlign w:val="center"/>
          </w:tcPr>
          <w:p w:rsidR="004A17D4" w:rsidRDefault="00541CA5">
            <w:pPr>
              <w:spacing w:line="300" w:lineRule="exact"/>
              <w:jc w:val="center"/>
              <w:rPr>
                <w:rFonts w:ascii="宋体" w:eastAsia="宋体" w:hAnsi="宋体"/>
                <w:szCs w:val="21"/>
              </w:rPr>
            </w:pPr>
            <w:r>
              <w:rPr>
                <w:rFonts w:ascii="宋体" w:eastAsia="宋体" w:hAnsi="宋体"/>
                <w:szCs w:val="21"/>
              </w:rPr>
              <w:t>3</w:t>
            </w:r>
          </w:p>
        </w:tc>
        <w:tc>
          <w:tcPr>
            <w:tcW w:w="1789" w:type="dxa"/>
            <w:vAlign w:val="center"/>
          </w:tcPr>
          <w:p w:rsidR="004A17D4" w:rsidRDefault="00541CA5">
            <w:pPr>
              <w:spacing w:line="300" w:lineRule="exact"/>
              <w:jc w:val="center"/>
              <w:rPr>
                <w:rFonts w:ascii="宋体" w:eastAsia="宋体" w:hAnsi="宋体"/>
                <w:szCs w:val="21"/>
              </w:rPr>
            </w:pPr>
            <w:r>
              <w:rPr>
                <w:rFonts w:ascii="宋体" w:eastAsia="宋体" w:hAnsi="宋体"/>
                <w:szCs w:val="21"/>
              </w:rPr>
              <w:t>1</w:t>
            </w:r>
          </w:p>
        </w:tc>
      </w:tr>
    </w:tbl>
    <w:p w:rsidR="004A17D4" w:rsidRDefault="00541CA5">
      <w:pPr>
        <w:pStyle w:val="MEL"/>
        <w:ind w:firstLine="480"/>
      </w:pPr>
      <w:r>
        <w:rPr>
          <w:rFonts w:hint="eastAsia"/>
        </w:rPr>
        <w:t>（4）气象数据</w:t>
      </w:r>
    </w:p>
    <w:p w:rsidR="004A17D4" w:rsidRDefault="00541CA5">
      <w:pPr>
        <w:pStyle w:val="af5"/>
        <w:ind w:firstLine="480"/>
        <w:rPr>
          <w:rFonts w:ascii="宋体" w:eastAsia="宋体" w:hAnsi="宋体"/>
        </w:rPr>
      </w:pPr>
      <w:r>
        <w:rPr>
          <w:rFonts w:ascii="宋体" w:eastAsia="宋体" w:hAnsi="宋体" w:hint="eastAsia"/>
        </w:rPr>
        <w:t>以下资料为项目区内近20年气象数据统计分析。</w:t>
      </w:r>
    </w:p>
    <w:p w:rsidR="004A17D4" w:rsidRDefault="00541CA5">
      <w:pPr>
        <w:pStyle w:val="a3"/>
      </w:pPr>
      <w:r>
        <w:rPr>
          <w:rFonts w:hint="eastAsia"/>
        </w:rPr>
        <w:t>表5</w:t>
      </w:r>
      <w:r>
        <w:t xml:space="preserve">.2-2    </w:t>
      </w:r>
      <w:r>
        <w:rPr>
          <w:rFonts w:hint="eastAsia"/>
        </w:rPr>
        <w:t>气象数据一览表</w:t>
      </w:r>
    </w:p>
    <w:tbl>
      <w:tblPr>
        <w:tblW w:w="894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90"/>
        <w:gridCol w:w="1789"/>
        <w:gridCol w:w="1790"/>
        <w:gridCol w:w="1789"/>
        <w:gridCol w:w="1790"/>
      </w:tblGrid>
      <w:tr w:rsidR="004A17D4">
        <w:trPr>
          <w:trHeight w:val="340"/>
          <w:jc w:val="center"/>
        </w:trPr>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hint="eastAsia"/>
                <w:sz w:val="21"/>
                <w:szCs w:val="21"/>
              </w:rPr>
              <w:t>统计时间</w:t>
            </w:r>
          </w:p>
        </w:tc>
        <w:tc>
          <w:tcPr>
            <w:tcW w:w="1789"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hint="eastAsia"/>
                <w:sz w:val="21"/>
                <w:szCs w:val="21"/>
              </w:rPr>
              <w:t>最低温度</w:t>
            </w:r>
          </w:p>
        </w:tc>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hint="eastAsia"/>
                <w:sz w:val="21"/>
                <w:szCs w:val="21"/>
              </w:rPr>
              <w:t>最高温度</w:t>
            </w:r>
          </w:p>
        </w:tc>
        <w:tc>
          <w:tcPr>
            <w:tcW w:w="1789"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hint="eastAsia"/>
                <w:sz w:val="21"/>
                <w:szCs w:val="21"/>
              </w:rPr>
              <w:t>最小风速</w:t>
            </w:r>
          </w:p>
        </w:tc>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hint="eastAsia"/>
                <w:sz w:val="21"/>
                <w:szCs w:val="21"/>
              </w:rPr>
              <w:t>测风高度</w:t>
            </w:r>
          </w:p>
        </w:tc>
      </w:tr>
      <w:tr w:rsidR="004A17D4">
        <w:trPr>
          <w:trHeight w:val="340"/>
          <w:jc w:val="center"/>
        </w:trPr>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sz w:val="21"/>
                <w:szCs w:val="21"/>
              </w:rPr>
              <w:t>20</w:t>
            </w:r>
            <w:r>
              <w:rPr>
                <w:rFonts w:ascii="宋体" w:eastAsia="宋体" w:hAnsi="宋体" w:hint="eastAsia"/>
                <w:sz w:val="21"/>
                <w:szCs w:val="21"/>
              </w:rPr>
              <w:t>年</w:t>
            </w:r>
          </w:p>
        </w:tc>
        <w:tc>
          <w:tcPr>
            <w:tcW w:w="1789"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sz w:val="21"/>
                <w:szCs w:val="21"/>
              </w:rPr>
              <w:t>-31.7</w:t>
            </w:r>
            <w:r>
              <w:rPr>
                <w:rFonts w:ascii="宋体" w:eastAsia="宋体" w:hAnsi="宋体" w:hint="eastAsia"/>
                <w:sz w:val="21"/>
                <w:szCs w:val="21"/>
              </w:rPr>
              <w:t>℃</w:t>
            </w:r>
          </w:p>
        </w:tc>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sz w:val="21"/>
                <w:szCs w:val="21"/>
              </w:rPr>
              <w:t>44.0</w:t>
            </w:r>
            <w:r>
              <w:rPr>
                <w:rFonts w:ascii="宋体" w:eastAsia="宋体" w:hAnsi="宋体" w:hint="eastAsia"/>
                <w:sz w:val="21"/>
                <w:szCs w:val="21"/>
              </w:rPr>
              <w:t>℃</w:t>
            </w:r>
          </w:p>
        </w:tc>
        <w:tc>
          <w:tcPr>
            <w:tcW w:w="1789"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sz w:val="21"/>
                <w:szCs w:val="21"/>
              </w:rPr>
              <w:t>0.5m/s</w:t>
            </w:r>
          </w:p>
        </w:tc>
        <w:tc>
          <w:tcPr>
            <w:tcW w:w="1790" w:type="dxa"/>
            <w:vAlign w:val="center"/>
          </w:tcPr>
          <w:p w:rsidR="004A17D4" w:rsidRDefault="00541CA5">
            <w:pPr>
              <w:pStyle w:val="af5"/>
              <w:spacing w:line="300" w:lineRule="exact"/>
              <w:ind w:firstLineChars="0" w:firstLine="0"/>
              <w:jc w:val="center"/>
              <w:rPr>
                <w:rFonts w:ascii="宋体" w:eastAsia="宋体" w:hAnsi="宋体"/>
                <w:sz w:val="21"/>
                <w:szCs w:val="21"/>
              </w:rPr>
            </w:pPr>
            <w:r>
              <w:rPr>
                <w:rFonts w:ascii="宋体" w:eastAsia="宋体" w:hAnsi="宋体"/>
                <w:sz w:val="21"/>
                <w:szCs w:val="21"/>
              </w:rPr>
              <w:t>10</w:t>
            </w:r>
          </w:p>
        </w:tc>
      </w:tr>
    </w:tbl>
    <w:p w:rsidR="004A17D4" w:rsidRDefault="00541CA5">
      <w:pPr>
        <w:pStyle w:val="MEL"/>
        <w:ind w:firstLine="480"/>
      </w:pPr>
      <w:r>
        <w:rPr>
          <w:rFonts w:hint="eastAsia"/>
        </w:rPr>
        <w:t>（</w:t>
      </w:r>
      <w:r>
        <w:t>5</w:t>
      </w:r>
      <w:r>
        <w:rPr>
          <w:rFonts w:hint="eastAsia"/>
        </w:rPr>
        <w:t>）污染源参数</w:t>
      </w:r>
    </w:p>
    <w:p w:rsidR="004A17D4" w:rsidRDefault="00541CA5">
      <w:pPr>
        <w:pStyle w:val="MEL"/>
        <w:ind w:firstLine="480"/>
        <w:rPr>
          <w:rFonts w:cs="宋体"/>
        </w:rPr>
      </w:pPr>
      <w:r>
        <w:rPr>
          <w:rFonts w:hint="eastAsia"/>
        </w:rPr>
        <w:t>根据工程分析，确定本装置大气污染源参数如表5</w:t>
      </w:r>
      <w:r>
        <w:t>.2-3</w:t>
      </w:r>
      <w:r>
        <w:rPr>
          <w:rFonts w:hint="eastAsia"/>
        </w:rPr>
        <w:t>所示。</w:t>
      </w:r>
    </w:p>
    <w:p w:rsidR="004A17D4" w:rsidRDefault="00541CA5">
      <w:pPr>
        <w:pStyle w:val="a3"/>
      </w:pPr>
      <w:r>
        <w:rPr>
          <w:rFonts w:hint="eastAsia"/>
        </w:rPr>
        <w:t>表5.</w:t>
      </w:r>
      <w:r>
        <w:t>2</w:t>
      </w:r>
      <w:r>
        <w:rPr>
          <w:rFonts w:hint="eastAsia"/>
        </w:rPr>
        <w:t>-</w:t>
      </w:r>
      <w:r>
        <w:t>3</w:t>
      </w:r>
      <w:r>
        <w:rPr>
          <w:rFonts w:hint="eastAsia"/>
        </w:rPr>
        <w:t xml:space="preserve"> </w:t>
      </w:r>
      <w:r>
        <w:t xml:space="preserve"> </w:t>
      </w:r>
      <w:r>
        <w:rPr>
          <w:rFonts w:hint="eastAsia"/>
        </w:rPr>
        <w:t xml:space="preserve">  大气污染源参数一览表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348"/>
        <w:gridCol w:w="1078"/>
        <w:gridCol w:w="1500"/>
        <w:gridCol w:w="1227"/>
        <w:gridCol w:w="1254"/>
        <w:gridCol w:w="1541"/>
      </w:tblGrid>
      <w:tr w:rsidR="004A17D4">
        <w:trPr>
          <w:trHeight w:val="340"/>
        </w:trPr>
        <w:tc>
          <w:tcPr>
            <w:tcW w:w="2348" w:type="dxa"/>
            <w:vAlign w:val="center"/>
          </w:tcPr>
          <w:p w:rsidR="004A17D4" w:rsidRDefault="00541CA5">
            <w:pPr>
              <w:pStyle w:val="MEL-"/>
            </w:pPr>
            <w:bookmarkStart w:id="79" w:name="_Hlk15309340"/>
            <w:r>
              <w:rPr>
                <w:rFonts w:hint="eastAsia"/>
              </w:rPr>
              <w:t>污染源名称</w:t>
            </w:r>
          </w:p>
        </w:tc>
        <w:tc>
          <w:tcPr>
            <w:tcW w:w="1078" w:type="dxa"/>
            <w:vAlign w:val="center"/>
          </w:tcPr>
          <w:p w:rsidR="004A17D4" w:rsidRDefault="00541CA5">
            <w:pPr>
              <w:pStyle w:val="MEL-"/>
            </w:pPr>
            <w:r>
              <w:rPr>
                <w:rFonts w:hint="eastAsia"/>
              </w:rPr>
              <w:t>废气量</w:t>
            </w:r>
          </w:p>
        </w:tc>
        <w:tc>
          <w:tcPr>
            <w:tcW w:w="1500" w:type="dxa"/>
            <w:vAlign w:val="center"/>
          </w:tcPr>
          <w:p w:rsidR="004A17D4" w:rsidRDefault="00541CA5">
            <w:pPr>
              <w:pStyle w:val="MEL-"/>
            </w:pPr>
            <w:r>
              <w:rPr>
                <w:rFonts w:hint="eastAsia"/>
              </w:rPr>
              <w:t>污染因子</w:t>
            </w:r>
          </w:p>
        </w:tc>
        <w:tc>
          <w:tcPr>
            <w:tcW w:w="1227" w:type="dxa"/>
            <w:vAlign w:val="center"/>
          </w:tcPr>
          <w:p w:rsidR="004A17D4" w:rsidRDefault="00541CA5">
            <w:pPr>
              <w:pStyle w:val="MEL-"/>
            </w:pPr>
            <w:r>
              <w:rPr>
                <w:rFonts w:hint="eastAsia"/>
              </w:rPr>
              <w:t>排放浓度</w:t>
            </w:r>
          </w:p>
          <w:p w:rsidR="004A17D4" w:rsidRDefault="00541CA5">
            <w:pPr>
              <w:pStyle w:val="MEL-"/>
            </w:pPr>
            <w:r>
              <w:rPr>
                <w:rFonts w:hint="eastAsia"/>
              </w:rPr>
              <w:t>（mg/m</w:t>
            </w:r>
            <w:r>
              <w:rPr>
                <w:rFonts w:hint="eastAsia"/>
                <w:vertAlign w:val="superscript"/>
              </w:rPr>
              <w:t>3</w:t>
            </w:r>
            <w:r>
              <w:rPr>
                <w:rFonts w:hint="eastAsia"/>
              </w:rPr>
              <w:t>）</w:t>
            </w:r>
          </w:p>
        </w:tc>
        <w:tc>
          <w:tcPr>
            <w:tcW w:w="1254" w:type="dxa"/>
            <w:vAlign w:val="center"/>
          </w:tcPr>
          <w:p w:rsidR="004A17D4" w:rsidRDefault="00541CA5">
            <w:pPr>
              <w:pStyle w:val="MEL-"/>
            </w:pPr>
            <w:r>
              <w:rPr>
                <w:rFonts w:hint="eastAsia"/>
              </w:rPr>
              <w:t>排放量</w:t>
            </w:r>
          </w:p>
          <w:p w:rsidR="004A17D4" w:rsidRDefault="00541CA5">
            <w:pPr>
              <w:pStyle w:val="MEL-"/>
            </w:pPr>
            <w:r>
              <w:rPr>
                <w:rFonts w:hint="eastAsia"/>
              </w:rPr>
              <w:t>（t/a）</w:t>
            </w:r>
          </w:p>
        </w:tc>
        <w:tc>
          <w:tcPr>
            <w:tcW w:w="1541" w:type="dxa"/>
            <w:vAlign w:val="center"/>
          </w:tcPr>
          <w:p w:rsidR="004A17D4" w:rsidRDefault="00541CA5">
            <w:pPr>
              <w:pStyle w:val="MEL-"/>
            </w:pPr>
            <w:r>
              <w:rPr>
                <w:rFonts w:hint="eastAsia"/>
              </w:rPr>
              <w:t>污染源参数</w:t>
            </w:r>
          </w:p>
        </w:tc>
      </w:tr>
      <w:bookmarkEnd w:id="79"/>
      <w:tr w:rsidR="004A17D4">
        <w:trPr>
          <w:trHeight w:val="340"/>
        </w:trPr>
        <w:tc>
          <w:tcPr>
            <w:tcW w:w="2348" w:type="dxa"/>
            <w:vAlign w:val="center"/>
          </w:tcPr>
          <w:p w:rsidR="004A17D4" w:rsidRDefault="00541CA5">
            <w:pPr>
              <w:pStyle w:val="MEL-"/>
            </w:pPr>
            <w:r>
              <w:rPr>
                <w:rFonts w:hint="eastAsia"/>
              </w:rPr>
              <w:t>装置区无组织挥发废气</w:t>
            </w:r>
          </w:p>
        </w:tc>
        <w:tc>
          <w:tcPr>
            <w:tcW w:w="1078" w:type="dxa"/>
            <w:vAlign w:val="center"/>
          </w:tcPr>
          <w:p w:rsidR="004A17D4" w:rsidRDefault="00541CA5">
            <w:pPr>
              <w:pStyle w:val="MEL-"/>
            </w:pPr>
            <w:r>
              <w:rPr>
                <w:rFonts w:hint="eastAsia"/>
              </w:rPr>
              <w:t>/</w:t>
            </w:r>
          </w:p>
        </w:tc>
        <w:tc>
          <w:tcPr>
            <w:tcW w:w="1500" w:type="dxa"/>
            <w:vAlign w:val="center"/>
          </w:tcPr>
          <w:p w:rsidR="004A17D4" w:rsidRDefault="00541CA5">
            <w:pPr>
              <w:pStyle w:val="MEL-"/>
            </w:pPr>
            <w:r>
              <w:rPr>
                <w:rFonts w:hint="eastAsia"/>
              </w:rPr>
              <w:t>非甲烷总烃</w:t>
            </w:r>
          </w:p>
        </w:tc>
        <w:tc>
          <w:tcPr>
            <w:tcW w:w="1227" w:type="dxa"/>
            <w:vAlign w:val="center"/>
          </w:tcPr>
          <w:p w:rsidR="004A17D4" w:rsidRDefault="00541CA5">
            <w:pPr>
              <w:pStyle w:val="MEL-"/>
            </w:pPr>
            <w:r>
              <w:rPr>
                <w:rFonts w:hint="eastAsia"/>
              </w:rPr>
              <w:t>/</w:t>
            </w:r>
          </w:p>
        </w:tc>
        <w:tc>
          <w:tcPr>
            <w:tcW w:w="1254" w:type="dxa"/>
            <w:vAlign w:val="center"/>
          </w:tcPr>
          <w:p w:rsidR="004A17D4" w:rsidRDefault="00541CA5">
            <w:pPr>
              <w:pStyle w:val="MEL-"/>
            </w:pPr>
            <w:r>
              <w:t>7.5</w:t>
            </w:r>
          </w:p>
        </w:tc>
        <w:tc>
          <w:tcPr>
            <w:tcW w:w="1541" w:type="dxa"/>
            <w:vAlign w:val="center"/>
          </w:tcPr>
          <w:p w:rsidR="004A17D4" w:rsidRDefault="00541CA5">
            <w:pPr>
              <w:pStyle w:val="MEL-"/>
            </w:pPr>
            <w:r>
              <w:t>145</w:t>
            </w:r>
            <w:r>
              <w:rPr>
                <w:rFonts w:hint="eastAsia"/>
              </w:rPr>
              <w:t>×</w:t>
            </w:r>
            <w:r>
              <w:t>95</w:t>
            </w:r>
          </w:p>
        </w:tc>
      </w:tr>
    </w:tbl>
    <w:p w:rsidR="004A17D4" w:rsidRDefault="00541CA5">
      <w:pPr>
        <w:pStyle w:val="MEL"/>
        <w:ind w:firstLine="480"/>
      </w:pPr>
      <w:r>
        <w:rPr>
          <w:rFonts w:hint="eastAsia"/>
        </w:rPr>
        <w:t>（</w:t>
      </w:r>
      <w:r>
        <w:t>6</w:t>
      </w:r>
      <w:r>
        <w:rPr>
          <w:rFonts w:hint="eastAsia"/>
        </w:rPr>
        <w:t>）预测结果</w:t>
      </w:r>
    </w:p>
    <w:p w:rsidR="004A17D4" w:rsidRDefault="00541CA5">
      <w:pPr>
        <w:pStyle w:val="YJ0"/>
        <w:ind w:firstLine="480"/>
        <w:rPr>
          <w:rFonts w:cs="宋体"/>
          <w:lang w:val="zh-CN"/>
        </w:rPr>
      </w:pPr>
      <w:r>
        <w:rPr>
          <w:rFonts w:cs="宋体" w:hint="eastAsia"/>
          <w:lang w:val="zh-CN"/>
        </w:rPr>
        <w:t>根据《环境影响评价技术导则 大气环境》（HJ2.2-20</w:t>
      </w:r>
      <w:r>
        <w:rPr>
          <w:rFonts w:cs="宋体"/>
          <w:lang w:val="zh-CN"/>
        </w:rPr>
        <w:t>1</w:t>
      </w:r>
      <w:r>
        <w:rPr>
          <w:rFonts w:cs="宋体" w:hint="eastAsia"/>
          <w:lang w:val="zh-CN"/>
        </w:rPr>
        <w:t>8）的要求，采用A</w:t>
      </w:r>
      <w:r>
        <w:rPr>
          <w:rFonts w:cs="宋体"/>
          <w:lang w:val="zh-CN"/>
        </w:rPr>
        <w:t>ER</w:t>
      </w:r>
      <w:r>
        <w:rPr>
          <w:rFonts w:cs="宋体" w:hint="eastAsia"/>
          <w:lang w:val="zh-CN"/>
        </w:rPr>
        <w:t>SCREEN估算模式对项目排放废气中污染物落地浓度进行预测，预测结果见</w:t>
      </w:r>
      <w:r>
        <w:rPr>
          <w:rFonts w:cs="宋体"/>
          <w:lang w:val="zh-CN"/>
        </w:rPr>
        <w:fldChar w:fldCharType="begin"/>
      </w:r>
      <w:r>
        <w:rPr>
          <w:rFonts w:cs="宋体"/>
          <w:lang w:val="zh-CN"/>
        </w:rPr>
        <w:instrText xml:space="preserve"> </w:instrText>
      </w:r>
      <w:r>
        <w:rPr>
          <w:rFonts w:cs="宋体" w:hint="eastAsia"/>
          <w:lang w:val="zh-CN"/>
        </w:rPr>
        <w:instrText>REF _Ref5119236 \h</w:instrText>
      </w:r>
      <w:r>
        <w:rPr>
          <w:rFonts w:cs="宋体"/>
          <w:lang w:val="zh-CN"/>
        </w:rPr>
        <w:instrText xml:space="preserve">  \* MERGEFORMAT </w:instrText>
      </w:r>
      <w:r>
        <w:rPr>
          <w:rFonts w:cs="宋体"/>
          <w:lang w:val="zh-CN"/>
        </w:rPr>
      </w:r>
      <w:r>
        <w:rPr>
          <w:rFonts w:cs="宋体"/>
          <w:lang w:val="zh-CN"/>
        </w:rPr>
        <w:fldChar w:fldCharType="separate"/>
      </w:r>
      <w:r>
        <w:t>表5.2</w:t>
      </w:r>
      <w:r>
        <w:noBreakHyphen/>
        <w:t>1</w:t>
      </w:r>
      <w:r>
        <w:rPr>
          <w:rFonts w:cs="宋体"/>
          <w:lang w:val="zh-CN"/>
        </w:rPr>
        <w:fldChar w:fldCharType="end"/>
      </w:r>
      <w:r>
        <w:rPr>
          <w:rFonts w:cs="宋体" w:hint="eastAsia"/>
          <w:lang w:val="zh-CN"/>
        </w:rPr>
        <w:t>。</w:t>
      </w:r>
    </w:p>
    <w:p w:rsidR="004A17D4" w:rsidRDefault="00541CA5">
      <w:pPr>
        <w:pStyle w:val="a3"/>
      </w:pPr>
      <w:bookmarkStart w:id="80" w:name="_Ref5119236"/>
      <w:r>
        <w:t>表</w:t>
      </w:r>
      <w:fldSimple w:instr=" STYLEREF 2 \s ">
        <w:r>
          <w:t>5.2</w:t>
        </w:r>
      </w:fldSimple>
      <w:r>
        <w:noBreakHyphen/>
      </w:r>
      <w:fldSimple w:instr=" SEQ 表 \* ARABIC \s 2 ">
        <w:r>
          <w:t>1</w:t>
        </w:r>
      </w:fldSimple>
      <w:bookmarkEnd w:id="80"/>
      <w:r>
        <w:t xml:space="preserve">    </w:t>
      </w:r>
      <w:bookmarkStart w:id="81" w:name="_Hlk482736559"/>
      <w:r>
        <w:rPr>
          <w:rFonts w:hint="eastAsia"/>
        </w:rPr>
        <w:t>非甲烷总烃排放</w:t>
      </w:r>
      <w:bookmarkEnd w:id="81"/>
      <w:r>
        <w:rPr>
          <w:rFonts w:hint="eastAsia"/>
        </w:rPr>
        <w:t>估算结果一览表</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66"/>
        <w:gridCol w:w="3159"/>
        <w:gridCol w:w="1752"/>
        <w:gridCol w:w="2271"/>
      </w:tblGrid>
      <w:tr w:rsidR="004A17D4">
        <w:trPr>
          <w:trHeight w:val="340"/>
        </w:trPr>
        <w:tc>
          <w:tcPr>
            <w:tcW w:w="1766" w:type="dxa"/>
            <w:vAlign w:val="center"/>
          </w:tcPr>
          <w:p w:rsidR="004A17D4" w:rsidRDefault="00541CA5">
            <w:pPr>
              <w:pStyle w:val="-"/>
            </w:pPr>
            <w:r>
              <w:rPr>
                <w:rFonts w:hint="eastAsia"/>
              </w:rPr>
              <w:t>污染源</w:t>
            </w:r>
          </w:p>
        </w:tc>
        <w:tc>
          <w:tcPr>
            <w:tcW w:w="3159" w:type="dxa"/>
            <w:vAlign w:val="center"/>
          </w:tcPr>
          <w:p w:rsidR="004A17D4" w:rsidRDefault="00541CA5">
            <w:pPr>
              <w:pStyle w:val="-"/>
            </w:pPr>
            <w:r>
              <w:rPr>
                <w:rFonts w:hint="eastAsia"/>
              </w:rPr>
              <w:t>最大落地浓度（mg/m</w:t>
            </w:r>
            <w:r>
              <w:rPr>
                <w:rFonts w:hint="eastAsia"/>
                <w:vertAlign w:val="superscript"/>
              </w:rPr>
              <w:t>3</w:t>
            </w:r>
            <w:r>
              <w:rPr>
                <w:rFonts w:hint="eastAsia"/>
              </w:rPr>
              <w:t>）</w:t>
            </w:r>
          </w:p>
        </w:tc>
        <w:tc>
          <w:tcPr>
            <w:tcW w:w="1752" w:type="dxa"/>
            <w:vAlign w:val="center"/>
          </w:tcPr>
          <w:p w:rsidR="004A17D4" w:rsidRDefault="00541CA5">
            <w:pPr>
              <w:pStyle w:val="-"/>
            </w:pPr>
            <w:r>
              <w:rPr>
                <w:rFonts w:hint="eastAsia"/>
              </w:rPr>
              <w:t>占标率（%）</w:t>
            </w:r>
          </w:p>
        </w:tc>
        <w:tc>
          <w:tcPr>
            <w:tcW w:w="2271" w:type="dxa"/>
            <w:vAlign w:val="center"/>
          </w:tcPr>
          <w:p w:rsidR="004A17D4" w:rsidRDefault="00541CA5">
            <w:pPr>
              <w:pStyle w:val="-"/>
            </w:pPr>
            <w:r>
              <w:rPr>
                <w:rFonts w:hint="eastAsia"/>
              </w:rPr>
              <w:t>对应落地距离（m）</w:t>
            </w:r>
          </w:p>
        </w:tc>
      </w:tr>
      <w:tr w:rsidR="004A17D4">
        <w:trPr>
          <w:trHeight w:val="340"/>
        </w:trPr>
        <w:tc>
          <w:tcPr>
            <w:tcW w:w="1766" w:type="dxa"/>
            <w:vAlign w:val="center"/>
          </w:tcPr>
          <w:p w:rsidR="004A17D4" w:rsidRDefault="00541CA5">
            <w:pPr>
              <w:pStyle w:val="-"/>
            </w:pPr>
            <w:r>
              <w:rPr>
                <w:rFonts w:hint="eastAsia"/>
              </w:rPr>
              <w:t>装置区</w:t>
            </w:r>
          </w:p>
        </w:tc>
        <w:tc>
          <w:tcPr>
            <w:tcW w:w="3159" w:type="dxa"/>
            <w:vAlign w:val="center"/>
          </w:tcPr>
          <w:p w:rsidR="004A17D4" w:rsidRDefault="00541CA5">
            <w:pPr>
              <w:pStyle w:val="-"/>
            </w:pPr>
            <w:r>
              <w:t>0.149</w:t>
            </w:r>
          </w:p>
        </w:tc>
        <w:tc>
          <w:tcPr>
            <w:tcW w:w="1752" w:type="dxa"/>
            <w:vAlign w:val="center"/>
          </w:tcPr>
          <w:p w:rsidR="004A17D4" w:rsidRDefault="00541CA5">
            <w:pPr>
              <w:pStyle w:val="-"/>
            </w:pPr>
            <w:r>
              <w:t>7.45</w:t>
            </w:r>
          </w:p>
        </w:tc>
        <w:tc>
          <w:tcPr>
            <w:tcW w:w="2271" w:type="dxa"/>
            <w:vAlign w:val="center"/>
          </w:tcPr>
          <w:p w:rsidR="004A17D4" w:rsidRDefault="00541CA5">
            <w:pPr>
              <w:pStyle w:val="-"/>
            </w:pPr>
            <w:r>
              <w:rPr>
                <w:rFonts w:hint="eastAsia"/>
              </w:rPr>
              <w:t>121</w:t>
            </w:r>
          </w:p>
        </w:tc>
      </w:tr>
    </w:tbl>
    <w:p w:rsidR="004A17D4" w:rsidRDefault="004A17D4"/>
    <w:p w:rsidR="004A17D4" w:rsidRDefault="00541CA5">
      <w:pPr>
        <w:pStyle w:val="YJ0"/>
        <w:ind w:firstLine="480"/>
        <w:rPr>
          <w:kern w:val="2"/>
          <w:lang w:bidi="ar"/>
        </w:rPr>
      </w:pPr>
      <w:r>
        <w:rPr>
          <w:rFonts w:hint="eastAsia"/>
          <w:kern w:val="2"/>
          <w:lang w:bidi="ar"/>
        </w:rPr>
        <w:t>由预测结果可知，NMHC最大落地浓度为0</w:t>
      </w:r>
      <w:r>
        <w:rPr>
          <w:kern w:val="2"/>
          <w:lang w:bidi="ar"/>
        </w:rPr>
        <w:t>.149</w:t>
      </w:r>
      <w:r>
        <w:rPr>
          <w:rFonts w:hint="eastAsia"/>
          <w:kern w:val="2"/>
          <w:lang w:bidi="ar"/>
        </w:rPr>
        <w:t>mg</w:t>
      </w:r>
      <w:r>
        <w:rPr>
          <w:kern w:val="2"/>
          <w:lang w:bidi="ar"/>
        </w:rPr>
        <w:t>/</w:t>
      </w:r>
      <w:r>
        <w:rPr>
          <w:rFonts w:hint="eastAsia"/>
          <w:kern w:val="2"/>
          <w:lang w:bidi="ar"/>
        </w:rPr>
        <w:t>m</w:t>
      </w:r>
      <w:r>
        <w:rPr>
          <w:kern w:val="2"/>
          <w:vertAlign w:val="superscript"/>
          <w:lang w:bidi="ar"/>
        </w:rPr>
        <w:t>3</w:t>
      </w:r>
      <w:r>
        <w:rPr>
          <w:rFonts w:hint="eastAsia"/>
          <w:kern w:val="2"/>
          <w:lang w:bidi="ar"/>
        </w:rPr>
        <w:t>，占标率为</w:t>
      </w:r>
      <w:r>
        <w:rPr>
          <w:kern w:val="2"/>
          <w:lang w:bidi="ar"/>
        </w:rPr>
        <w:t>7.45</w:t>
      </w:r>
      <w:r>
        <w:rPr>
          <w:rFonts w:hint="eastAsia"/>
          <w:kern w:val="2"/>
          <w:lang w:bidi="ar"/>
        </w:rPr>
        <w:t>%，可判定如下结论：</w:t>
      </w:r>
    </w:p>
    <w:p w:rsidR="004A17D4" w:rsidRDefault="00541CA5">
      <w:pPr>
        <w:pStyle w:val="YJ0"/>
        <w:ind w:firstLine="480"/>
        <w:rPr>
          <w:rFonts w:cs="宋体"/>
          <w:kern w:val="2"/>
          <w:lang w:bidi="ar"/>
        </w:rPr>
      </w:pPr>
      <w:r>
        <w:rPr>
          <w:rFonts w:cs="宋体" w:hint="eastAsia"/>
          <w:kern w:val="2"/>
          <w:lang w:bidi="ar"/>
        </w:rPr>
        <w:lastRenderedPageBreak/>
        <w:t>①项目位于大气达标区，且污染物短期浓度贡献值占标率＜100%，环境影响可以接受。</w:t>
      </w:r>
    </w:p>
    <w:p w:rsidR="004A17D4" w:rsidRDefault="00541CA5">
      <w:pPr>
        <w:adjustRightInd w:val="0"/>
        <w:snapToGrid w:val="0"/>
        <w:spacing w:line="500" w:lineRule="exact"/>
        <w:ind w:firstLine="480"/>
        <w:textAlignment w:val="baseline"/>
        <w:rPr>
          <w:rFonts w:ascii="宋体" w:eastAsia="宋体" w:hAnsi="宋体" w:cs="宋体"/>
          <w:kern w:val="0"/>
          <w:sz w:val="24"/>
        </w:rPr>
      </w:pPr>
      <w:r>
        <w:rPr>
          <w:rFonts w:ascii="宋体" w:eastAsia="宋体" w:hAnsi="宋体" w:cs="宋体" w:hint="eastAsia"/>
          <w:sz w:val="24"/>
          <w:lang w:bidi="ar"/>
        </w:rPr>
        <w:t>②最大落地浓度＜</w:t>
      </w:r>
      <w:r>
        <w:rPr>
          <w:rFonts w:ascii="宋体" w:eastAsia="宋体" w:hAnsi="宋体" w:cs="宋体" w:hint="eastAsia"/>
          <w:kern w:val="0"/>
          <w:sz w:val="24"/>
        </w:rPr>
        <w:t>《石油炼制工业污染物排放标准》（GB31570-2015）表5中企业边界大气污染物浓度限值（4.0mg/m</w:t>
      </w:r>
      <w:r>
        <w:rPr>
          <w:rFonts w:ascii="宋体" w:eastAsia="宋体" w:hAnsi="宋体" w:cs="宋体" w:hint="eastAsia"/>
          <w:kern w:val="0"/>
          <w:sz w:val="24"/>
          <w:vertAlign w:val="superscript"/>
        </w:rPr>
        <w:t>3</w:t>
      </w:r>
      <w:r>
        <w:rPr>
          <w:rFonts w:ascii="宋体" w:eastAsia="宋体" w:hAnsi="宋体" w:cs="宋体" w:hint="eastAsia"/>
          <w:kern w:val="0"/>
          <w:sz w:val="24"/>
        </w:rPr>
        <w:t>），克石化厂界仍能实现达标；</w:t>
      </w:r>
    </w:p>
    <w:p w:rsidR="004A17D4" w:rsidRDefault="00541CA5">
      <w:pPr>
        <w:adjustRightInd w:val="0"/>
        <w:snapToGrid w:val="0"/>
        <w:spacing w:line="500" w:lineRule="exact"/>
        <w:ind w:firstLine="480"/>
        <w:textAlignment w:val="baseline"/>
        <w:rPr>
          <w:rFonts w:ascii="宋体" w:eastAsia="宋体" w:hAnsi="宋体" w:cs="宋体"/>
          <w:sz w:val="24"/>
        </w:rPr>
      </w:pPr>
      <w:r>
        <w:rPr>
          <w:rFonts w:ascii="宋体" w:eastAsia="宋体" w:hAnsi="宋体" w:cs="宋体" w:hint="eastAsia"/>
          <w:kern w:val="0"/>
          <w:sz w:val="24"/>
        </w:rPr>
        <w:t>③</w:t>
      </w:r>
      <w:r>
        <w:rPr>
          <w:rFonts w:ascii="宋体" w:eastAsia="宋体" w:hAnsi="宋体" w:cs="宋体" w:hint="eastAsia"/>
          <w:sz w:val="24"/>
          <w:lang w:bidi="ar"/>
        </w:rPr>
        <w:t>最大落地浓度＜</w:t>
      </w:r>
      <w:r>
        <w:rPr>
          <w:rFonts w:ascii="宋体" w:eastAsia="宋体" w:hAnsi="宋体" w:cs="宋体" w:hint="eastAsia"/>
          <w:kern w:val="0"/>
          <w:sz w:val="24"/>
        </w:rPr>
        <w:t>《挥发性有机物无组织排放污染控制标准》（GB37822-2019）中企业内部监控限值（监控点处1h平均浓度值≤6mg/m</w:t>
      </w:r>
      <w:r>
        <w:rPr>
          <w:rFonts w:ascii="宋体" w:eastAsia="宋体" w:hAnsi="宋体" w:cs="宋体" w:hint="eastAsia"/>
          <w:kern w:val="0"/>
          <w:sz w:val="24"/>
          <w:vertAlign w:val="superscript"/>
        </w:rPr>
        <w:t>3</w:t>
      </w:r>
      <w:r>
        <w:rPr>
          <w:rFonts w:ascii="宋体" w:eastAsia="宋体" w:hAnsi="宋体" w:cs="宋体" w:hint="eastAsia"/>
          <w:kern w:val="0"/>
          <w:sz w:val="24"/>
        </w:rPr>
        <w:t>，监控点处任意一次浓度值≤20mg/m</w:t>
      </w:r>
      <w:r>
        <w:rPr>
          <w:rFonts w:ascii="宋体" w:eastAsia="宋体" w:hAnsi="宋体" w:cs="宋体" w:hint="eastAsia"/>
          <w:kern w:val="0"/>
          <w:sz w:val="24"/>
          <w:vertAlign w:val="superscript"/>
        </w:rPr>
        <w:t>3</w:t>
      </w:r>
      <w:r>
        <w:rPr>
          <w:rFonts w:ascii="宋体" w:eastAsia="宋体" w:hAnsi="宋体" w:cs="宋体" w:hint="eastAsia"/>
          <w:kern w:val="0"/>
          <w:sz w:val="24"/>
        </w:rPr>
        <w:t>）要求，装置区内部能够实现达标排放。</w:t>
      </w:r>
    </w:p>
    <w:p w:rsidR="004A17D4" w:rsidRDefault="00541CA5">
      <w:pPr>
        <w:pStyle w:val="2"/>
      </w:pPr>
      <w:bookmarkStart w:id="82" w:name="_Toc25370"/>
      <w:r>
        <w:rPr>
          <w:rFonts w:hint="eastAsia"/>
        </w:rPr>
        <w:t>大气污染防治对策</w:t>
      </w:r>
      <w:bookmarkEnd w:id="82"/>
    </w:p>
    <w:p w:rsidR="004A17D4" w:rsidRDefault="00541CA5">
      <w:pPr>
        <w:pStyle w:val="3"/>
      </w:pPr>
      <w:r>
        <w:rPr>
          <w:rFonts w:hint="eastAsia"/>
        </w:rPr>
        <w:t>施工期大气污染物防治措施</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施工期对施工扬尘采取以下防止措施：</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①施工单位必须加强施工区域的管理，合理安排施工计划。</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②优化施工组织，避免在大风天气下进行施工。</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③运输车辆应加强管理，进入施工场地时应低速行驶，场地内运输通道及时清扫，减少道路扬尘。车辆装载的物料、垃圾高度不得超过车辆槽帮上沿，实行封闭运输，不能超载过量，坚持文明装卸，车辆进出施工场地应保证车身清洁。</w:t>
      </w:r>
    </w:p>
    <w:p w:rsidR="004A17D4" w:rsidRDefault="00541CA5">
      <w:pPr>
        <w:pStyle w:val="3"/>
      </w:pPr>
      <w:r>
        <w:rPr>
          <w:rFonts w:hint="eastAsia"/>
        </w:rPr>
        <w:t>运营期大气污染物防治措施</w:t>
      </w:r>
    </w:p>
    <w:p w:rsidR="004A17D4" w:rsidRDefault="00541CA5">
      <w:pPr>
        <w:pStyle w:val="MEL"/>
        <w:ind w:firstLine="480"/>
      </w:pPr>
      <w:r>
        <w:rPr>
          <w:rFonts w:hint="eastAsia"/>
        </w:rPr>
        <w:t>根据</w:t>
      </w:r>
      <w:r>
        <w:rPr>
          <w:rFonts w:hint="eastAsia"/>
          <w:lang w:bidi="ar"/>
        </w:rPr>
        <w:t>《合成树脂工业污染物排放标准》（G</w:t>
      </w:r>
      <w:r>
        <w:rPr>
          <w:lang w:bidi="ar"/>
        </w:rPr>
        <w:t>B31572-2015</w:t>
      </w:r>
      <w:r>
        <w:rPr>
          <w:rFonts w:hint="eastAsia"/>
          <w:lang w:bidi="ar"/>
        </w:rPr>
        <w:t>）、</w:t>
      </w:r>
      <w:r>
        <w:rPr>
          <w:rFonts w:cs="宋体" w:hint="eastAsia"/>
        </w:rPr>
        <w:t>《挥发性有机物无组织排放污染控制标准》（GB37822-2019）以及</w:t>
      </w:r>
      <w:r>
        <w:rPr>
          <w:rFonts w:hint="eastAsia"/>
          <w:lang w:val="zh-CN"/>
        </w:rPr>
        <w:t>《</w:t>
      </w:r>
      <w:r>
        <w:rPr>
          <w:rFonts w:hint="eastAsia"/>
        </w:rPr>
        <w:t>重点行业挥发性有机物综合治理方案》，对项目的无组织废气提出相应的控制措施，具体如下：</w:t>
      </w:r>
    </w:p>
    <w:p w:rsidR="004A17D4" w:rsidRDefault="00541CA5">
      <w:pPr>
        <w:pStyle w:val="MEL"/>
        <w:ind w:firstLine="480"/>
      </w:pPr>
      <w:r>
        <w:rPr>
          <w:rFonts w:hint="eastAsia"/>
        </w:rPr>
        <w:t>（1）物料转移、输送过程无组织排放控制措施</w:t>
      </w:r>
    </w:p>
    <w:p w:rsidR="004A17D4" w:rsidRDefault="00541CA5">
      <w:pPr>
        <w:pStyle w:val="MEL"/>
        <w:ind w:firstLine="480"/>
      </w:pPr>
      <w:r>
        <w:rPr>
          <w:rFonts w:hint="eastAsia"/>
        </w:rPr>
        <w:t>本装置原料及产品均为密闭管线输送，生产过程中危险、有害物料处于密闭的设备和管道中，管道采用钢管，焊接，管道与设备连接处采用法兰连接，并采用耐腐蚀、耐磨的法兰和垫片，提高设备及管道连接处的严密性，可最大程度减少无组织废气的排放。</w:t>
      </w:r>
    </w:p>
    <w:p w:rsidR="004A17D4" w:rsidRDefault="00541CA5">
      <w:pPr>
        <w:pStyle w:val="MEL"/>
        <w:ind w:firstLine="480"/>
      </w:pPr>
      <w:r>
        <w:rPr>
          <w:rFonts w:hint="eastAsia"/>
        </w:rPr>
        <w:t>（2）设备及管线组件V</w:t>
      </w:r>
      <w:r>
        <w:t>OCs</w:t>
      </w:r>
      <w:r>
        <w:rPr>
          <w:rFonts w:hint="eastAsia"/>
        </w:rPr>
        <w:t>泄漏控制措施</w:t>
      </w:r>
    </w:p>
    <w:p w:rsidR="004A17D4" w:rsidRDefault="00541CA5">
      <w:pPr>
        <w:pStyle w:val="MEL"/>
        <w:ind w:firstLine="480"/>
      </w:pPr>
      <w:r>
        <w:rPr>
          <w:rFonts w:hint="eastAsia"/>
        </w:rPr>
        <w:t>①泄漏检测周期</w:t>
      </w:r>
    </w:p>
    <w:p w:rsidR="004A17D4" w:rsidRDefault="00541CA5">
      <w:pPr>
        <w:pStyle w:val="MEL"/>
        <w:ind w:firstLine="480"/>
      </w:pPr>
      <w:r>
        <w:rPr>
          <w:rFonts w:hint="eastAsia"/>
        </w:rPr>
        <w:lastRenderedPageBreak/>
        <w:t>根据设备与管件组件的类型，采用不同的泄漏检测周期：</w:t>
      </w:r>
    </w:p>
    <w:p w:rsidR="004A17D4" w:rsidRDefault="00541CA5">
      <w:pPr>
        <w:pStyle w:val="MEL"/>
        <w:ind w:firstLine="480"/>
      </w:pPr>
      <w:r>
        <w:rPr>
          <w:rFonts w:hint="eastAsia"/>
        </w:rPr>
        <w:t>※泵、压缩机、阀门、开口管线或开口阀、气体/蒸汽泄压设备、取样连接系统没3个月检测一次。</w:t>
      </w:r>
    </w:p>
    <w:p w:rsidR="004A17D4" w:rsidRDefault="00541CA5">
      <w:pPr>
        <w:pStyle w:val="MEL"/>
        <w:ind w:firstLine="480"/>
      </w:pPr>
      <w:r>
        <w:rPr>
          <w:rFonts w:hint="eastAsia"/>
        </w:rPr>
        <w:t>※法兰及其他连接件、其他密封设备类6个月检测一次。</w:t>
      </w:r>
    </w:p>
    <w:p w:rsidR="004A17D4" w:rsidRDefault="00541CA5">
      <w:pPr>
        <w:pStyle w:val="MEL"/>
        <w:ind w:firstLine="480"/>
      </w:pPr>
      <w:r>
        <w:rPr>
          <w:rFonts w:hint="eastAsia"/>
        </w:rPr>
        <w:t>※对于挥发性有机物流经的初次开工开始运转的设备和管线组件，应在开工后30日内对其进行第一次监测。</w:t>
      </w:r>
    </w:p>
    <w:p w:rsidR="004A17D4" w:rsidRDefault="00541CA5">
      <w:pPr>
        <w:pStyle w:val="MEL"/>
        <w:ind w:firstLine="480"/>
      </w:pPr>
      <w:r>
        <w:rPr>
          <w:rFonts w:hint="eastAsia"/>
        </w:rPr>
        <w:t>※挥发性有机液体流经的设备和管线组件每周应进行目视观察，检查其密封处是否出现滴液迹象。</w:t>
      </w:r>
    </w:p>
    <w:p w:rsidR="004A17D4" w:rsidRDefault="00541CA5">
      <w:pPr>
        <w:pStyle w:val="MEL"/>
        <w:ind w:firstLine="480"/>
      </w:pPr>
      <w:r>
        <w:rPr>
          <w:rFonts w:hint="eastAsia"/>
        </w:rPr>
        <w:t>②泄漏的认定</w:t>
      </w:r>
    </w:p>
    <w:p w:rsidR="004A17D4" w:rsidRDefault="00541CA5">
      <w:pPr>
        <w:pStyle w:val="MEL"/>
        <w:ind w:firstLine="480"/>
      </w:pPr>
      <w:r>
        <w:rPr>
          <w:rFonts w:hint="eastAsia"/>
        </w:rPr>
        <w:t>出现以下情况，则认定发生了泄漏：</w:t>
      </w:r>
    </w:p>
    <w:p w:rsidR="004A17D4" w:rsidRDefault="00541CA5">
      <w:pPr>
        <w:pStyle w:val="MEL"/>
        <w:ind w:firstLine="480"/>
      </w:pPr>
      <w:r>
        <w:rPr>
          <w:rFonts w:hint="eastAsia"/>
        </w:rPr>
        <w:t>※有机气体和挥发性有机液体流经的设备和管线组件，采用氢火焰离子化检测仪（以甲烷或丙烷为校正气体），泄漏检测值大于等于2000μmol/mol。</w:t>
      </w:r>
    </w:p>
    <w:p w:rsidR="004A17D4" w:rsidRDefault="00541CA5">
      <w:pPr>
        <w:pStyle w:val="MEL"/>
        <w:ind w:firstLine="480"/>
      </w:pPr>
      <w:r>
        <w:rPr>
          <w:rFonts w:hint="eastAsia"/>
        </w:rPr>
        <w:t>※其他挥发性有机物流经的设备与管线组件，采用采用氢火焰离子化检测仪（以甲烷或丙烷为校正气体），泄漏检测值大于等于500μmol/mol。</w:t>
      </w:r>
    </w:p>
    <w:p w:rsidR="004A17D4" w:rsidRDefault="00541CA5">
      <w:pPr>
        <w:pStyle w:val="MEL"/>
        <w:ind w:firstLine="480"/>
      </w:pPr>
      <w:r>
        <w:rPr>
          <w:rFonts w:hint="eastAsia"/>
        </w:rPr>
        <w:t>③泄漏修复</w:t>
      </w:r>
    </w:p>
    <w:p w:rsidR="004A17D4" w:rsidRDefault="00541CA5">
      <w:pPr>
        <w:pStyle w:val="MEL"/>
        <w:ind w:firstLine="480"/>
      </w:pPr>
      <w:r>
        <w:rPr>
          <w:rFonts w:hint="eastAsia"/>
        </w:rPr>
        <w:t>※当检测到泄漏时，在可行条件下应尽快维修，一般不晚于发现泄漏后15日。</w:t>
      </w:r>
    </w:p>
    <w:p w:rsidR="004A17D4" w:rsidRDefault="00541CA5">
      <w:pPr>
        <w:pStyle w:val="MEL"/>
        <w:ind w:firstLine="480"/>
      </w:pPr>
      <w:r>
        <w:rPr>
          <w:rFonts w:hint="eastAsia"/>
        </w:rPr>
        <w:t>※首次（尝试）维修不得晚于检测到泄漏后5日。首次尝试维修应当包括（但不限于）以下描述的相关措施：拧紧密封螺母或压盖、在设计压力及温度下密封冲洗。</w:t>
      </w:r>
    </w:p>
    <w:p w:rsidR="004A17D4" w:rsidRDefault="00541CA5">
      <w:pPr>
        <w:pStyle w:val="MEL"/>
        <w:ind w:firstLine="480"/>
      </w:pPr>
      <w:r>
        <w:rPr>
          <w:rFonts w:hint="eastAsia"/>
        </w:rPr>
        <w:t>※若检测到泄漏后，在不关闭工艺单元的条件下，在15日内进行维修技术上不可行，则可以延迟维修，但不应晚于最近一个停工期。</w:t>
      </w:r>
    </w:p>
    <w:p w:rsidR="004A17D4" w:rsidRDefault="00541CA5">
      <w:pPr>
        <w:pStyle w:val="MEL"/>
        <w:ind w:firstLine="480"/>
      </w:pPr>
      <w:r>
        <w:rPr>
          <w:rFonts w:hint="eastAsia"/>
        </w:rPr>
        <w:t>④记录要求</w:t>
      </w:r>
    </w:p>
    <w:p w:rsidR="004A17D4" w:rsidRDefault="00541CA5">
      <w:pPr>
        <w:pStyle w:val="MEL"/>
        <w:ind w:firstLine="480"/>
      </w:pPr>
      <w:r>
        <w:rPr>
          <w:rFonts w:hint="eastAsia"/>
        </w:rPr>
        <w:t>泄漏检测应记录检测时间、检测仪器读数；修复时应记录修复时间和确定已完成修复的时间，记录修复后检测仪器读数，记录应保存1年以上。</w:t>
      </w:r>
    </w:p>
    <w:p w:rsidR="004A17D4" w:rsidRDefault="00541CA5">
      <w:pPr>
        <w:pStyle w:val="MEL"/>
        <w:ind w:firstLine="480"/>
      </w:pPr>
      <w:r>
        <w:rPr>
          <w:rFonts w:hint="eastAsia"/>
        </w:rPr>
        <w:t>建设单位要严格执行上述管理计划和要求，以减少挥发性有机物的泄漏。</w:t>
      </w:r>
    </w:p>
    <w:p w:rsidR="004A17D4" w:rsidRDefault="00541CA5">
      <w:pPr>
        <w:pStyle w:val="MEL"/>
        <w:numPr>
          <w:ilvl w:val="0"/>
          <w:numId w:val="6"/>
        </w:numPr>
        <w:ind w:firstLine="480"/>
      </w:pPr>
      <w:r>
        <w:rPr>
          <w:rFonts w:hint="eastAsia"/>
        </w:rPr>
        <w:t>装置采用集散控制系统（</w:t>
      </w:r>
      <w:r>
        <w:t>DCS</w:t>
      </w:r>
      <w:r>
        <w:rPr>
          <w:rFonts w:hint="eastAsia"/>
        </w:rPr>
        <w:t>）进行集中控制、监测、记录和报警灯操作，新建装置的安全仪表系统（</w:t>
      </w:r>
      <w:r>
        <w:t>SIS</w:t>
      </w:r>
      <w:r>
        <w:rPr>
          <w:rFonts w:hint="eastAsia"/>
        </w:rPr>
        <w:t>）独立设置。可燃气体的设备附近设置可燃气体检测报警器，报警信号传入控制室专用报警器仪表盘中进行显示、报警，可全面监视可燃气体的泄漏情况，预防火灾、爆炸事故的发生。</w:t>
      </w:r>
    </w:p>
    <w:p w:rsidR="004A17D4" w:rsidRDefault="00541CA5">
      <w:pPr>
        <w:pStyle w:val="MEL"/>
        <w:numPr>
          <w:ilvl w:val="0"/>
          <w:numId w:val="6"/>
        </w:numPr>
        <w:ind w:firstLine="480"/>
      </w:pPr>
      <w:r>
        <w:rPr>
          <w:rFonts w:hint="eastAsia"/>
        </w:rPr>
        <w:lastRenderedPageBreak/>
        <w:t>真空泵排气由克石化可燃气回收管网进行回收和利用，不向大气环境排放。</w:t>
      </w:r>
    </w:p>
    <w:p w:rsidR="004A17D4" w:rsidRDefault="00541CA5">
      <w:pPr>
        <w:pStyle w:val="MEL"/>
        <w:ind w:firstLine="480"/>
      </w:pPr>
      <w:r>
        <w:rPr>
          <w:rFonts w:hint="eastAsia"/>
        </w:rPr>
        <w:t>经以上措施，可将装置区产生的无组织废气可控制在较低的水平，克石化厂界能够满足《石油炼制工业污染排放标准》（</w:t>
      </w:r>
      <w:r>
        <w:t>GB3157-2015</w:t>
      </w:r>
      <w:r>
        <w:rPr>
          <w:rFonts w:hint="eastAsia"/>
        </w:rPr>
        <w:t>）无组织排放限值要求。</w:t>
      </w:r>
    </w:p>
    <w:p w:rsidR="004A17D4" w:rsidRDefault="00541CA5">
      <w:pPr>
        <w:pStyle w:val="3"/>
      </w:pPr>
      <w:r>
        <w:rPr>
          <w:rFonts w:hint="eastAsia"/>
        </w:rPr>
        <w:t>非正常工况废气处理措施</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hint="eastAsia"/>
          <w:color w:val="auto"/>
          <w:sz w:val="24"/>
        </w:rPr>
        <w:t>装置开停车、检修产生的非正常工况下废气，含有可燃气体，送入克石化火炬系统点火燃烧。</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hint="eastAsia"/>
          <w:color w:val="auto"/>
          <w:sz w:val="24"/>
        </w:rPr>
        <w:t>克石化分公司紧急安全放空系统现有</w:t>
      </w:r>
      <w:r>
        <w:rPr>
          <w:rFonts w:ascii="宋体" w:hAnsi="宋体"/>
          <w:color w:val="auto"/>
          <w:sz w:val="24"/>
        </w:rPr>
        <w:t>1</w:t>
      </w:r>
      <w:r>
        <w:rPr>
          <w:rFonts w:ascii="宋体" w:hAnsi="宋体" w:hint="eastAsia"/>
          <w:color w:val="auto"/>
          <w:sz w:val="24"/>
        </w:rPr>
        <w:t>套小火炬系统、</w:t>
      </w:r>
      <w:r>
        <w:rPr>
          <w:rFonts w:ascii="宋体" w:hAnsi="宋体"/>
          <w:color w:val="auto"/>
          <w:sz w:val="24"/>
        </w:rPr>
        <w:t>1</w:t>
      </w:r>
      <w:r>
        <w:rPr>
          <w:rFonts w:ascii="宋体" w:hAnsi="宋体" w:hint="eastAsia"/>
          <w:color w:val="auto"/>
          <w:sz w:val="24"/>
        </w:rPr>
        <w:t>套大火炬系统，主要用于处理现有装置正常、事故、紧急、非正常生产工况下的易燃、易爆气体的放空。</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color w:val="auto"/>
          <w:sz w:val="24"/>
        </w:rPr>
        <w:t>——</w:t>
      </w:r>
      <w:r>
        <w:rPr>
          <w:rFonts w:ascii="宋体" w:hAnsi="宋体" w:hint="eastAsia"/>
          <w:color w:val="auto"/>
          <w:sz w:val="24"/>
        </w:rPr>
        <w:t>小火炬系统</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hint="eastAsia"/>
          <w:color w:val="auto"/>
          <w:sz w:val="24"/>
        </w:rPr>
        <w:t>小火炬系统设有</w:t>
      </w:r>
      <w:r>
        <w:rPr>
          <w:rFonts w:ascii="宋体" w:hAnsi="宋体"/>
          <w:color w:val="auto"/>
          <w:sz w:val="24"/>
        </w:rPr>
        <w:t>1</w:t>
      </w:r>
      <w:r>
        <w:rPr>
          <w:rFonts w:ascii="宋体" w:hAnsi="宋体" w:hint="eastAsia"/>
          <w:color w:val="auto"/>
          <w:sz w:val="24"/>
        </w:rPr>
        <w:t>个直径</w:t>
      </w:r>
      <w:r>
        <w:rPr>
          <w:rFonts w:ascii="宋体" w:hAnsi="宋体"/>
          <w:color w:val="auto"/>
          <w:sz w:val="24"/>
        </w:rPr>
        <w:t>0.5m</w:t>
      </w:r>
      <w:r>
        <w:rPr>
          <w:rFonts w:ascii="宋体" w:hAnsi="宋体" w:hint="eastAsia"/>
          <w:color w:val="auto"/>
          <w:sz w:val="24"/>
        </w:rPr>
        <w:t>、高</w:t>
      </w:r>
      <w:r>
        <w:rPr>
          <w:rFonts w:ascii="宋体" w:hAnsi="宋体"/>
          <w:color w:val="auto"/>
          <w:sz w:val="24"/>
        </w:rPr>
        <w:t>60m</w:t>
      </w:r>
      <w:r>
        <w:rPr>
          <w:rFonts w:ascii="宋体" w:hAnsi="宋体" w:hint="eastAsia"/>
          <w:color w:val="auto"/>
          <w:sz w:val="24"/>
        </w:rPr>
        <w:t>的火炬；</w:t>
      </w:r>
      <w:r>
        <w:rPr>
          <w:rFonts w:ascii="宋体" w:hAnsi="宋体"/>
          <w:color w:val="auto"/>
          <w:sz w:val="24"/>
        </w:rPr>
        <w:t>1</w:t>
      </w:r>
      <w:r>
        <w:rPr>
          <w:rFonts w:ascii="宋体" w:hAnsi="宋体" w:hint="eastAsia"/>
          <w:color w:val="auto"/>
          <w:sz w:val="24"/>
        </w:rPr>
        <w:t>座</w:t>
      </w:r>
      <w:r>
        <w:rPr>
          <w:rFonts w:ascii="宋体" w:hAnsi="宋体"/>
          <w:color w:val="auto"/>
          <w:sz w:val="24"/>
        </w:rPr>
        <w:t>φ2.80m×10m</w:t>
      </w:r>
      <w:r>
        <w:rPr>
          <w:rFonts w:ascii="宋体" w:hAnsi="宋体" w:hint="eastAsia"/>
          <w:color w:val="auto"/>
          <w:sz w:val="24"/>
        </w:rPr>
        <w:t>的放空气一次分液罐、</w:t>
      </w:r>
      <w:r>
        <w:rPr>
          <w:rFonts w:ascii="宋体" w:hAnsi="宋体"/>
          <w:color w:val="auto"/>
          <w:sz w:val="24"/>
        </w:rPr>
        <w:t>1</w:t>
      </w:r>
      <w:r>
        <w:rPr>
          <w:rFonts w:ascii="宋体" w:hAnsi="宋体" w:hint="eastAsia"/>
          <w:color w:val="auto"/>
          <w:sz w:val="24"/>
        </w:rPr>
        <w:t>座</w:t>
      </w:r>
      <w:r>
        <w:rPr>
          <w:rFonts w:ascii="宋体" w:hAnsi="宋体"/>
          <w:color w:val="auto"/>
          <w:sz w:val="24"/>
        </w:rPr>
        <w:t>φ2.00m×7m</w:t>
      </w:r>
      <w:r>
        <w:rPr>
          <w:rFonts w:ascii="宋体" w:hAnsi="宋体" w:hint="eastAsia"/>
          <w:color w:val="auto"/>
          <w:sz w:val="24"/>
        </w:rPr>
        <w:t>二次分液罐、</w:t>
      </w:r>
      <w:r>
        <w:rPr>
          <w:rFonts w:ascii="宋体" w:hAnsi="宋体"/>
          <w:color w:val="auto"/>
          <w:sz w:val="24"/>
        </w:rPr>
        <w:t>1</w:t>
      </w:r>
      <w:r>
        <w:rPr>
          <w:rFonts w:ascii="宋体" w:hAnsi="宋体" w:hint="eastAsia"/>
          <w:color w:val="auto"/>
          <w:sz w:val="24"/>
        </w:rPr>
        <w:t>座</w:t>
      </w:r>
      <w:r>
        <w:rPr>
          <w:rFonts w:ascii="宋体" w:hAnsi="宋体"/>
          <w:color w:val="auto"/>
          <w:sz w:val="24"/>
        </w:rPr>
        <w:t>φ3.80m×15m</w:t>
      </w:r>
      <w:r>
        <w:rPr>
          <w:rFonts w:ascii="宋体" w:hAnsi="宋体" w:hint="eastAsia"/>
          <w:color w:val="auto"/>
          <w:sz w:val="24"/>
        </w:rPr>
        <w:t>的放空气水封罐。</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color w:val="auto"/>
          <w:sz w:val="24"/>
        </w:rPr>
        <w:t>——</w:t>
      </w:r>
      <w:r>
        <w:rPr>
          <w:rFonts w:ascii="宋体" w:hAnsi="宋体" w:hint="eastAsia"/>
          <w:color w:val="auto"/>
          <w:sz w:val="24"/>
        </w:rPr>
        <w:t>大火炬系统</w:t>
      </w:r>
    </w:p>
    <w:p w:rsidR="004A17D4" w:rsidRDefault="00541CA5">
      <w:pPr>
        <w:pStyle w:val="21"/>
        <w:adjustRightInd w:val="0"/>
        <w:snapToGrid w:val="0"/>
        <w:spacing w:after="0" w:line="500" w:lineRule="exact"/>
        <w:ind w:leftChars="0" w:left="0" w:firstLineChars="200" w:firstLine="480"/>
        <w:rPr>
          <w:rFonts w:ascii="宋体" w:hAnsi="宋体"/>
          <w:color w:val="auto"/>
          <w:sz w:val="24"/>
        </w:rPr>
      </w:pPr>
      <w:r>
        <w:rPr>
          <w:rFonts w:ascii="宋体" w:hAnsi="宋体" w:hint="eastAsia"/>
          <w:color w:val="auto"/>
          <w:sz w:val="24"/>
        </w:rPr>
        <w:t>大火炬系统设有</w:t>
      </w:r>
      <w:r>
        <w:rPr>
          <w:rFonts w:ascii="宋体" w:hAnsi="宋体"/>
          <w:color w:val="auto"/>
          <w:sz w:val="24"/>
        </w:rPr>
        <w:t>1</w:t>
      </w:r>
      <w:r>
        <w:rPr>
          <w:rFonts w:ascii="宋体" w:hAnsi="宋体" w:hint="eastAsia"/>
          <w:color w:val="auto"/>
          <w:sz w:val="24"/>
        </w:rPr>
        <w:t>个直径</w:t>
      </w:r>
      <w:r>
        <w:rPr>
          <w:rFonts w:ascii="宋体" w:hAnsi="宋体"/>
          <w:color w:val="auto"/>
          <w:sz w:val="24"/>
        </w:rPr>
        <w:t>1.0m</w:t>
      </w:r>
      <w:r>
        <w:rPr>
          <w:rFonts w:ascii="宋体" w:hAnsi="宋体" w:hint="eastAsia"/>
          <w:color w:val="auto"/>
          <w:sz w:val="24"/>
        </w:rPr>
        <w:t>、高</w:t>
      </w:r>
      <w:r>
        <w:rPr>
          <w:rFonts w:ascii="宋体" w:hAnsi="宋体"/>
          <w:color w:val="auto"/>
          <w:sz w:val="24"/>
        </w:rPr>
        <w:t>120m</w:t>
      </w:r>
      <w:r>
        <w:rPr>
          <w:rFonts w:ascii="宋体" w:hAnsi="宋体" w:hint="eastAsia"/>
          <w:color w:val="auto"/>
          <w:sz w:val="24"/>
        </w:rPr>
        <w:t>的火炬；</w:t>
      </w:r>
      <w:r>
        <w:rPr>
          <w:rFonts w:ascii="宋体" w:hAnsi="宋体"/>
          <w:color w:val="auto"/>
          <w:sz w:val="24"/>
        </w:rPr>
        <w:t>1</w:t>
      </w:r>
      <w:r>
        <w:rPr>
          <w:rFonts w:ascii="宋体" w:hAnsi="宋体" w:hint="eastAsia"/>
          <w:color w:val="auto"/>
          <w:sz w:val="24"/>
        </w:rPr>
        <w:t>座</w:t>
      </w:r>
      <w:r>
        <w:rPr>
          <w:rFonts w:ascii="宋体" w:hAnsi="宋体"/>
          <w:color w:val="auto"/>
          <w:sz w:val="24"/>
        </w:rPr>
        <w:t>φ2.80m×10m</w:t>
      </w:r>
      <w:r>
        <w:rPr>
          <w:rFonts w:ascii="宋体" w:hAnsi="宋体" w:hint="eastAsia"/>
          <w:color w:val="auto"/>
          <w:sz w:val="24"/>
        </w:rPr>
        <w:t>的放空气一次分液罐、</w:t>
      </w:r>
      <w:r>
        <w:rPr>
          <w:rFonts w:ascii="宋体" w:hAnsi="宋体"/>
          <w:color w:val="auto"/>
          <w:sz w:val="24"/>
        </w:rPr>
        <w:t>1</w:t>
      </w:r>
      <w:r>
        <w:rPr>
          <w:rFonts w:ascii="宋体" w:hAnsi="宋体" w:hint="eastAsia"/>
          <w:color w:val="auto"/>
          <w:sz w:val="24"/>
        </w:rPr>
        <w:t>座</w:t>
      </w:r>
      <w:r>
        <w:rPr>
          <w:rFonts w:ascii="宋体" w:hAnsi="宋体"/>
          <w:color w:val="auto"/>
          <w:sz w:val="24"/>
        </w:rPr>
        <w:t>φ2.00m×7m</w:t>
      </w:r>
      <w:r>
        <w:rPr>
          <w:rFonts w:ascii="宋体" w:hAnsi="宋体" w:hint="eastAsia"/>
          <w:color w:val="auto"/>
          <w:sz w:val="24"/>
        </w:rPr>
        <w:t>二次分液罐、</w:t>
      </w:r>
      <w:r>
        <w:rPr>
          <w:rFonts w:ascii="宋体" w:hAnsi="宋体"/>
          <w:color w:val="auto"/>
          <w:sz w:val="24"/>
        </w:rPr>
        <w:t>1</w:t>
      </w:r>
      <w:r>
        <w:rPr>
          <w:rFonts w:ascii="宋体" w:hAnsi="宋体" w:hint="eastAsia"/>
          <w:color w:val="auto"/>
          <w:sz w:val="24"/>
        </w:rPr>
        <w:t>座</w:t>
      </w:r>
      <w:r>
        <w:rPr>
          <w:rFonts w:ascii="宋体" w:hAnsi="宋体"/>
          <w:color w:val="auto"/>
          <w:sz w:val="24"/>
        </w:rPr>
        <w:t>φ3.80m×15m</w:t>
      </w:r>
      <w:r>
        <w:rPr>
          <w:rFonts w:ascii="宋体" w:hAnsi="宋体" w:hint="eastAsia"/>
          <w:color w:val="auto"/>
          <w:sz w:val="24"/>
        </w:rPr>
        <w:t>的放空气水封罐。</w:t>
      </w:r>
    </w:p>
    <w:p w:rsidR="004A17D4" w:rsidRDefault="00541CA5">
      <w:pPr>
        <w:pStyle w:val="21"/>
        <w:adjustRightInd w:val="0"/>
        <w:snapToGrid w:val="0"/>
        <w:spacing w:after="0" w:line="500" w:lineRule="exact"/>
        <w:ind w:leftChars="0" w:left="0" w:firstLineChars="200" w:firstLine="480"/>
        <w:rPr>
          <w:rFonts w:ascii="宋体" w:hAnsi="宋体" w:cs="宋体"/>
          <w:color w:val="auto"/>
          <w:kern w:val="0"/>
          <w:sz w:val="24"/>
        </w:rPr>
      </w:pPr>
      <w:r>
        <w:rPr>
          <w:rFonts w:ascii="宋体" w:hAnsi="宋体" w:hint="eastAsia"/>
          <w:color w:val="auto"/>
          <w:sz w:val="24"/>
        </w:rPr>
        <w:t>现有火炬系统可以满足本装置需要。</w:t>
      </w:r>
    </w:p>
    <w:p w:rsidR="004A17D4" w:rsidRDefault="00541CA5">
      <w:pPr>
        <w:pStyle w:val="2"/>
      </w:pPr>
      <w:bookmarkStart w:id="83" w:name="_Toc29780"/>
      <w:r>
        <w:rPr>
          <w:rFonts w:hint="eastAsia"/>
        </w:rPr>
        <w:t>大气环境影响评价小结</w:t>
      </w:r>
      <w:bookmarkEnd w:id="83"/>
    </w:p>
    <w:p w:rsidR="004A17D4" w:rsidRDefault="00541CA5">
      <w:pPr>
        <w:pStyle w:val="MEL"/>
        <w:ind w:firstLine="480"/>
        <w:rPr>
          <w:rFonts w:cs="宋体"/>
        </w:rPr>
      </w:pPr>
      <w:bookmarkStart w:id="84" w:name="_Hlk16189131"/>
      <w:r>
        <w:rPr>
          <w:rFonts w:hint="eastAsia"/>
        </w:rPr>
        <w:t>项目区所在克拉玛依市为环境空气质量达标区，引用监测数据表明NMHC满足《＜大气污染物综合排放标准＞详解》中的推荐值2.0mg/m</w:t>
      </w:r>
      <w:r>
        <w:rPr>
          <w:rFonts w:hint="eastAsia"/>
          <w:vertAlign w:val="superscript"/>
        </w:rPr>
        <w:t>3</w:t>
      </w:r>
      <w:r>
        <w:rPr>
          <w:rFonts w:hint="eastAsia"/>
        </w:rPr>
        <w:t>要求。施工期废气为施工扬尘及施工机械、车辆尾气，通过合理组织施工、定时洒水抑尘及避免大风天气施工进行防治。经预测，运营期装置区排放的无组织挥发废气中N</w:t>
      </w:r>
      <w:r>
        <w:t>MHC</w:t>
      </w:r>
      <w:r>
        <w:rPr>
          <w:rFonts w:hint="eastAsia"/>
        </w:rPr>
        <w:t>浓度贡献值</w:t>
      </w:r>
      <w:r>
        <w:rPr>
          <w:rFonts w:cs="宋体" w:hint="eastAsia"/>
          <w:kern w:val="2"/>
          <w:lang w:bidi="ar"/>
        </w:rPr>
        <w:t>占标率＜100%，可以满足</w:t>
      </w:r>
      <w:r>
        <w:rPr>
          <w:rFonts w:cs="宋体" w:hint="eastAsia"/>
        </w:rPr>
        <w:t>《石油炼制工业污染物排放标准》（GB31570-2015）表5中企业边界大气污染物浓度限值（4.0mg/m</w:t>
      </w:r>
      <w:r>
        <w:rPr>
          <w:rFonts w:cs="宋体" w:hint="eastAsia"/>
          <w:vertAlign w:val="superscript"/>
        </w:rPr>
        <w:t>3</w:t>
      </w:r>
      <w:r>
        <w:rPr>
          <w:rFonts w:cs="宋体" w:hint="eastAsia"/>
        </w:rPr>
        <w:t>），也能满足《挥发性有机物无组织排放污染控制标准》（GB37822-2019）中企业内部监控限值（监控点处1h平均浓度值≤6mg/m</w:t>
      </w:r>
      <w:r>
        <w:rPr>
          <w:rFonts w:cs="宋体" w:hint="eastAsia"/>
          <w:vertAlign w:val="superscript"/>
        </w:rPr>
        <w:t>3</w:t>
      </w:r>
      <w:r>
        <w:rPr>
          <w:rFonts w:cs="宋体" w:hint="eastAsia"/>
        </w:rPr>
        <w:t>，监控点处任意一次浓度值≤20mg/m</w:t>
      </w:r>
      <w:r>
        <w:rPr>
          <w:rFonts w:cs="宋体" w:hint="eastAsia"/>
          <w:vertAlign w:val="superscript"/>
        </w:rPr>
        <w:t>3</w:t>
      </w:r>
      <w:r>
        <w:rPr>
          <w:rFonts w:cs="宋体" w:hint="eastAsia"/>
        </w:rPr>
        <w:t>）要求，实现厂界、装置区内部均达标排放，</w:t>
      </w:r>
      <w:r>
        <w:t>对区域大气环境的影响可以接受。</w:t>
      </w:r>
      <w:bookmarkEnd w:id="84"/>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964" w:footer="964" w:gutter="0"/>
          <w:cols w:space="425"/>
          <w:docGrid w:linePitch="312"/>
        </w:sectPr>
      </w:pPr>
    </w:p>
    <w:p w:rsidR="004A17D4" w:rsidRDefault="00541CA5">
      <w:pPr>
        <w:pStyle w:val="1"/>
      </w:pPr>
      <w:bookmarkStart w:id="85" w:name="_Toc91"/>
      <w:r>
        <w:rPr>
          <w:rFonts w:hint="eastAsia"/>
        </w:rPr>
        <w:lastRenderedPageBreak/>
        <w:t>地下水环境影响评价</w:t>
      </w:r>
      <w:bookmarkEnd w:id="85"/>
    </w:p>
    <w:p w:rsidR="004A17D4" w:rsidRDefault="00541CA5">
      <w:pPr>
        <w:pStyle w:val="2"/>
      </w:pPr>
      <w:bookmarkStart w:id="86" w:name="_Toc27287"/>
      <w:r>
        <w:rPr>
          <w:rFonts w:hint="eastAsia"/>
        </w:rPr>
        <w:t>区域水文地质条件</w:t>
      </w:r>
      <w:bookmarkEnd w:id="86"/>
    </w:p>
    <w:p w:rsidR="004A17D4" w:rsidRDefault="00541CA5">
      <w:pPr>
        <w:pStyle w:val="3"/>
      </w:pPr>
      <w:r>
        <w:rPr>
          <w:rFonts w:hint="eastAsia"/>
        </w:rPr>
        <w:t>区域地质条件</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本区属北疆-兴安地层大区→北疆地层区→北准噶尔地层分区→克拉玛依地层小区，区域范围内出露的地层由老到新依次有：石炭系、三叠系、侏罗系、白垩系和第四系。</w:t>
      </w:r>
    </w:p>
    <w:p w:rsidR="004A17D4" w:rsidRDefault="00541CA5">
      <w:pPr>
        <w:spacing w:line="500" w:lineRule="exact"/>
        <w:ind w:firstLineChars="200" w:firstLine="480"/>
        <w:jc w:val="left"/>
        <w:rPr>
          <w:rFonts w:ascii="宋体" w:eastAsia="宋体" w:hAnsi="宋体"/>
          <w:sz w:val="24"/>
        </w:rPr>
      </w:pPr>
      <w:r>
        <w:rPr>
          <w:rFonts w:ascii="宋体" w:eastAsia="宋体" w:hAnsi="宋体" w:hint="eastAsia"/>
          <w:sz w:val="24"/>
        </w:rPr>
        <w:t>（1）地层</w:t>
      </w:r>
    </w:p>
    <w:p w:rsidR="004A17D4" w:rsidRDefault="00541CA5">
      <w:pPr>
        <w:spacing w:line="500" w:lineRule="exact"/>
        <w:ind w:firstLineChars="200" w:firstLine="480"/>
        <w:jc w:val="left"/>
        <w:rPr>
          <w:rFonts w:ascii="宋体" w:eastAsia="宋体" w:hAnsi="宋体"/>
          <w:sz w:val="24"/>
        </w:rPr>
      </w:pPr>
      <w:r>
        <w:rPr>
          <w:rFonts w:ascii="宋体" w:eastAsia="宋体" w:hAnsi="宋体" w:hint="eastAsia"/>
          <w:sz w:val="24"/>
        </w:rPr>
        <w:t>1）古生界</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①石炭下统希贝库拉斯组（C</w:t>
      </w:r>
      <w:r>
        <w:rPr>
          <w:rFonts w:ascii="宋体" w:eastAsia="宋体" w:hAnsi="宋体" w:cs="Times New Roman" w:hint="eastAsia"/>
          <w:sz w:val="24"/>
          <w:vertAlign w:val="subscript"/>
        </w:rPr>
        <w:t>1</w:t>
      </w:r>
      <w:r>
        <w:rPr>
          <w:rFonts w:ascii="宋体" w:eastAsia="宋体" w:hAnsi="宋体" w:cs="Times New Roman" w:hint="eastAsia"/>
          <w:sz w:val="24"/>
        </w:rPr>
        <w:t>x</w:t>
      </w:r>
      <w:r>
        <w:rPr>
          <w:rFonts w:ascii="宋体" w:eastAsia="宋体" w:hAnsi="宋体" w:cs="Times New Roman" w:hint="eastAsia"/>
          <w:i/>
          <w:iCs/>
          <w:sz w:val="24"/>
        </w:rPr>
        <w:t>b</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分布于项目区西北侧，岩性为灰黑色薄层状凝灰质粉砂岩、凝灰质粉砂质泥岩与绿灰色薄层状细至较细层凝灰岩之不均匀互层，夹火山灰层凝灰岩、细粒凝灰岩、凝灰质砂岩等。</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②下-中石炭统包古图组（C</w:t>
      </w:r>
      <w:r>
        <w:rPr>
          <w:rFonts w:ascii="宋体" w:eastAsia="宋体" w:hAnsi="宋体" w:cs="Times New Roman" w:hint="eastAsia"/>
          <w:sz w:val="24"/>
          <w:vertAlign w:val="subscript"/>
        </w:rPr>
        <w:t>1-2</w:t>
      </w:r>
      <w:r>
        <w:rPr>
          <w:rFonts w:ascii="宋体" w:eastAsia="宋体" w:hAnsi="宋体" w:cs="Times New Roman" w:hint="eastAsia"/>
          <w:sz w:val="24"/>
          <w:vertAlign w:val="superscript"/>
        </w:rPr>
        <w:t>b</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分布于炼油厂西北侧，岩性为灰-灰黑色薄层状凝灰质粉砂岩、凝灰质粉砂质泥岩与灰、绿灰色、灰绿色薄层状细至较细层凝灰岩之不均匀互层，夹火山灰层凝灰岩、细粒凝灰岩、凝灰质砂岩等。</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③中石炭统太勒古拉组（C</w:t>
      </w:r>
      <w:r>
        <w:rPr>
          <w:rFonts w:ascii="宋体" w:eastAsia="宋体" w:hAnsi="宋体" w:cs="Times New Roman" w:hint="eastAsia"/>
          <w:sz w:val="24"/>
          <w:vertAlign w:val="subscript"/>
        </w:rPr>
        <w:t>2</w:t>
      </w:r>
      <w:r>
        <w:rPr>
          <w:rFonts w:ascii="宋体" w:eastAsia="宋体" w:hAnsi="宋体" w:cs="Times New Roman" w:hint="eastAsia"/>
          <w:i/>
          <w:iCs/>
          <w:sz w:val="24"/>
        </w:rPr>
        <w:t>t</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分布于炼油厂北侧山区，岩性较为复杂，以灰、绿灰、暗灰紫红色薄层状细粒凝灰岩、晶屑层凝灰岩、火山灰层凝灰岩、凝灰质粉砂岩、凝灰质粉砂质泥岩等的不均匀互层为主，其底部有一厚数米到数百米的杂色喷发岩、硅质岩分层。</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2）中生界</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①中上三叠统克拉玛依组（T</w:t>
      </w:r>
      <w:r>
        <w:rPr>
          <w:rFonts w:ascii="宋体" w:eastAsia="宋体" w:hAnsi="宋体" w:cs="Times New Roman" w:hint="eastAsia"/>
          <w:sz w:val="24"/>
          <w:vertAlign w:val="subscript"/>
        </w:rPr>
        <w:t>2-3</w:t>
      </w:r>
      <w:r>
        <w:rPr>
          <w:rFonts w:ascii="宋体" w:eastAsia="宋体" w:hAnsi="宋体" w:cs="Times New Roman" w:hint="eastAsia"/>
          <w:sz w:val="24"/>
        </w:rPr>
        <w:t>K）</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呈条带状分布于炼油厂西南，为一套上绿下红的河流湖相沉积。上部是灰绿色砂岩、灰黄色粉砂岩及棕红色花斑泥岩，下部是棕红色砂质泥岩与棕红色砂岩互层，含丰富的植物及花瓣鳃类化石，地层厚69.1m。</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②下侏罗统八道湾组（J</w:t>
      </w:r>
      <w:r>
        <w:rPr>
          <w:rFonts w:ascii="宋体" w:eastAsia="宋体" w:hAnsi="宋体" w:cs="Times New Roman" w:hint="eastAsia"/>
          <w:sz w:val="24"/>
          <w:vertAlign w:val="subscript"/>
        </w:rPr>
        <w:t>1</w:t>
      </w:r>
      <w:r>
        <w:rPr>
          <w:rFonts w:ascii="宋体" w:eastAsia="宋体" w:hAnsi="宋体" w:cs="Times New Roman" w:hint="eastAsia"/>
          <w:i/>
          <w:sz w:val="24"/>
        </w:rPr>
        <w:t>b</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lastRenderedPageBreak/>
        <w:t>呈条带状分布于炼油厂西南，呈近北东-南西向延伸，直接呈高角度不整合于下石炭统之上，岩性以砾岩、砂岩、泥岩的不均匀互层为主，夹有煤线，岩走向岩性变化较大，平均厚度86.8m。</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③中侏罗统西山窑组（J</w:t>
      </w:r>
      <w:r>
        <w:rPr>
          <w:rFonts w:ascii="宋体" w:eastAsia="宋体" w:hAnsi="宋体" w:cs="Times New Roman" w:hint="eastAsia"/>
          <w:sz w:val="24"/>
          <w:vertAlign w:val="subscript"/>
        </w:rPr>
        <w:t>2</w:t>
      </w:r>
      <w:r>
        <w:rPr>
          <w:rFonts w:ascii="宋体" w:eastAsia="宋体" w:hAnsi="宋体" w:cs="Times New Roman" w:hint="eastAsia"/>
          <w:i/>
          <w:sz w:val="24"/>
        </w:rPr>
        <w:t>x</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分布于炼油厂西南，呈近北东-南西向延伸，与下伏三工河组整合接触。主要岩性由灰、灰绿色砂岩、泥岩互层夹褐煤。</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④上侏罗统齐古组（J</w:t>
      </w:r>
      <w:r>
        <w:rPr>
          <w:rFonts w:ascii="宋体" w:eastAsia="宋体" w:hAnsi="宋体" w:cs="Times New Roman" w:hint="eastAsia"/>
          <w:sz w:val="24"/>
          <w:vertAlign w:val="subscript"/>
        </w:rPr>
        <w:t>3</w:t>
      </w:r>
      <w:r>
        <w:rPr>
          <w:rFonts w:ascii="宋体" w:eastAsia="宋体" w:hAnsi="宋体" w:cs="Times New Roman" w:hint="eastAsia"/>
          <w:i/>
          <w:sz w:val="24"/>
        </w:rPr>
        <w:t>q</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分布于炼油厂东北、西南侧，呈近北东-南西向延伸，该组岩性为一套杂色碎屑岩，总厚度56-59m。</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⑤下白垩统吐谷鲁群（K</w:t>
      </w:r>
      <w:r>
        <w:rPr>
          <w:rFonts w:ascii="宋体" w:eastAsia="宋体" w:hAnsi="宋体" w:cs="Times New Roman" w:hint="eastAsia"/>
          <w:sz w:val="24"/>
          <w:vertAlign w:val="subscript"/>
        </w:rPr>
        <w:t>1</w:t>
      </w:r>
      <w:r>
        <w:rPr>
          <w:rFonts w:ascii="宋体" w:eastAsia="宋体" w:hAnsi="宋体" w:cs="Times New Roman" w:hint="eastAsia"/>
          <w:i/>
          <w:sz w:val="24"/>
        </w:rPr>
        <w:t>t</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呈条带状分布于炼油厂，近北东-南西向延伸，主要岩性为杂色砂岩、泥岩的不均匀互层。</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3）新生界</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①上第三系上新统昌吉河组（N</w:t>
      </w:r>
      <w:r>
        <w:rPr>
          <w:rFonts w:ascii="宋体" w:eastAsia="宋体" w:hAnsi="宋体" w:cs="Times New Roman" w:hint="eastAsia"/>
          <w:sz w:val="24"/>
          <w:vertAlign w:val="subscript"/>
        </w:rPr>
        <w:t>2</w:t>
      </w:r>
      <w:r>
        <w:rPr>
          <w:rFonts w:ascii="宋体" w:eastAsia="宋体" w:hAnsi="宋体" w:cs="Times New Roman" w:hint="eastAsia"/>
          <w:i/>
          <w:sz w:val="24"/>
        </w:rPr>
        <w:t>ch</w:t>
      </w:r>
      <w:r>
        <w:rPr>
          <w:rFonts w:ascii="宋体" w:eastAsia="宋体" w:hAnsi="宋体" w:cs="Times New Roman" w:hint="eastAsia"/>
          <w:sz w:val="24"/>
        </w:rPr>
        <w:t>）</w:t>
      </w:r>
    </w:p>
    <w:p w:rsidR="004A17D4" w:rsidRDefault="00541CA5">
      <w:pPr>
        <w:spacing w:line="500" w:lineRule="exact"/>
        <w:ind w:firstLineChars="200" w:firstLine="480"/>
        <w:jc w:val="left"/>
        <w:rPr>
          <w:rFonts w:ascii="宋体" w:eastAsia="宋体" w:hAnsi="宋体" w:cs="Times New Roman"/>
          <w:sz w:val="24"/>
        </w:rPr>
      </w:pPr>
      <w:r>
        <w:rPr>
          <w:rFonts w:ascii="宋体" w:eastAsia="宋体" w:hAnsi="宋体" w:cs="Times New Roman" w:hint="eastAsia"/>
          <w:sz w:val="24"/>
        </w:rPr>
        <w:t>零星分布于炼油厂西北角，假整合于下-中石炭统包古图组之上，其它被第四系覆盖。岩性为黄灰、褐黄、土黄色泥岩，含少量粉砂和片状石膏，总厚24m。</w:t>
      </w:r>
    </w:p>
    <w:p w:rsidR="004A17D4" w:rsidRDefault="00541CA5">
      <w:pPr>
        <w:spacing w:line="500" w:lineRule="exact"/>
        <w:ind w:firstLineChars="200" w:firstLine="480"/>
        <w:jc w:val="left"/>
        <w:rPr>
          <w:rFonts w:ascii="宋体" w:eastAsia="宋体" w:hAnsi="宋体"/>
          <w:sz w:val="24"/>
        </w:rPr>
      </w:pPr>
      <w:r>
        <w:rPr>
          <w:rFonts w:ascii="宋体" w:eastAsia="宋体" w:hAnsi="宋体" w:hint="eastAsia"/>
          <w:sz w:val="24"/>
        </w:rPr>
        <w:t>②第四系上更新统冲洪积层（Q</w:t>
      </w:r>
      <w:r>
        <w:rPr>
          <w:rFonts w:ascii="宋体" w:eastAsia="宋体" w:hAnsi="宋体" w:hint="eastAsia"/>
          <w:sz w:val="24"/>
          <w:vertAlign w:val="subscript"/>
        </w:rPr>
        <w:t>3</w:t>
      </w:r>
      <w:r>
        <w:rPr>
          <w:rFonts w:ascii="宋体" w:eastAsia="宋体" w:hAnsi="宋体" w:hint="eastAsia"/>
          <w:i/>
          <w:sz w:val="24"/>
          <w:vertAlign w:val="superscript"/>
        </w:rPr>
        <w:t>apl</w:t>
      </w:r>
      <w:r>
        <w:rPr>
          <w:rFonts w:ascii="宋体" w:eastAsia="宋体" w:hAnsi="宋体" w:hint="eastAsia"/>
          <w:sz w:val="24"/>
        </w:rPr>
        <w:t>）</w:t>
      </w:r>
    </w:p>
    <w:p w:rsidR="004A17D4" w:rsidRDefault="00541CA5">
      <w:pPr>
        <w:spacing w:line="500" w:lineRule="exact"/>
        <w:ind w:firstLineChars="200" w:firstLine="480"/>
        <w:jc w:val="left"/>
        <w:rPr>
          <w:rFonts w:ascii="宋体" w:eastAsia="宋体" w:hAnsi="宋体"/>
          <w:sz w:val="24"/>
        </w:rPr>
      </w:pPr>
      <w:r>
        <w:rPr>
          <w:rFonts w:ascii="宋体" w:eastAsia="宋体" w:hAnsi="宋体" w:hint="eastAsia"/>
          <w:sz w:val="24"/>
        </w:rPr>
        <w:t>分布于炼油厂南侧平原区，由碎石土组成，面积及厚度较大，碎石成份以凝灰岩、凝灰砂岩为主。</w:t>
      </w:r>
    </w:p>
    <w:p w:rsidR="004A17D4" w:rsidRDefault="00541CA5">
      <w:pPr>
        <w:spacing w:line="500" w:lineRule="exact"/>
        <w:ind w:firstLineChars="200" w:firstLine="480"/>
        <w:jc w:val="left"/>
        <w:rPr>
          <w:rFonts w:ascii="宋体" w:eastAsia="宋体" w:hAnsi="宋体"/>
          <w:sz w:val="24"/>
        </w:rPr>
      </w:pPr>
      <w:r>
        <w:rPr>
          <w:rFonts w:ascii="宋体" w:eastAsia="宋体" w:hAnsi="宋体" w:hint="eastAsia"/>
          <w:sz w:val="24"/>
        </w:rPr>
        <w:t>③第四系全新统洪积层（Q</w:t>
      </w:r>
      <w:r>
        <w:rPr>
          <w:rFonts w:ascii="宋体" w:eastAsia="宋体" w:hAnsi="宋体" w:hint="eastAsia"/>
          <w:sz w:val="24"/>
          <w:vertAlign w:val="subscript"/>
        </w:rPr>
        <w:t>4</w:t>
      </w:r>
      <w:r>
        <w:rPr>
          <w:rFonts w:ascii="宋体" w:eastAsia="宋体" w:hAnsi="宋体" w:hint="eastAsia"/>
          <w:i/>
          <w:sz w:val="24"/>
          <w:vertAlign w:val="superscript"/>
        </w:rPr>
        <w:t>pl</w:t>
      </w:r>
      <w:r>
        <w:rPr>
          <w:rFonts w:ascii="宋体" w:eastAsia="宋体" w:hAnsi="宋体" w:hint="eastAsia"/>
          <w:sz w:val="24"/>
        </w:rPr>
        <w:t>）</w:t>
      </w:r>
    </w:p>
    <w:p w:rsidR="004A17D4" w:rsidRDefault="00541CA5">
      <w:pPr>
        <w:pStyle w:val="MEL"/>
        <w:ind w:firstLine="480"/>
      </w:pPr>
      <w:r>
        <w:rPr>
          <w:rFonts w:hint="eastAsia"/>
        </w:rPr>
        <w:t>零星分布于炼油厂东南角的平原区，岩性以砾石、细砂及粉砂质粘土组成。</w:t>
      </w:r>
    </w:p>
    <w:p w:rsidR="004A17D4" w:rsidRDefault="00541CA5">
      <w:pPr>
        <w:spacing w:line="500" w:lineRule="exact"/>
        <w:ind w:firstLineChars="200" w:firstLine="480"/>
        <w:jc w:val="left"/>
        <w:rPr>
          <w:rFonts w:ascii="宋体" w:eastAsia="宋体" w:hAnsi="宋体"/>
          <w:sz w:val="24"/>
        </w:rPr>
      </w:pPr>
      <w:bookmarkStart w:id="87" w:name="_Toc232088756"/>
      <w:bookmarkStart w:id="88" w:name="_Toc232088608"/>
      <w:r>
        <w:rPr>
          <w:rFonts w:ascii="宋体" w:eastAsia="宋体" w:hAnsi="宋体" w:hint="eastAsia"/>
          <w:sz w:val="24"/>
        </w:rPr>
        <w:t>（2）侵入岩</w:t>
      </w:r>
      <w:bookmarkEnd w:id="87"/>
      <w:bookmarkEnd w:id="88"/>
    </w:p>
    <w:p w:rsidR="004A17D4" w:rsidRDefault="00541CA5">
      <w:pPr>
        <w:pStyle w:val="MEL"/>
        <w:ind w:firstLine="480"/>
      </w:pPr>
      <w:r>
        <w:rPr>
          <w:rFonts w:hint="eastAsia"/>
        </w:rPr>
        <w:t>区域内岩浆岩发育中等，只有在炼油厂西北以岩株状产出，主要为华力西中期第二次侵入岩（γ</w:t>
      </w:r>
      <w:r>
        <w:rPr>
          <w:rFonts w:hint="eastAsia"/>
          <w:vertAlign w:val="subscript"/>
        </w:rPr>
        <w:t>ξ</w:t>
      </w:r>
      <w:r>
        <w:rPr>
          <w:rFonts w:hint="eastAsia"/>
        </w:rPr>
        <w:t>），岩体侵入于达尔布特大断裂南侧，穿破了石炭系地层。在侵入接触带上，围岩中广泛发育着角岩化带，岩体侵入接触面多外顷而不规则，呈弧形弯曲起伏，倾角30°-80°不等。本次侵入岩体分异不明显，一般有中央相-边缘相过渡的趋势。中央岩相带由斑状花岗闪长岩、斜长花岗岩、角闪黑云母花岗岩组成；边缘相带由石英闪长岩、花岗闪长岩、花岗岩等组成。区域地质详见图6.1-1。</w:t>
      </w:r>
    </w:p>
    <w:p w:rsidR="004A17D4" w:rsidRDefault="00541CA5">
      <w:pPr>
        <w:pStyle w:val="a3"/>
      </w:pPr>
      <w:r>
        <w:rPr>
          <w:rFonts w:hint="eastAsia"/>
        </w:rPr>
        <w:lastRenderedPageBreak/>
        <w:t>图6.1-1</w:t>
      </w:r>
      <w:r>
        <w:t xml:space="preserve">  </w:t>
      </w:r>
      <w:r>
        <w:rPr>
          <w:rFonts w:hint="eastAsia"/>
        </w:rPr>
        <w:t xml:space="preserve">  区域地质图</w:t>
      </w:r>
    </w:p>
    <w:p w:rsidR="004A17D4" w:rsidRDefault="00541CA5">
      <w:pPr>
        <w:pStyle w:val="3"/>
      </w:pPr>
      <w:r>
        <w:rPr>
          <w:rFonts w:hint="eastAsia"/>
        </w:rPr>
        <w:t>工程地质</w:t>
      </w:r>
    </w:p>
    <w:p w:rsidR="004A17D4" w:rsidRDefault="00541CA5">
      <w:pPr>
        <w:pStyle w:val="MEL"/>
        <w:ind w:firstLine="480"/>
      </w:pPr>
      <w:r>
        <w:rPr>
          <w:rFonts w:cs="楷体" w:hint="eastAsia"/>
        </w:rPr>
        <w:t>根据金龙镇体育馆附近施工勘探孔地层资料及炼油厂以往施工地质钻孔地层资料，第四纪地层在垂直方向上按颗粒组成分为两层，上层以粘土、粉质粘土为主，夹薄层砂，下层以砂砾石、含泥质砾石为主。</w:t>
      </w:r>
      <w:r>
        <w:rPr>
          <w:rFonts w:hint="eastAsia"/>
        </w:rPr>
        <w:t>金龙镇区内第四纪粘土、粉质粘土层厚度由217国道处的1～3m至生产区的10～15m，再到勘察区的20～26m；砂砾石及含泥质砾石厚度由217国道处的3～5m至生产区的6～10m，再到勘察区的1～3m。勘探井地层柱状见图6.1-2。</w:t>
      </w:r>
    </w:p>
    <w:p w:rsidR="004A17D4" w:rsidRDefault="00541CA5">
      <w:pPr>
        <w:pStyle w:val="a3"/>
      </w:pPr>
      <w:r>
        <w:rPr>
          <w:rFonts w:hint="eastAsia"/>
        </w:rPr>
        <w:t xml:space="preserve">图6.1-2 </w:t>
      </w:r>
      <w:r>
        <w:t xml:space="preserve">  </w:t>
      </w:r>
      <w:r>
        <w:rPr>
          <w:rFonts w:hint="eastAsia"/>
        </w:rPr>
        <w:t xml:space="preserve"> 项目区勘探井地层柱状图</w:t>
      </w:r>
    </w:p>
    <w:p w:rsidR="004A17D4" w:rsidRDefault="004A17D4"/>
    <w:p w:rsidR="004A17D4" w:rsidRDefault="00541CA5">
      <w:pPr>
        <w:pStyle w:val="3"/>
      </w:pPr>
      <w:r>
        <w:rPr>
          <w:rFonts w:hint="eastAsia"/>
        </w:rPr>
        <w:t>地下水补迳排条件</w:t>
      </w:r>
    </w:p>
    <w:p w:rsidR="004A17D4" w:rsidRDefault="00541CA5">
      <w:pPr>
        <w:pStyle w:val="MEL"/>
        <w:ind w:firstLine="480"/>
      </w:pPr>
      <w:r>
        <w:rPr>
          <w:rFonts w:hint="eastAsia"/>
        </w:rPr>
        <w:t>本区地处准噶尔盆地西缘，西北部及西部扎依尔山、成吉思汗山山地无长年性地表径流，山前低山丘陵区松散层孔隙水仅靠少量雨洪水渗入补给及山区基岩裂隙水补给，并通过向下游径流进入本区，玛纳斯河下游湖积平原主要接受上游地区地下水的侧向径流补给，上述两部分地下水于北部界山冲洪积平原与玛纳斯河下游湖积平原交接部位汇合，转向北东排向玛斯湖。从区域水文地质条件看，本区第四系地下孔隙水的补给不充沛，孔隙含水层的富裕水性较弱。</w:t>
      </w:r>
    </w:p>
    <w:p w:rsidR="004A17D4" w:rsidRDefault="00541CA5">
      <w:pPr>
        <w:pStyle w:val="MEL"/>
        <w:ind w:firstLine="480"/>
      </w:pPr>
      <w:r>
        <w:rPr>
          <w:rFonts w:hint="eastAsia"/>
        </w:rPr>
        <w:t>本区第四纪地层沉积岩性结构整体可分为两层，含水层在大部分地区可分为两组，其分布变化规律如下：从217国道向东南方向约500m范围内，第四纪地层厚度一般小于10m，且由于粘土性土层较薄，故将该地带内的含量水层概化为第四系孔隙潜水含量水层，岩性以砂砾石为主，局部夹砂层，厚度2～5m。其它地区含水层可概化为两组：一是夹于粘土、粉质粘土之间细砂、粉砂层，埋藏深度3～5.5m，厚度0.5～3m，该含水层为潜水含水层（局部具微承压性），其埋藏深度、厚度自西北向东南逐渐加深、增厚；二是直接于前第三纪地层之上的含土砾石层，为承压含水层，埋藏深度8～24m，厚度5～10m，自西北向东南埋藏深度加深、厚度略有减小，其富水性较弱。区域水文地质详见图6.1-3，水文地质剖面详见图6.1-4。</w:t>
      </w:r>
    </w:p>
    <w:p w:rsidR="004A17D4" w:rsidRDefault="00541CA5">
      <w:pPr>
        <w:pStyle w:val="3"/>
      </w:pPr>
      <w:r>
        <w:rPr>
          <w:rFonts w:hint="eastAsia"/>
        </w:rPr>
        <w:t>地下水类型</w:t>
      </w:r>
    </w:p>
    <w:p w:rsidR="004A17D4" w:rsidRDefault="00541CA5">
      <w:pPr>
        <w:pStyle w:val="MEL"/>
        <w:ind w:firstLine="480"/>
      </w:pPr>
      <w:r>
        <w:rPr>
          <w:rFonts w:hint="eastAsia"/>
        </w:rPr>
        <w:lastRenderedPageBreak/>
        <w:t>根据前人地质工作、钻井资料、地貌、第四纪松散层沉积规律和水文地质特征，本区地下水可划分为如下几种类型：侵蚀构造山地裂隙水、山前洪积平原低矿化度潜水和新第三纪自流水、中生代地层高矿化度自流水(油田水)、丘陵地带上部中生代地层低矿化度自流水、洪积冲积或湖积平原矿化度复杂的替水、风积平原沙漠型潜水。每一种类型的地下水在区内及其相邻地区内的分布</w:t>
      </w:r>
      <w:r>
        <w:t>,</w:t>
      </w:r>
      <w:r>
        <w:rPr>
          <w:rFonts w:hint="eastAsia"/>
        </w:rPr>
        <w:t>均呈现出一定的荒漠环境大型山间盆地水文地质分带规律</w:t>
      </w:r>
      <w:r>
        <w:t>,</w:t>
      </w:r>
      <w:r>
        <w:rPr>
          <w:rFonts w:hint="eastAsia"/>
        </w:rPr>
        <w:t>表现了一定的地域意义。克拉玛依地区地下水类型分区详见图6.1-5。</w:t>
      </w:r>
    </w:p>
    <w:p w:rsidR="004A17D4" w:rsidRDefault="00541CA5">
      <w:pPr>
        <w:adjustRightInd w:val="0"/>
        <w:snapToGrid w:val="0"/>
        <w:spacing w:line="500" w:lineRule="exact"/>
        <w:ind w:firstLine="493"/>
        <w:rPr>
          <w:rFonts w:ascii="黑体" w:eastAsia="黑体" w:hAnsi="黑体" w:cs="黑体"/>
          <w:bCs/>
          <w:szCs w:val="21"/>
        </w:rPr>
      </w:pPr>
      <w:r>
        <w:rPr>
          <w:rFonts w:ascii="宋体" w:eastAsia="宋体" w:hAnsi="宋体" w:cs="Times New Roman" w:hint="eastAsia"/>
          <w:sz w:val="24"/>
        </w:rPr>
        <w:t>克石化区域地下</w:t>
      </w:r>
      <w:r>
        <w:rPr>
          <w:rFonts w:ascii="宋体" w:eastAsia="宋体" w:hAnsi="宋体" w:cs="Times New Roman"/>
          <w:sz w:val="24"/>
        </w:rPr>
        <w:t>水化学类型较为单一。地下水属于SO</w:t>
      </w:r>
      <w:r>
        <w:rPr>
          <w:rFonts w:ascii="宋体" w:eastAsia="宋体" w:hAnsi="宋体" w:cs="Times New Roman"/>
          <w:sz w:val="24"/>
          <w:vertAlign w:val="subscript"/>
        </w:rPr>
        <w:t>4</w:t>
      </w:r>
      <w:r>
        <w:rPr>
          <w:rFonts w:ascii="宋体" w:eastAsia="宋体" w:hAnsi="宋体" w:cs="Times New Roman"/>
          <w:sz w:val="24"/>
        </w:rPr>
        <w:t>－Cl－Na－Mg型高矿化度水，对于钢筋混凝土结构具有中－强腐蚀性，对钢筋混凝土结构中的钢筋也具有中－强腐蚀性，不宜做生活、生产和农业用水。</w:t>
      </w:r>
    </w:p>
    <w:p w:rsidR="004A17D4" w:rsidRDefault="00541CA5">
      <w:pPr>
        <w:pStyle w:val="a3"/>
      </w:pPr>
      <w:r>
        <w:rPr>
          <w:rFonts w:hint="eastAsia"/>
        </w:rPr>
        <w:t xml:space="preserve">图6.1-3 </w:t>
      </w:r>
      <w:r>
        <w:t xml:space="preserve">  </w:t>
      </w:r>
      <w:r>
        <w:rPr>
          <w:rFonts w:hint="eastAsia"/>
        </w:rPr>
        <w:t xml:space="preserve"> 区域水文地质图</w:t>
      </w:r>
    </w:p>
    <w:p w:rsidR="004A17D4" w:rsidRDefault="00541CA5">
      <w:pPr>
        <w:pStyle w:val="a3"/>
        <w:rPr>
          <w:sz w:val="24"/>
        </w:rPr>
      </w:pPr>
      <w:r>
        <w:rPr>
          <w:rFonts w:hint="eastAsia"/>
        </w:rPr>
        <w:t xml:space="preserve">图6.1-3 </w:t>
      </w:r>
      <w:r>
        <w:t xml:space="preserve">  </w:t>
      </w:r>
      <w:r>
        <w:rPr>
          <w:rFonts w:hint="eastAsia"/>
        </w:rPr>
        <w:t xml:space="preserve"> 区域水文地质图</w:t>
      </w:r>
    </w:p>
    <w:p w:rsidR="004A17D4" w:rsidRDefault="00541CA5">
      <w:pPr>
        <w:pStyle w:val="a3"/>
      </w:pPr>
      <w:r>
        <w:rPr>
          <w:rFonts w:hint="eastAsia"/>
        </w:rPr>
        <w:t>图6.1-5  地下水类型分区图</w:t>
      </w:r>
    </w:p>
    <w:p w:rsidR="004A17D4" w:rsidRDefault="00541CA5">
      <w:pPr>
        <w:pStyle w:val="3"/>
      </w:pPr>
      <w:r>
        <w:rPr>
          <w:rFonts w:hint="eastAsia"/>
        </w:rPr>
        <w:t>地下水水位变化</w:t>
      </w:r>
    </w:p>
    <w:p w:rsidR="004A17D4" w:rsidRDefault="00541CA5">
      <w:pPr>
        <w:autoSpaceDE w:val="0"/>
        <w:autoSpaceDN w:val="0"/>
        <w:adjustRightInd w:val="0"/>
        <w:spacing w:line="500" w:lineRule="exact"/>
        <w:ind w:firstLineChars="200" w:firstLine="480"/>
        <w:jc w:val="left"/>
        <w:rPr>
          <w:rFonts w:ascii="宋体" w:eastAsia="宋体" w:hAnsi="宋体" w:cs="Times New Roman"/>
          <w:spacing w:val="4"/>
          <w:sz w:val="24"/>
        </w:rPr>
      </w:pPr>
      <w:r>
        <w:rPr>
          <w:rFonts w:ascii="宋体" w:eastAsia="宋体" w:hAnsi="宋体" w:cs="A6+SimSun"/>
          <w:kern w:val="0"/>
          <w:sz w:val="24"/>
        </w:rPr>
        <w:t>准噶尔盆地平原区地下水动态的变化，除受气候条件中的降水入渗制约外，还受山区河流出山</w:t>
      </w:r>
      <w:r>
        <w:rPr>
          <w:rFonts w:ascii="宋体" w:eastAsia="宋体" w:hAnsi="宋体" w:cs="Times New Roman"/>
          <w:spacing w:val="4"/>
          <w:sz w:val="24"/>
        </w:rPr>
        <w:t>后大量入渗补给地下水，渠系引水和灌溉水入渗补给地下水、盆地中部地下水浅埋区强烈的蒸发浓缩和植物蒸腾以及人工开采地下水等诸多因素的影响。地下水动态类型除渗入型外，还表现为水文型（即地下水动态变化受地表水影响明显，与地表水动态变化一致）、</w:t>
      </w:r>
      <w:r>
        <w:rPr>
          <w:rFonts w:ascii="宋体" w:eastAsia="宋体" w:hAnsi="宋体" w:cs="Times New Roman" w:hint="eastAsia"/>
          <w:spacing w:val="4"/>
          <w:sz w:val="24"/>
        </w:rPr>
        <w:t>蒸</w:t>
      </w:r>
      <w:r>
        <w:rPr>
          <w:rFonts w:ascii="宋体" w:eastAsia="宋体" w:hAnsi="宋体" w:cs="Times New Roman"/>
          <w:spacing w:val="4"/>
          <w:sz w:val="24"/>
        </w:rPr>
        <w:t>发型（高温季节蒸发强烈时，地下水位下降，水质浓度变差；低温季节蒸发微弱时，地下水位上升，水质有所变好）和开采型（开采期间地下水位明显下降，非开采期地下水位上升）及其不同组合的混合类型。</w:t>
      </w:r>
      <w:r>
        <w:rPr>
          <w:rFonts w:ascii="宋体" w:eastAsia="宋体" w:hAnsi="宋体" w:cs="Times New Roman" w:hint="eastAsia"/>
          <w:spacing w:val="4"/>
          <w:sz w:val="24"/>
        </w:rPr>
        <w:t>根据区域地下水长期观测数据，年际变幅不超过0.5m。</w:t>
      </w:r>
    </w:p>
    <w:p w:rsidR="004A17D4" w:rsidRDefault="00541CA5">
      <w:pPr>
        <w:pStyle w:val="3"/>
      </w:pPr>
      <w:r>
        <w:rPr>
          <w:rFonts w:hint="eastAsia"/>
        </w:rPr>
        <w:t>包气带岩性</w:t>
      </w:r>
    </w:p>
    <w:p w:rsidR="004A17D4" w:rsidRDefault="00541CA5">
      <w:pPr>
        <w:pStyle w:val="MEL"/>
        <w:ind w:firstLine="480"/>
      </w:pPr>
      <w:bookmarkStart w:id="89" w:name="_Toc110255254"/>
      <w:r>
        <w:t>据《金龙镇水文地质勘察报告》（新疆生产建设兵团勘察设计院，2002.2）显示，评价区内</w:t>
      </w:r>
      <w:r>
        <w:rPr>
          <w:rFonts w:hint="eastAsia"/>
        </w:rPr>
        <w:t>地下水埋深约10m，包气带岩性为粉质黏土，</w:t>
      </w:r>
      <w:r>
        <w:t>渗透系数1.15×10</w:t>
      </w:r>
      <w:r>
        <w:rPr>
          <w:vertAlign w:val="superscript"/>
        </w:rPr>
        <w:t>-</w:t>
      </w:r>
      <w:r>
        <w:rPr>
          <w:rFonts w:hint="eastAsia"/>
          <w:vertAlign w:val="superscript"/>
        </w:rPr>
        <w:t>5</w:t>
      </w:r>
      <w:r>
        <w:rPr>
          <w:rFonts w:hint="eastAsia"/>
        </w:rPr>
        <w:t>cm/s，且连续分布，</w:t>
      </w:r>
      <w:r>
        <w:t>具有</w:t>
      </w:r>
      <w:r>
        <w:rPr>
          <w:rFonts w:hint="eastAsia"/>
        </w:rPr>
        <w:t>较</w:t>
      </w:r>
      <w:r>
        <w:t>高的阻水性和防渗性能，可对水污染物起到</w:t>
      </w:r>
      <w:r>
        <w:rPr>
          <w:rFonts w:hint="eastAsia"/>
        </w:rPr>
        <w:t>一定</w:t>
      </w:r>
      <w:r>
        <w:t>的阻渗作用，在一</w:t>
      </w:r>
      <w:r>
        <w:lastRenderedPageBreak/>
        <w:t>定程度上防止对浅层地下水的污染。</w:t>
      </w:r>
    </w:p>
    <w:bookmarkEnd w:id="89"/>
    <w:p w:rsidR="004A17D4" w:rsidRDefault="00541CA5">
      <w:pPr>
        <w:pStyle w:val="3"/>
      </w:pPr>
      <w:r>
        <w:rPr>
          <w:rFonts w:hint="eastAsia"/>
        </w:rPr>
        <w:t>地下水资源开发利用情况</w:t>
      </w:r>
    </w:p>
    <w:p w:rsidR="004A17D4" w:rsidRDefault="00541CA5">
      <w:pPr>
        <w:autoSpaceDE w:val="0"/>
        <w:autoSpaceDN w:val="0"/>
        <w:adjustRightInd w:val="0"/>
        <w:spacing w:line="500" w:lineRule="exact"/>
        <w:ind w:firstLineChars="200" w:firstLine="480"/>
        <w:jc w:val="left"/>
        <w:rPr>
          <w:rFonts w:ascii="宋体" w:eastAsia="宋体" w:hAnsi="宋体" w:cs="A6+SimSun"/>
          <w:kern w:val="0"/>
          <w:sz w:val="24"/>
        </w:rPr>
      </w:pPr>
      <w:r>
        <w:rPr>
          <w:rFonts w:ascii="宋体" w:eastAsia="宋体" w:hAnsi="宋体" w:cs="A6+SimSun" w:hint="eastAsia"/>
          <w:kern w:val="0"/>
          <w:sz w:val="24"/>
        </w:rPr>
        <w:t>区域地下水无开采利用价值，现状无人工开发利用情况。</w:t>
      </w:r>
    </w:p>
    <w:p w:rsidR="004A17D4" w:rsidRDefault="00541CA5">
      <w:pPr>
        <w:pStyle w:val="2"/>
      </w:pPr>
      <w:bookmarkStart w:id="90" w:name="_Toc22683"/>
      <w:r>
        <w:rPr>
          <w:rFonts w:hint="eastAsia"/>
        </w:rPr>
        <w:t>地下水环境质量现状调查与评价</w:t>
      </w:r>
      <w:bookmarkEnd w:id="90"/>
    </w:p>
    <w:p w:rsidR="004A17D4" w:rsidRDefault="00541CA5">
      <w:pPr>
        <w:pStyle w:val="3"/>
      </w:pPr>
      <w:r>
        <w:rPr>
          <w:rFonts w:hint="eastAsia"/>
        </w:rPr>
        <w:t>数据来源</w:t>
      </w:r>
    </w:p>
    <w:p w:rsidR="004A17D4" w:rsidRDefault="00541CA5">
      <w:pPr>
        <w:autoSpaceDE w:val="0"/>
        <w:autoSpaceDN w:val="0"/>
        <w:adjustRightInd w:val="0"/>
        <w:spacing w:line="500" w:lineRule="exact"/>
        <w:ind w:firstLineChars="200" w:firstLine="480"/>
        <w:rPr>
          <w:rFonts w:ascii="宋体" w:eastAsia="宋体" w:hAnsi="宋体" w:cs="A6+SimSun"/>
          <w:kern w:val="0"/>
          <w:sz w:val="24"/>
        </w:rPr>
      </w:pPr>
      <w:r>
        <w:rPr>
          <w:rFonts w:ascii="宋体" w:eastAsia="宋体" w:hAnsi="宋体" w:cs="A6+SimSun" w:hint="eastAsia"/>
          <w:kern w:val="0"/>
          <w:sz w:val="24"/>
        </w:rPr>
        <w:t>本装置位于克石化厂区内。克石化厂区周边现状设有4口地下水监控井，2018年7月，克石化公司委托克拉玛依钧仪衡环境检测有限公司对上述4口监控井进行了采样分析，本次评价引用该数据，同时对克石化西北上游1口地下水井进行实测，委托克拉玛依钧仪衡环境检测有限公司进行了补充采样实测。监测点位如图6.2-1及表6.2-1所示。</w:t>
      </w:r>
    </w:p>
    <w:p w:rsidR="004A17D4" w:rsidRDefault="00541CA5">
      <w:pPr>
        <w:pStyle w:val="a3"/>
      </w:pPr>
      <w:r>
        <w:rPr>
          <w:rFonts w:hint="eastAsia"/>
        </w:rPr>
        <w:t>表6.2-1</w:t>
      </w:r>
      <w:r>
        <w:t xml:space="preserve">    </w:t>
      </w:r>
      <w:r>
        <w:rPr>
          <w:rFonts w:hint="eastAsia"/>
        </w:rPr>
        <w:t>地下水监测点位一览表</w:t>
      </w:r>
    </w:p>
    <w:tbl>
      <w:tblPr>
        <w:tblW w:w="878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075"/>
        <w:gridCol w:w="3660"/>
        <w:gridCol w:w="1933"/>
        <w:gridCol w:w="1058"/>
        <w:gridCol w:w="1062"/>
      </w:tblGrid>
      <w:tr w:rsidR="004A17D4">
        <w:trPr>
          <w:trHeight w:val="340"/>
        </w:trPr>
        <w:tc>
          <w:tcPr>
            <w:tcW w:w="1075" w:type="dxa"/>
            <w:tcBorders>
              <w:tl2br w:val="nil"/>
              <w:tr2bl w:val="nil"/>
            </w:tcBorders>
            <w:vAlign w:val="center"/>
          </w:tcPr>
          <w:p w:rsidR="004A17D4" w:rsidRDefault="00541CA5">
            <w:pPr>
              <w:pStyle w:val="MEL-"/>
            </w:pPr>
            <w:r>
              <w:rPr>
                <w:rFonts w:hint="eastAsia"/>
              </w:rPr>
              <w:t>点位编号</w:t>
            </w:r>
          </w:p>
        </w:tc>
        <w:tc>
          <w:tcPr>
            <w:tcW w:w="3660" w:type="dxa"/>
            <w:tcBorders>
              <w:tl2br w:val="nil"/>
              <w:tr2bl w:val="nil"/>
            </w:tcBorders>
            <w:vAlign w:val="center"/>
          </w:tcPr>
          <w:p w:rsidR="004A17D4" w:rsidRDefault="00541CA5">
            <w:pPr>
              <w:pStyle w:val="MEL-"/>
            </w:pPr>
            <w:r>
              <w:rPr>
                <w:rFonts w:hint="eastAsia"/>
              </w:rPr>
              <w:t>地理位置描述</w:t>
            </w:r>
          </w:p>
        </w:tc>
        <w:tc>
          <w:tcPr>
            <w:tcW w:w="1933" w:type="dxa"/>
            <w:tcBorders>
              <w:tl2br w:val="nil"/>
              <w:tr2bl w:val="nil"/>
            </w:tcBorders>
            <w:vAlign w:val="center"/>
          </w:tcPr>
          <w:p w:rsidR="004A17D4" w:rsidRDefault="00541CA5">
            <w:pPr>
              <w:pStyle w:val="MEL-"/>
            </w:pPr>
            <w:r>
              <w:rPr>
                <w:rFonts w:hint="eastAsia"/>
              </w:rPr>
              <w:t>相对装置水力关系</w:t>
            </w:r>
          </w:p>
        </w:tc>
        <w:tc>
          <w:tcPr>
            <w:tcW w:w="1058" w:type="dxa"/>
            <w:tcBorders>
              <w:tl2br w:val="nil"/>
              <w:tr2bl w:val="nil"/>
            </w:tcBorders>
            <w:vAlign w:val="center"/>
          </w:tcPr>
          <w:p w:rsidR="004A17D4" w:rsidRDefault="00541CA5">
            <w:pPr>
              <w:pStyle w:val="MEL-"/>
            </w:pPr>
            <w:r>
              <w:rPr>
                <w:rFonts w:hint="eastAsia"/>
              </w:rPr>
              <w:t>采样时间</w:t>
            </w:r>
          </w:p>
        </w:tc>
        <w:tc>
          <w:tcPr>
            <w:tcW w:w="1062" w:type="dxa"/>
            <w:tcBorders>
              <w:tl2br w:val="nil"/>
              <w:tr2bl w:val="nil"/>
            </w:tcBorders>
            <w:vAlign w:val="center"/>
          </w:tcPr>
          <w:p w:rsidR="004A17D4" w:rsidRDefault="00541CA5">
            <w:pPr>
              <w:pStyle w:val="MEL-"/>
            </w:pPr>
            <w:r>
              <w:rPr>
                <w:rFonts w:hint="eastAsia"/>
              </w:rPr>
              <w:t>监测单位</w:t>
            </w:r>
          </w:p>
        </w:tc>
      </w:tr>
      <w:tr w:rsidR="004A17D4">
        <w:trPr>
          <w:trHeight w:val="340"/>
        </w:trPr>
        <w:tc>
          <w:tcPr>
            <w:tcW w:w="1075" w:type="dxa"/>
            <w:tcBorders>
              <w:tl2br w:val="nil"/>
              <w:tr2bl w:val="nil"/>
            </w:tcBorders>
            <w:vAlign w:val="center"/>
          </w:tcPr>
          <w:p w:rsidR="004A17D4" w:rsidRDefault="00541CA5">
            <w:pPr>
              <w:pStyle w:val="MEL-"/>
            </w:pPr>
            <w:r>
              <w:rPr>
                <w:rFonts w:hint="eastAsia"/>
              </w:rPr>
              <w:t>1#</w:t>
            </w:r>
          </w:p>
        </w:tc>
        <w:tc>
          <w:tcPr>
            <w:tcW w:w="3660" w:type="dxa"/>
            <w:tcBorders>
              <w:tl2br w:val="nil"/>
              <w:tr2bl w:val="nil"/>
            </w:tcBorders>
            <w:vAlign w:val="center"/>
          </w:tcPr>
          <w:p w:rsidR="004A17D4" w:rsidRDefault="00541CA5">
            <w:pPr>
              <w:pStyle w:val="MEL-"/>
            </w:pPr>
            <w:r>
              <w:rPr>
                <w:rFonts w:hint="eastAsia"/>
              </w:rPr>
              <w:t>克石化南厂界（临T-501装置）外</w:t>
            </w:r>
          </w:p>
        </w:tc>
        <w:tc>
          <w:tcPr>
            <w:tcW w:w="1933" w:type="dxa"/>
            <w:tcBorders>
              <w:tl2br w:val="nil"/>
              <w:tr2bl w:val="nil"/>
            </w:tcBorders>
            <w:vAlign w:val="center"/>
          </w:tcPr>
          <w:p w:rsidR="004A17D4" w:rsidRDefault="00541CA5">
            <w:pPr>
              <w:pStyle w:val="MEL-"/>
            </w:pPr>
            <w:r>
              <w:rPr>
                <w:rFonts w:hint="eastAsia"/>
              </w:rPr>
              <w:t>下游</w:t>
            </w:r>
          </w:p>
        </w:tc>
        <w:tc>
          <w:tcPr>
            <w:tcW w:w="1058" w:type="dxa"/>
            <w:vMerge w:val="restart"/>
            <w:tcBorders>
              <w:tl2br w:val="nil"/>
              <w:tr2bl w:val="nil"/>
            </w:tcBorders>
            <w:vAlign w:val="center"/>
          </w:tcPr>
          <w:p w:rsidR="004A17D4" w:rsidRDefault="00541CA5">
            <w:pPr>
              <w:pStyle w:val="MEL-"/>
            </w:pPr>
            <w:r>
              <w:rPr>
                <w:rFonts w:hint="eastAsia"/>
              </w:rPr>
              <w:t>2018.7</w:t>
            </w:r>
          </w:p>
        </w:tc>
        <w:tc>
          <w:tcPr>
            <w:tcW w:w="1062" w:type="dxa"/>
            <w:vMerge w:val="restart"/>
            <w:tcBorders>
              <w:tl2br w:val="nil"/>
              <w:tr2bl w:val="nil"/>
            </w:tcBorders>
            <w:vAlign w:val="center"/>
          </w:tcPr>
          <w:p w:rsidR="004A17D4" w:rsidRDefault="00541CA5">
            <w:pPr>
              <w:pStyle w:val="MEL-"/>
            </w:pPr>
            <w:r>
              <w:rPr>
                <w:rFonts w:hint="eastAsia"/>
              </w:rPr>
              <w:t>克拉玛依钧仪衡环境检测有限公司</w:t>
            </w:r>
          </w:p>
        </w:tc>
      </w:tr>
      <w:tr w:rsidR="004A17D4">
        <w:trPr>
          <w:trHeight w:val="340"/>
        </w:trPr>
        <w:tc>
          <w:tcPr>
            <w:tcW w:w="1075" w:type="dxa"/>
            <w:tcBorders>
              <w:tl2br w:val="nil"/>
              <w:tr2bl w:val="nil"/>
            </w:tcBorders>
            <w:vAlign w:val="center"/>
          </w:tcPr>
          <w:p w:rsidR="004A17D4" w:rsidRDefault="00541CA5">
            <w:pPr>
              <w:pStyle w:val="MEL-"/>
            </w:pPr>
            <w:r>
              <w:rPr>
                <w:rFonts w:hint="eastAsia"/>
              </w:rPr>
              <w:t>2#</w:t>
            </w:r>
          </w:p>
        </w:tc>
        <w:tc>
          <w:tcPr>
            <w:tcW w:w="3660" w:type="dxa"/>
            <w:tcBorders>
              <w:tl2br w:val="nil"/>
              <w:tr2bl w:val="nil"/>
            </w:tcBorders>
            <w:vAlign w:val="center"/>
          </w:tcPr>
          <w:p w:rsidR="004A17D4" w:rsidRDefault="00541CA5">
            <w:pPr>
              <w:pStyle w:val="MEL-"/>
            </w:pPr>
            <w:r>
              <w:rPr>
                <w:rFonts w:hint="eastAsia"/>
              </w:rPr>
              <w:t>克石化西货场</w:t>
            </w:r>
          </w:p>
        </w:tc>
        <w:tc>
          <w:tcPr>
            <w:tcW w:w="1933" w:type="dxa"/>
            <w:tcBorders>
              <w:tl2br w:val="nil"/>
              <w:tr2bl w:val="nil"/>
            </w:tcBorders>
            <w:vAlign w:val="center"/>
          </w:tcPr>
          <w:p w:rsidR="004A17D4" w:rsidRDefault="00541CA5">
            <w:pPr>
              <w:pStyle w:val="MEL-"/>
            </w:pPr>
            <w:r>
              <w:rPr>
                <w:rFonts w:hint="eastAsia"/>
              </w:rPr>
              <w:t>侧向</w:t>
            </w:r>
          </w:p>
        </w:tc>
        <w:tc>
          <w:tcPr>
            <w:tcW w:w="1058" w:type="dxa"/>
            <w:vMerge/>
            <w:tcBorders>
              <w:tl2br w:val="nil"/>
              <w:tr2bl w:val="nil"/>
            </w:tcBorders>
            <w:vAlign w:val="center"/>
          </w:tcPr>
          <w:p w:rsidR="004A17D4" w:rsidRDefault="004A17D4">
            <w:pPr>
              <w:pStyle w:val="MEL-"/>
            </w:pPr>
          </w:p>
        </w:tc>
        <w:tc>
          <w:tcPr>
            <w:tcW w:w="1062" w:type="dxa"/>
            <w:vMerge/>
            <w:tcBorders>
              <w:tl2br w:val="nil"/>
              <w:tr2bl w:val="nil"/>
            </w:tcBorders>
            <w:vAlign w:val="center"/>
          </w:tcPr>
          <w:p w:rsidR="004A17D4" w:rsidRDefault="004A17D4">
            <w:pPr>
              <w:pStyle w:val="MEL-"/>
            </w:pPr>
          </w:p>
        </w:tc>
      </w:tr>
      <w:tr w:rsidR="004A17D4">
        <w:trPr>
          <w:trHeight w:val="340"/>
        </w:trPr>
        <w:tc>
          <w:tcPr>
            <w:tcW w:w="1075" w:type="dxa"/>
            <w:tcBorders>
              <w:tl2br w:val="nil"/>
              <w:tr2bl w:val="nil"/>
            </w:tcBorders>
            <w:vAlign w:val="center"/>
          </w:tcPr>
          <w:p w:rsidR="004A17D4" w:rsidRDefault="00541CA5">
            <w:pPr>
              <w:pStyle w:val="MEL-"/>
            </w:pPr>
            <w:r>
              <w:rPr>
                <w:rFonts w:hint="eastAsia"/>
              </w:rPr>
              <w:t>3#</w:t>
            </w:r>
          </w:p>
        </w:tc>
        <w:tc>
          <w:tcPr>
            <w:tcW w:w="3660" w:type="dxa"/>
            <w:tcBorders>
              <w:tl2br w:val="nil"/>
              <w:tr2bl w:val="nil"/>
            </w:tcBorders>
            <w:vAlign w:val="center"/>
          </w:tcPr>
          <w:p w:rsidR="004A17D4" w:rsidRDefault="00541CA5">
            <w:pPr>
              <w:pStyle w:val="MEL-"/>
            </w:pPr>
            <w:r>
              <w:rPr>
                <w:rFonts w:hint="eastAsia"/>
              </w:rPr>
              <w:t>克石化北厂界（临稀油罐区）外</w:t>
            </w:r>
          </w:p>
        </w:tc>
        <w:tc>
          <w:tcPr>
            <w:tcW w:w="1933" w:type="dxa"/>
            <w:tcBorders>
              <w:tl2br w:val="nil"/>
              <w:tr2bl w:val="nil"/>
            </w:tcBorders>
            <w:vAlign w:val="center"/>
          </w:tcPr>
          <w:p w:rsidR="004A17D4" w:rsidRDefault="00541CA5">
            <w:pPr>
              <w:pStyle w:val="MEL-"/>
            </w:pPr>
            <w:r>
              <w:rPr>
                <w:rFonts w:hint="eastAsia"/>
              </w:rPr>
              <w:t>侧向</w:t>
            </w:r>
          </w:p>
        </w:tc>
        <w:tc>
          <w:tcPr>
            <w:tcW w:w="1058" w:type="dxa"/>
            <w:vMerge/>
            <w:tcBorders>
              <w:tl2br w:val="nil"/>
              <w:tr2bl w:val="nil"/>
            </w:tcBorders>
            <w:vAlign w:val="center"/>
          </w:tcPr>
          <w:p w:rsidR="004A17D4" w:rsidRDefault="004A17D4">
            <w:pPr>
              <w:pStyle w:val="MEL-"/>
            </w:pPr>
          </w:p>
        </w:tc>
        <w:tc>
          <w:tcPr>
            <w:tcW w:w="1062" w:type="dxa"/>
            <w:vMerge/>
            <w:tcBorders>
              <w:tl2br w:val="nil"/>
              <w:tr2bl w:val="nil"/>
            </w:tcBorders>
            <w:vAlign w:val="center"/>
          </w:tcPr>
          <w:p w:rsidR="004A17D4" w:rsidRDefault="004A17D4">
            <w:pPr>
              <w:pStyle w:val="MEL-"/>
            </w:pPr>
          </w:p>
        </w:tc>
      </w:tr>
      <w:tr w:rsidR="004A17D4">
        <w:trPr>
          <w:trHeight w:val="340"/>
        </w:trPr>
        <w:tc>
          <w:tcPr>
            <w:tcW w:w="1075" w:type="dxa"/>
            <w:tcBorders>
              <w:tl2br w:val="nil"/>
              <w:tr2bl w:val="nil"/>
            </w:tcBorders>
            <w:vAlign w:val="center"/>
          </w:tcPr>
          <w:p w:rsidR="004A17D4" w:rsidRDefault="00541CA5">
            <w:pPr>
              <w:pStyle w:val="MEL-"/>
            </w:pPr>
            <w:r>
              <w:rPr>
                <w:rFonts w:hint="eastAsia"/>
              </w:rPr>
              <w:t>4#</w:t>
            </w:r>
          </w:p>
        </w:tc>
        <w:tc>
          <w:tcPr>
            <w:tcW w:w="3660" w:type="dxa"/>
            <w:tcBorders>
              <w:tl2br w:val="nil"/>
              <w:tr2bl w:val="nil"/>
            </w:tcBorders>
            <w:vAlign w:val="center"/>
          </w:tcPr>
          <w:p w:rsidR="004A17D4" w:rsidRDefault="00541CA5">
            <w:pPr>
              <w:pStyle w:val="MEL-"/>
            </w:pPr>
            <w:r>
              <w:rPr>
                <w:rFonts w:hint="eastAsia"/>
              </w:rPr>
              <w:t>克石化南厂界（污水处理场）外</w:t>
            </w:r>
          </w:p>
        </w:tc>
        <w:tc>
          <w:tcPr>
            <w:tcW w:w="1933" w:type="dxa"/>
            <w:tcBorders>
              <w:tl2br w:val="nil"/>
              <w:tr2bl w:val="nil"/>
            </w:tcBorders>
            <w:vAlign w:val="center"/>
          </w:tcPr>
          <w:p w:rsidR="004A17D4" w:rsidRDefault="00541CA5">
            <w:pPr>
              <w:pStyle w:val="MEL-"/>
            </w:pPr>
            <w:r>
              <w:rPr>
                <w:rFonts w:hint="eastAsia"/>
              </w:rPr>
              <w:t>下游</w:t>
            </w:r>
          </w:p>
        </w:tc>
        <w:tc>
          <w:tcPr>
            <w:tcW w:w="1058" w:type="dxa"/>
            <w:vMerge/>
            <w:tcBorders>
              <w:tl2br w:val="nil"/>
              <w:tr2bl w:val="nil"/>
            </w:tcBorders>
            <w:vAlign w:val="center"/>
          </w:tcPr>
          <w:p w:rsidR="004A17D4" w:rsidRDefault="004A17D4">
            <w:pPr>
              <w:pStyle w:val="MEL-"/>
            </w:pPr>
          </w:p>
        </w:tc>
        <w:tc>
          <w:tcPr>
            <w:tcW w:w="1062" w:type="dxa"/>
            <w:vMerge/>
            <w:tcBorders>
              <w:tl2br w:val="nil"/>
              <w:tr2bl w:val="nil"/>
            </w:tcBorders>
            <w:vAlign w:val="center"/>
          </w:tcPr>
          <w:p w:rsidR="004A17D4" w:rsidRDefault="004A17D4">
            <w:pPr>
              <w:pStyle w:val="MEL-"/>
            </w:pPr>
          </w:p>
        </w:tc>
      </w:tr>
      <w:tr w:rsidR="004A17D4">
        <w:trPr>
          <w:trHeight w:val="340"/>
        </w:trPr>
        <w:tc>
          <w:tcPr>
            <w:tcW w:w="1075" w:type="dxa"/>
            <w:tcBorders>
              <w:tl2br w:val="nil"/>
              <w:tr2bl w:val="nil"/>
            </w:tcBorders>
            <w:vAlign w:val="center"/>
          </w:tcPr>
          <w:p w:rsidR="004A17D4" w:rsidRDefault="00541CA5">
            <w:pPr>
              <w:pStyle w:val="MEL-"/>
            </w:pPr>
            <w:r>
              <w:rPr>
                <w:rFonts w:hint="eastAsia"/>
              </w:rPr>
              <w:t>5#</w:t>
            </w:r>
          </w:p>
        </w:tc>
        <w:tc>
          <w:tcPr>
            <w:tcW w:w="3660" w:type="dxa"/>
            <w:tcBorders>
              <w:tl2br w:val="nil"/>
              <w:tr2bl w:val="nil"/>
            </w:tcBorders>
            <w:vAlign w:val="center"/>
          </w:tcPr>
          <w:p w:rsidR="004A17D4" w:rsidRDefault="00541CA5">
            <w:pPr>
              <w:pStyle w:val="MEL-"/>
            </w:pPr>
            <w:r>
              <w:rPr>
                <w:rFonts w:hint="eastAsia"/>
              </w:rPr>
              <w:t>217国道、金源大道互通立交桥西侧</w:t>
            </w:r>
          </w:p>
        </w:tc>
        <w:tc>
          <w:tcPr>
            <w:tcW w:w="1933" w:type="dxa"/>
            <w:tcBorders>
              <w:tl2br w:val="nil"/>
              <w:tr2bl w:val="nil"/>
            </w:tcBorders>
            <w:vAlign w:val="center"/>
          </w:tcPr>
          <w:p w:rsidR="004A17D4" w:rsidRDefault="00541CA5">
            <w:pPr>
              <w:pStyle w:val="MEL-"/>
            </w:pPr>
            <w:r>
              <w:rPr>
                <w:rFonts w:hint="eastAsia"/>
              </w:rPr>
              <w:t>上游</w:t>
            </w:r>
          </w:p>
        </w:tc>
        <w:tc>
          <w:tcPr>
            <w:tcW w:w="1058" w:type="dxa"/>
            <w:tcBorders>
              <w:tl2br w:val="nil"/>
              <w:tr2bl w:val="nil"/>
            </w:tcBorders>
            <w:vAlign w:val="center"/>
          </w:tcPr>
          <w:p w:rsidR="004A17D4" w:rsidRDefault="00541CA5">
            <w:pPr>
              <w:pStyle w:val="MEL-"/>
            </w:pPr>
            <w:r>
              <w:rPr>
                <w:rFonts w:hint="eastAsia"/>
              </w:rPr>
              <w:t>2019.6</w:t>
            </w:r>
          </w:p>
        </w:tc>
        <w:tc>
          <w:tcPr>
            <w:tcW w:w="1062" w:type="dxa"/>
            <w:vMerge/>
            <w:tcBorders>
              <w:tl2br w:val="nil"/>
              <w:tr2bl w:val="nil"/>
            </w:tcBorders>
            <w:vAlign w:val="center"/>
          </w:tcPr>
          <w:p w:rsidR="004A17D4" w:rsidRDefault="004A17D4">
            <w:pPr>
              <w:pStyle w:val="MEL-"/>
            </w:pPr>
          </w:p>
        </w:tc>
      </w:tr>
    </w:tbl>
    <w:p w:rsidR="004A17D4" w:rsidRDefault="00541CA5">
      <w:pPr>
        <w:pStyle w:val="a3"/>
      </w:pPr>
      <w:r>
        <w:rPr>
          <w:rFonts w:hint="eastAsia"/>
        </w:rPr>
        <w:t>图6.2-1</w:t>
      </w:r>
      <w:r>
        <w:t xml:space="preserve">  </w:t>
      </w:r>
      <w:r>
        <w:rPr>
          <w:rFonts w:hint="eastAsia"/>
        </w:rPr>
        <w:t xml:space="preserve">  地下水监测布点图</w:t>
      </w:r>
    </w:p>
    <w:p w:rsidR="004A17D4" w:rsidRDefault="00541CA5">
      <w:pPr>
        <w:pStyle w:val="3"/>
      </w:pPr>
      <w:r>
        <w:rPr>
          <w:rFonts w:hint="eastAsia"/>
        </w:rPr>
        <w:t>评价标准</w:t>
      </w:r>
    </w:p>
    <w:p w:rsidR="004A17D4" w:rsidRDefault="00541CA5">
      <w:pPr>
        <w:autoSpaceDE w:val="0"/>
        <w:autoSpaceDN w:val="0"/>
        <w:adjustRightInd w:val="0"/>
        <w:spacing w:line="500" w:lineRule="exact"/>
        <w:ind w:firstLineChars="200" w:firstLine="480"/>
        <w:jc w:val="left"/>
        <w:rPr>
          <w:rFonts w:ascii="宋体" w:eastAsia="宋体" w:hAnsi="宋体" w:cs="A6+SimSun"/>
          <w:kern w:val="0"/>
          <w:sz w:val="24"/>
        </w:rPr>
      </w:pPr>
      <w:r>
        <w:rPr>
          <w:rFonts w:ascii="宋体" w:eastAsia="宋体" w:hAnsi="宋体" w:cs="A6+SimSun" w:hint="eastAsia"/>
          <w:kern w:val="0"/>
          <w:sz w:val="24"/>
        </w:rPr>
        <w:t>执行《地下水质量标准》（GB/T14848-2017）Ⅴ类标准，石油类参照执行《地表水环境质量标准》（GB3838-2002）中的Ⅴ类标准。</w:t>
      </w:r>
    </w:p>
    <w:p w:rsidR="004A17D4" w:rsidRDefault="00541CA5">
      <w:pPr>
        <w:pStyle w:val="3"/>
      </w:pPr>
      <w:r>
        <w:rPr>
          <w:rFonts w:hint="eastAsia"/>
        </w:rPr>
        <w:t>评价方法</w:t>
      </w:r>
    </w:p>
    <w:p w:rsidR="004A17D4" w:rsidRDefault="00541CA5">
      <w:pPr>
        <w:adjustRightInd w:val="0"/>
        <w:snapToGrid w:val="0"/>
        <w:spacing w:line="500" w:lineRule="exact"/>
        <w:ind w:firstLine="480"/>
        <w:rPr>
          <w:rFonts w:ascii="宋体" w:hAnsi="宋体"/>
          <w:sz w:val="24"/>
        </w:rPr>
      </w:pPr>
      <w:r>
        <w:rPr>
          <w:rFonts w:ascii="宋体" w:hAnsi="宋体" w:hint="eastAsia"/>
          <w:sz w:val="24"/>
        </w:rPr>
        <w:t>采用</w:t>
      </w:r>
      <w:r>
        <w:rPr>
          <w:rFonts w:ascii="宋体" w:hAnsi="宋体"/>
          <w:sz w:val="24"/>
        </w:rPr>
        <w:t>单项标准指数法评价，评价指数定义如下：</w:t>
      </w:r>
    </w:p>
    <w:p w:rsidR="004A17D4" w:rsidRDefault="00541CA5">
      <w:pPr>
        <w:adjustRightInd w:val="0"/>
        <w:snapToGrid w:val="0"/>
        <w:spacing w:beforeLines="50" w:before="156" w:afterLines="50" w:after="156" w:line="500" w:lineRule="exact"/>
        <w:jc w:val="center"/>
        <w:rPr>
          <w:rFonts w:ascii="宋体" w:hAnsi="宋体"/>
          <w:sz w:val="24"/>
          <w:vertAlign w:val="subscript"/>
        </w:rPr>
      </w:pPr>
      <w:r>
        <w:rPr>
          <w:rFonts w:ascii="宋体" w:hAnsi="宋体"/>
          <w:sz w:val="24"/>
        </w:rPr>
        <w:t>S</w:t>
      </w:r>
      <w:r>
        <w:rPr>
          <w:rFonts w:ascii="宋体" w:hAnsi="宋体"/>
          <w:sz w:val="24"/>
          <w:vertAlign w:val="subscript"/>
        </w:rPr>
        <w:t>ij</w:t>
      </w:r>
      <w:r>
        <w:rPr>
          <w:rFonts w:ascii="宋体" w:hAnsi="宋体"/>
          <w:sz w:val="24"/>
        </w:rPr>
        <w:t>=C</w:t>
      </w:r>
      <w:r>
        <w:rPr>
          <w:rFonts w:ascii="宋体" w:hAnsi="宋体"/>
          <w:sz w:val="24"/>
          <w:vertAlign w:val="subscript"/>
        </w:rPr>
        <w:t>i</w:t>
      </w:r>
      <w:r>
        <w:rPr>
          <w:rFonts w:ascii="宋体" w:hAnsi="宋体"/>
          <w:sz w:val="24"/>
        </w:rPr>
        <w:t>/C</w:t>
      </w:r>
      <w:r>
        <w:rPr>
          <w:rFonts w:ascii="宋体" w:hAnsi="宋体"/>
          <w:sz w:val="24"/>
          <w:vertAlign w:val="subscript"/>
        </w:rPr>
        <w:t>0i</w:t>
      </w:r>
    </w:p>
    <w:p w:rsidR="004A17D4" w:rsidRDefault="00541CA5">
      <w:pPr>
        <w:adjustRightInd w:val="0"/>
        <w:snapToGrid w:val="0"/>
        <w:spacing w:line="500" w:lineRule="exact"/>
        <w:ind w:firstLine="480"/>
        <w:rPr>
          <w:rFonts w:ascii="宋体" w:hAnsi="宋体"/>
          <w:sz w:val="24"/>
        </w:rPr>
      </w:pPr>
      <w:r>
        <w:rPr>
          <w:rFonts w:ascii="宋体" w:hAnsi="宋体"/>
          <w:sz w:val="24"/>
        </w:rPr>
        <w:t>式中：S</w:t>
      </w:r>
      <w:r>
        <w:rPr>
          <w:rFonts w:ascii="宋体" w:hAnsi="宋体"/>
          <w:sz w:val="24"/>
          <w:vertAlign w:val="subscript"/>
        </w:rPr>
        <w:t>i</w:t>
      </w:r>
      <w:r>
        <w:rPr>
          <w:rFonts w:ascii="宋体" w:hAnsi="宋体" w:hint="eastAsia"/>
          <w:sz w:val="24"/>
        </w:rPr>
        <w:t>—</w:t>
      </w:r>
      <w:r>
        <w:rPr>
          <w:rFonts w:ascii="宋体" w:hAnsi="宋体"/>
          <w:sz w:val="24"/>
        </w:rPr>
        <w:t>i类污染物标准指数；</w:t>
      </w:r>
    </w:p>
    <w:p w:rsidR="004A17D4" w:rsidRDefault="00541CA5">
      <w:pPr>
        <w:adjustRightInd w:val="0"/>
        <w:snapToGrid w:val="0"/>
        <w:spacing w:line="500" w:lineRule="exact"/>
        <w:ind w:firstLine="480"/>
        <w:rPr>
          <w:rFonts w:ascii="宋体" w:hAnsi="宋体"/>
          <w:sz w:val="24"/>
        </w:rPr>
      </w:pPr>
      <w:r>
        <w:rPr>
          <w:rFonts w:ascii="宋体" w:hAnsi="宋体"/>
          <w:sz w:val="24"/>
        </w:rPr>
        <w:lastRenderedPageBreak/>
        <w:t xml:space="preserve">      C</w:t>
      </w:r>
      <w:r>
        <w:rPr>
          <w:rFonts w:ascii="宋体" w:hAnsi="宋体"/>
          <w:sz w:val="24"/>
          <w:vertAlign w:val="subscript"/>
        </w:rPr>
        <w:t xml:space="preserve">i </w:t>
      </w:r>
      <w:r>
        <w:rPr>
          <w:rFonts w:ascii="宋体" w:hAnsi="宋体"/>
          <w:sz w:val="24"/>
        </w:rPr>
        <w:t>—i污染物的实测浓度，mg/L；</w:t>
      </w:r>
    </w:p>
    <w:p w:rsidR="004A17D4" w:rsidRDefault="00541CA5">
      <w:pPr>
        <w:adjustRightInd w:val="0"/>
        <w:snapToGrid w:val="0"/>
        <w:spacing w:line="500" w:lineRule="exact"/>
        <w:ind w:firstLineChars="500" w:firstLine="1200"/>
        <w:rPr>
          <w:rFonts w:ascii="宋体" w:hAnsi="宋体"/>
          <w:sz w:val="24"/>
        </w:rPr>
      </w:pPr>
      <w:r>
        <w:rPr>
          <w:rFonts w:ascii="宋体" w:hAnsi="宋体"/>
          <w:sz w:val="24"/>
        </w:rPr>
        <w:t>C</w:t>
      </w:r>
      <w:r>
        <w:rPr>
          <w:rFonts w:ascii="宋体" w:hAnsi="宋体"/>
          <w:sz w:val="24"/>
          <w:vertAlign w:val="subscript"/>
        </w:rPr>
        <w:t>0i</w:t>
      </w:r>
      <w:r>
        <w:rPr>
          <w:rFonts w:ascii="宋体" w:hAnsi="宋体"/>
          <w:sz w:val="24"/>
        </w:rPr>
        <w:t>—i污染物的环境空气质量标准浓度限值，mg/L。</w:t>
      </w:r>
    </w:p>
    <w:p w:rsidR="004A17D4" w:rsidRDefault="00541CA5">
      <w:pPr>
        <w:adjustRightInd w:val="0"/>
        <w:snapToGrid w:val="0"/>
        <w:spacing w:line="500" w:lineRule="exact"/>
        <w:ind w:firstLine="480"/>
        <w:rPr>
          <w:rFonts w:ascii="宋体" w:hAnsi="宋体"/>
          <w:sz w:val="24"/>
        </w:rPr>
      </w:pPr>
      <w:r>
        <w:rPr>
          <w:rFonts w:ascii="宋体" w:hAnsi="宋体"/>
          <w:sz w:val="24"/>
        </w:rPr>
        <w:t>pH的标准指数计算模式为：</w:t>
      </w:r>
    </w:p>
    <w:p w:rsidR="004A17D4" w:rsidRDefault="00541CA5">
      <w:pPr>
        <w:adjustRightInd w:val="0"/>
        <w:snapToGrid w:val="0"/>
        <w:spacing w:beforeLines="50" w:before="156" w:line="500" w:lineRule="exact"/>
        <w:ind w:firstLine="482"/>
        <w:jc w:val="center"/>
        <w:rPr>
          <w:rFonts w:ascii="宋体" w:hAnsi="宋体"/>
          <w:sz w:val="24"/>
        </w:rPr>
      </w:pPr>
      <w:r>
        <w:rPr>
          <w:rFonts w:ascii="宋体" w:hAnsi="宋体"/>
          <w:sz w:val="24"/>
        </w:rPr>
        <w:t>S</w:t>
      </w:r>
      <w:r>
        <w:rPr>
          <w:rFonts w:ascii="宋体" w:hAnsi="宋体"/>
          <w:sz w:val="24"/>
          <w:vertAlign w:val="subscript"/>
        </w:rPr>
        <w:t>pH</w:t>
      </w:r>
      <w:r>
        <w:rPr>
          <w:rFonts w:ascii="宋体" w:hAnsi="宋体"/>
          <w:sz w:val="24"/>
        </w:rPr>
        <w:t>=（pH</w:t>
      </w:r>
      <w:r>
        <w:rPr>
          <w:rFonts w:ascii="宋体" w:hAnsi="宋体"/>
          <w:sz w:val="24"/>
          <w:vertAlign w:val="subscript"/>
        </w:rPr>
        <w:t>j</w:t>
      </w:r>
      <w:r>
        <w:rPr>
          <w:rFonts w:ascii="宋体" w:hAnsi="宋体"/>
          <w:sz w:val="24"/>
        </w:rPr>
        <w:t>-7.0）/（pH</w:t>
      </w:r>
      <w:r>
        <w:rPr>
          <w:rFonts w:ascii="宋体" w:hAnsi="宋体"/>
          <w:sz w:val="24"/>
          <w:vertAlign w:val="subscript"/>
        </w:rPr>
        <w:t>su</w:t>
      </w:r>
      <w:r>
        <w:rPr>
          <w:rFonts w:ascii="宋体" w:hAnsi="宋体"/>
          <w:sz w:val="24"/>
        </w:rPr>
        <w:t>-7.0），当pH</w:t>
      </w:r>
      <w:r>
        <w:rPr>
          <w:rFonts w:ascii="宋体" w:hAnsi="宋体"/>
          <w:sz w:val="24"/>
          <w:vertAlign w:val="subscript"/>
        </w:rPr>
        <w:t>j</w:t>
      </w:r>
      <w:r>
        <w:rPr>
          <w:rFonts w:ascii="宋体" w:hAnsi="宋体" w:hint="eastAsia"/>
          <w:sz w:val="24"/>
        </w:rPr>
        <w:t>＞</w:t>
      </w:r>
      <w:r>
        <w:rPr>
          <w:rFonts w:ascii="宋体" w:hAnsi="宋体"/>
          <w:sz w:val="24"/>
        </w:rPr>
        <w:t>7；</w:t>
      </w:r>
    </w:p>
    <w:p w:rsidR="004A17D4" w:rsidRDefault="00541CA5">
      <w:pPr>
        <w:adjustRightInd w:val="0"/>
        <w:snapToGrid w:val="0"/>
        <w:spacing w:afterLines="50" w:after="156" w:line="500" w:lineRule="exact"/>
        <w:ind w:firstLine="482"/>
        <w:jc w:val="center"/>
        <w:rPr>
          <w:rFonts w:ascii="宋体" w:hAnsi="宋体"/>
          <w:sz w:val="24"/>
        </w:rPr>
      </w:pPr>
      <w:r>
        <w:rPr>
          <w:rFonts w:ascii="宋体" w:hAnsi="宋体"/>
          <w:sz w:val="24"/>
        </w:rPr>
        <w:t>S</w:t>
      </w:r>
      <w:r>
        <w:rPr>
          <w:rFonts w:ascii="宋体" w:hAnsi="宋体"/>
          <w:sz w:val="24"/>
          <w:vertAlign w:val="subscript"/>
        </w:rPr>
        <w:t>pH</w:t>
      </w:r>
      <w:r>
        <w:rPr>
          <w:rFonts w:ascii="宋体" w:hAnsi="宋体"/>
          <w:sz w:val="24"/>
        </w:rPr>
        <w:t>=（7.0-pH</w:t>
      </w:r>
      <w:r>
        <w:rPr>
          <w:rFonts w:ascii="宋体" w:hAnsi="宋体"/>
          <w:sz w:val="24"/>
          <w:vertAlign w:val="subscript"/>
        </w:rPr>
        <w:t>j</w:t>
      </w:r>
      <w:r>
        <w:rPr>
          <w:rFonts w:ascii="宋体" w:hAnsi="宋体" w:hint="eastAsia"/>
          <w:sz w:val="24"/>
        </w:rPr>
        <w:t>）</w:t>
      </w:r>
      <w:r>
        <w:rPr>
          <w:rFonts w:ascii="宋体" w:hAnsi="宋体"/>
          <w:sz w:val="24"/>
        </w:rPr>
        <w:t>/（7.0-pH</w:t>
      </w:r>
      <w:r>
        <w:rPr>
          <w:rFonts w:ascii="宋体" w:hAnsi="宋体"/>
          <w:sz w:val="24"/>
          <w:vertAlign w:val="subscript"/>
        </w:rPr>
        <w:t>sd</w:t>
      </w:r>
      <w:r>
        <w:rPr>
          <w:rFonts w:ascii="宋体" w:hAnsi="宋体" w:hint="eastAsia"/>
          <w:sz w:val="24"/>
        </w:rPr>
        <w:t>），当</w:t>
      </w:r>
      <w:r>
        <w:rPr>
          <w:rFonts w:ascii="宋体" w:hAnsi="宋体"/>
          <w:sz w:val="24"/>
        </w:rPr>
        <w:t>pH</w:t>
      </w:r>
      <w:r>
        <w:rPr>
          <w:rFonts w:ascii="宋体" w:hAnsi="宋体"/>
          <w:sz w:val="24"/>
          <w:vertAlign w:val="subscript"/>
        </w:rPr>
        <w:t>j</w:t>
      </w:r>
      <w:r>
        <w:rPr>
          <w:rFonts w:ascii="宋体" w:hAnsi="宋体" w:hint="eastAsia"/>
          <w:sz w:val="24"/>
        </w:rPr>
        <w:t>≤</w:t>
      </w:r>
      <w:r>
        <w:rPr>
          <w:rFonts w:ascii="宋体" w:hAnsi="宋体"/>
          <w:sz w:val="24"/>
        </w:rPr>
        <w:t>7；</w:t>
      </w:r>
    </w:p>
    <w:p w:rsidR="004A17D4" w:rsidRDefault="00541CA5">
      <w:pPr>
        <w:adjustRightInd w:val="0"/>
        <w:snapToGrid w:val="0"/>
        <w:spacing w:line="500" w:lineRule="exact"/>
        <w:ind w:firstLine="480"/>
        <w:rPr>
          <w:rFonts w:ascii="宋体" w:hAnsi="宋体"/>
          <w:sz w:val="24"/>
        </w:rPr>
      </w:pPr>
      <w:r>
        <w:rPr>
          <w:rFonts w:ascii="宋体" w:hAnsi="宋体" w:hint="eastAsia"/>
          <w:sz w:val="24"/>
        </w:rPr>
        <w:t>式中：</w:t>
      </w:r>
      <w:r>
        <w:rPr>
          <w:rFonts w:ascii="宋体" w:hAnsi="宋体"/>
          <w:sz w:val="24"/>
        </w:rPr>
        <w:t>S</w:t>
      </w:r>
      <w:r>
        <w:rPr>
          <w:rFonts w:ascii="宋体" w:hAnsi="宋体"/>
          <w:sz w:val="24"/>
          <w:vertAlign w:val="subscript"/>
        </w:rPr>
        <w:t xml:space="preserve">pH  </w:t>
      </w:r>
      <w:r>
        <w:rPr>
          <w:rFonts w:ascii="宋体" w:hAnsi="宋体" w:hint="eastAsia"/>
          <w:sz w:val="24"/>
        </w:rPr>
        <w:t>—</w:t>
      </w:r>
      <w:r>
        <w:rPr>
          <w:rFonts w:ascii="宋体" w:hAnsi="宋体"/>
          <w:sz w:val="24"/>
        </w:rPr>
        <w:t>pH标准指数；</w:t>
      </w:r>
    </w:p>
    <w:p w:rsidR="004A17D4" w:rsidRDefault="00541CA5">
      <w:pPr>
        <w:adjustRightInd w:val="0"/>
        <w:snapToGrid w:val="0"/>
        <w:spacing w:line="500" w:lineRule="exact"/>
        <w:ind w:firstLine="480"/>
        <w:rPr>
          <w:rFonts w:ascii="宋体" w:hAnsi="宋体"/>
          <w:sz w:val="24"/>
        </w:rPr>
      </w:pPr>
      <w:r>
        <w:rPr>
          <w:rFonts w:ascii="宋体" w:hAnsi="宋体"/>
          <w:sz w:val="24"/>
        </w:rPr>
        <w:t xml:space="preserve">      pH</w:t>
      </w:r>
      <w:r>
        <w:rPr>
          <w:rFonts w:ascii="宋体" w:hAnsi="宋体"/>
          <w:sz w:val="24"/>
          <w:vertAlign w:val="subscript"/>
        </w:rPr>
        <w:t xml:space="preserve">j </w:t>
      </w:r>
      <w:r>
        <w:rPr>
          <w:rFonts w:ascii="宋体" w:hAnsi="宋体"/>
          <w:sz w:val="24"/>
        </w:rPr>
        <w:t>—pH的实测</w:t>
      </w:r>
      <w:r>
        <w:rPr>
          <w:rFonts w:ascii="宋体" w:hAnsi="宋体" w:hint="eastAsia"/>
          <w:sz w:val="24"/>
        </w:rPr>
        <w:t>值</w:t>
      </w:r>
      <w:r>
        <w:rPr>
          <w:rFonts w:ascii="宋体" w:hAnsi="宋体"/>
          <w:sz w:val="24"/>
        </w:rPr>
        <w:t>；</w:t>
      </w:r>
    </w:p>
    <w:p w:rsidR="004A17D4" w:rsidRDefault="00541CA5">
      <w:pPr>
        <w:adjustRightInd w:val="0"/>
        <w:snapToGrid w:val="0"/>
        <w:spacing w:line="500" w:lineRule="exact"/>
        <w:ind w:firstLineChars="500" w:firstLine="1200"/>
        <w:rPr>
          <w:rFonts w:ascii="宋体" w:hAnsi="宋体"/>
          <w:sz w:val="24"/>
        </w:rPr>
      </w:pPr>
      <w:r>
        <w:rPr>
          <w:rFonts w:ascii="宋体" w:hAnsi="宋体"/>
          <w:sz w:val="24"/>
        </w:rPr>
        <w:t>pH</w:t>
      </w:r>
      <w:r>
        <w:rPr>
          <w:rFonts w:ascii="宋体" w:hAnsi="宋体"/>
          <w:sz w:val="24"/>
          <w:vertAlign w:val="subscript"/>
        </w:rPr>
        <w:t>su</w:t>
      </w:r>
      <w:r>
        <w:rPr>
          <w:rFonts w:ascii="宋体" w:hAnsi="宋体"/>
          <w:sz w:val="24"/>
        </w:rPr>
        <w:t>—pH的</w:t>
      </w:r>
      <w:r>
        <w:rPr>
          <w:rFonts w:ascii="宋体" w:hAnsi="宋体" w:hint="eastAsia"/>
          <w:sz w:val="24"/>
        </w:rPr>
        <w:t>上限标准值；</w:t>
      </w:r>
    </w:p>
    <w:p w:rsidR="004A17D4" w:rsidRDefault="00541CA5">
      <w:pPr>
        <w:adjustRightInd w:val="0"/>
        <w:snapToGrid w:val="0"/>
        <w:spacing w:line="500" w:lineRule="exact"/>
        <w:ind w:firstLineChars="500" w:firstLine="1200"/>
        <w:rPr>
          <w:rFonts w:ascii="宋体" w:hAnsi="宋体"/>
          <w:sz w:val="24"/>
        </w:rPr>
      </w:pPr>
      <w:r>
        <w:rPr>
          <w:rFonts w:ascii="宋体" w:hAnsi="宋体"/>
          <w:sz w:val="24"/>
        </w:rPr>
        <w:t>pH</w:t>
      </w:r>
      <w:r>
        <w:rPr>
          <w:rFonts w:ascii="宋体" w:hAnsi="宋体"/>
          <w:sz w:val="24"/>
          <w:vertAlign w:val="subscript"/>
        </w:rPr>
        <w:t>sd</w:t>
      </w:r>
      <w:r>
        <w:rPr>
          <w:rFonts w:ascii="宋体" w:hAnsi="宋体"/>
          <w:sz w:val="24"/>
        </w:rPr>
        <w:t>—pH的</w:t>
      </w:r>
      <w:r>
        <w:rPr>
          <w:rFonts w:ascii="宋体" w:hAnsi="宋体" w:hint="eastAsia"/>
          <w:sz w:val="24"/>
        </w:rPr>
        <w:t>下限标准值。</w:t>
      </w:r>
    </w:p>
    <w:p w:rsidR="004A17D4" w:rsidRDefault="00541CA5">
      <w:pPr>
        <w:pStyle w:val="3"/>
      </w:pPr>
      <w:r>
        <w:rPr>
          <w:rFonts w:hint="eastAsia"/>
        </w:rPr>
        <w:t>监测及评价结果</w:t>
      </w:r>
    </w:p>
    <w:p w:rsidR="004A17D4" w:rsidRDefault="00541CA5">
      <w:pPr>
        <w:autoSpaceDE w:val="0"/>
        <w:autoSpaceDN w:val="0"/>
        <w:adjustRightInd w:val="0"/>
        <w:spacing w:line="500" w:lineRule="exact"/>
        <w:ind w:firstLineChars="200" w:firstLine="480"/>
        <w:jc w:val="left"/>
        <w:rPr>
          <w:rFonts w:ascii="宋体" w:eastAsia="宋体" w:hAnsi="宋体" w:cs="A6+SimSun"/>
          <w:kern w:val="0"/>
          <w:sz w:val="24"/>
        </w:rPr>
      </w:pPr>
      <w:r>
        <w:rPr>
          <w:rFonts w:ascii="宋体" w:eastAsia="宋体" w:hAnsi="宋体" w:cs="A6+SimSun" w:hint="eastAsia"/>
          <w:kern w:val="0"/>
          <w:sz w:val="24"/>
        </w:rPr>
        <w:t>地下水质监测及评价结果表6.2-2。</w:t>
      </w:r>
    </w:p>
    <w:p w:rsidR="004A17D4" w:rsidRDefault="004A17D4">
      <w:pPr>
        <w:autoSpaceDE w:val="0"/>
        <w:autoSpaceDN w:val="0"/>
        <w:adjustRightInd w:val="0"/>
        <w:spacing w:line="500" w:lineRule="exact"/>
        <w:ind w:firstLineChars="200" w:firstLine="480"/>
        <w:jc w:val="left"/>
        <w:rPr>
          <w:rFonts w:ascii="宋体" w:eastAsia="宋体" w:hAnsi="宋体" w:cs="A6+SimSun"/>
          <w:kern w:val="0"/>
          <w:sz w:val="24"/>
        </w:rPr>
        <w:sectPr w:rsidR="004A17D4">
          <w:pgSz w:w="11906" w:h="16838"/>
          <w:pgMar w:top="1417" w:right="1587" w:bottom="1417" w:left="1587" w:header="1020" w:footer="1020" w:gutter="0"/>
          <w:cols w:space="0"/>
          <w:docGrid w:type="lines" w:linePitch="312"/>
        </w:sectPr>
      </w:pPr>
    </w:p>
    <w:p w:rsidR="004A17D4" w:rsidRDefault="00541CA5">
      <w:pPr>
        <w:pStyle w:val="a3"/>
      </w:pPr>
      <w:r>
        <w:rPr>
          <w:rFonts w:hint="eastAsia"/>
        </w:rPr>
        <w:lastRenderedPageBreak/>
        <w:t>表6.2-2</w:t>
      </w:r>
      <w:r>
        <w:t xml:space="preserve">    </w:t>
      </w:r>
      <w:r>
        <w:rPr>
          <w:rFonts w:hint="eastAsia"/>
        </w:rPr>
        <w:t>地下水监测及评价结果一览表</w:t>
      </w:r>
    </w:p>
    <w:tbl>
      <w:tblPr>
        <w:tblW w:w="14060"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134"/>
        <w:gridCol w:w="1134"/>
        <w:gridCol w:w="992"/>
        <w:gridCol w:w="992"/>
        <w:gridCol w:w="993"/>
        <w:gridCol w:w="1134"/>
        <w:gridCol w:w="992"/>
        <w:gridCol w:w="992"/>
        <w:gridCol w:w="992"/>
        <w:gridCol w:w="1019"/>
      </w:tblGrid>
      <w:tr w:rsidR="004A17D4">
        <w:trPr>
          <w:trHeight w:val="312"/>
        </w:trPr>
        <w:tc>
          <w:tcPr>
            <w:tcW w:w="1560" w:type="dxa"/>
            <w:vMerge w:val="restart"/>
            <w:tcBorders>
              <w:tl2br w:val="nil"/>
              <w:tr2bl w:val="nil"/>
            </w:tcBorders>
            <w:tcMar>
              <w:left w:w="28" w:type="dxa"/>
              <w:right w:w="28" w:type="dxa"/>
            </w:tcMar>
            <w:vAlign w:val="center"/>
          </w:tcPr>
          <w:p w:rsidR="004A17D4" w:rsidRDefault="00541CA5">
            <w:pPr>
              <w:pStyle w:val="MEL-"/>
            </w:pPr>
            <w:r>
              <w:rPr>
                <w:rFonts w:hint="eastAsia"/>
              </w:rPr>
              <w:t>监测因子</w:t>
            </w:r>
          </w:p>
        </w:tc>
        <w:tc>
          <w:tcPr>
            <w:tcW w:w="2126" w:type="dxa"/>
            <w:vMerge w:val="restart"/>
            <w:tcBorders>
              <w:tl2br w:val="nil"/>
              <w:tr2bl w:val="nil"/>
            </w:tcBorders>
            <w:tcMar>
              <w:left w:w="28" w:type="dxa"/>
              <w:right w:w="28" w:type="dxa"/>
            </w:tcMar>
            <w:vAlign w:val="center"/>
          </w:tcPr>
          <w:p w:rsidR="004A17D4" w:rsidRDefault="00541CA5">
            <w:pPr>
              <w:pStyle w:val="MEL-"/>
            </w:pPr>
            <w:r>
              <w:rPr>
                <w:rFonts w:hint="eastAsia"/>
              </w:rPr>
              <w:t>标准值</w:t>
            </w:r>
          </w:p>
        </w:tc>
        <w:tc>
          <w:tcPr>
            <w:tcW w:w="2268" w:type="dxa"/>
            <w:gridSpan w:val="2"/>
            <w:tcBorders>
              <w:tl2br w:val="nil"/>
              <w:tr2bl w:val="nil"/>
            </w:tcBorders>
            <w:tcMar>
              <w:left w:w="28" w:type="dxa"/>
              <w:right w:w="28" w:type="dxa"/>
            </w:tcMar>
            <w:vAlign w:val="center"/>
          </w:tcPr>
          <w:p w:rsidR="004A17D4" w:rsidRDefault="00541CA5">
            <w:pPr>
              <w:pStyle w:val="MEL-"/>
            </w:pPr>
            <w:r>
              <w:rPr>
                <w:rFonts w:hint="eastAsia"/>
              </w:rPr>
              <w:t>1#</w:t>
            </w:r>
          </w:p>
        </w:tc>
        <w:tc>
          <w:tcPr>
            <w:tcW w:w="1984" w:type="dxa"/>
            <w:gridSpan w:val="2"/>
            <w:tcBorders>
              <w:tl2br w:val="nil"/>
              <w:tr2bl w:val="nil"/>
            </w:tcBorders>
            <w:tcMar>
              <w:left w:w="28" w:type="dxa"/>
              <w:right w:w="28" w:type="dxa"/>
            </w:tcMar>
            <w:vAlign w:val="center"/>
          </w:tcPr>
          <w:p w:rsidR="004A17D4" w:rsidRDefault="00541CA5">
            <w:pPr>
              <w:pStyle w:val="MEL-"/>
            </w:pPr>
            <w:r>
              <w:rPr>
                <w:rFonts w:hint="eastAsia"/>
              </w:rPr>
              <w:t>2#</w:t>
            </w:r>
          </w:p>
        </w:tc>
        <w:tc>
          <w:tcPr>
            <w:tcW w:w="2127" w:type="dxa"/>
            <w:gridSpan w:val="2"/>
            <w:tcBorders>
              <w:tl2br w:val="nil"/>
              <w:tr2bl w:val="nil"/>
            </w:tcBorders>
            <w:tcMar>
              <w:left w:w="28" w:type="dxa"/>
              <w:right w:w="28" w:type="dxa"/>
            </w:tcMar>
            <w:vAlign w:val="center"/>
          </w:tcPr>
          <w:p w:rsidR="004A17D4" w:rsidRDefault="00541CA5">
            <w:pPr>
              <w:pStyle w:val="MEL-"/>
            </w:pPr>
            <w:r>
              <w:rPr>
                <w:rFonts w:hint="eastAsia"/>
              </w:rPr>
              <w:t>3#</w:t>
            </w:r>
          </w:p>
        </w:tc>
        <w:tc>
          <w:tcPr>
            <w:tcW w:w="1984" w:type="dxa"/>
            <w:gridSpan w:val="2"/>
            <w:tcBorders>
              <w:tl2br w:val="nil"/>
              <w:tr2bl w:val="nil"/>
            </w:tcBorders>
            <w:tcMar>
              <w:left w:w="28" w:type="dxa"/>
              <w:right w:w="28" w:type="dxa"/>
            </w:tcMar>
            <w:vAlign w:val="center"/>
          </w:tcPr>
          <w:p w:rsidR="004A17D4" w:rsidRDefault="00541CA5">
            <w:pPr>
              <w:pStyle w:val="MEL-"/>
            </w:pPr>
            <w:r>
              <w:rPr>
                <w:rFonts w:hint="eastAsia"/>
              </w:rPr>
              <w:t>4#</w:t>
            </w:r>
          </w:p>
        </w:tc>
        <w:tc>
          <w:tcPr>
            <w:tcW w:w="2011" w:type="dxa"/>
            <w:gridSpan w:val="2"/>
            <w:tcBorders>
              <w:tl2br w:val="nil"/>
              <w:tr2bl w:val="nil"/>
            </w:tcBorders>
            <w:tcMar>
              <w:left w:w="28" w:type="dxa"/>
              <w:right w:w="28" w:type="dxa"/>
            </w:tcMar>
            <w:vAlign w:val="center"/>
          </w:tcPr>
          <w:p w:rsidR="004A17D4" w:rsidRDefault="00541CA5">
            <w:pPr>
              <w:pStyle w:val="MEL-"/>
            </w:pPr>
            <w:r>
              <w:rPr>
                <w:rFonts w:hint="eastAsia"/>
              </w:rPr>
              <w:t>5#</w:t>
            </w:r>
          </w:p>
        </w:tc>
      </w:tr>
      <w:tr w:rsidR="004A17D4">
        <w:trPr>
          <w:trHeight w:val="312"/>
        </w:trPr>
        <w:tc>
          <w:tcPr>
            <w:tcW w:w="1560" w:type="dxa"/>
            <w:vMerge/>
            <w:tcBorders>
              <w:tl2br w:val="nil"/>
              <w:tr2bl w:val="nil"/>
            </w:tcBorders>
            <w:tcMar>
              <w:left w:w="28" w:type="dxa"/>
              <w:right w:w="28" w:type="dxa"/>
            </w:tcMar>
            <w:vAlign w:val="center"/>
          </w:tcPr>
          <w:p w:rsidR="004A17D4" w:rsidRDefault="004A17D4">
            <w:pPr>
              <w:pStyle w:val="MEL-"/>
            </w:pPr>
          </w:p>
        </w:tc>
        <w:tc>
          <w:tcPr>
            <w:tcW w:w="2126" w:type="dxa"/>
            <w:vMerge/>
            <w:tcBorders>
              <w:tl2br w:val="nil"/>
              <w:tr2bl w:val="nil"/>
            </w:tcBorders>
            <w:tcMar>
              <w:left w:w="28" w:type="dxa"/>
              <w:right w:w="28" w:type="dxa"/>
            </w:tcMar>
            <w:vAlign w:val="center"/>
          </w:tcPr>
          <w:p w:rsidR="004A17D4" w:rsidRDefault="004A17D4">
            <w:pPr>
              <w:pStyle w:val="MEL-"/>
            </w:pPr>
          </w:p>
        </w:tc>
        <w:tc>
          <w:tcPr>
            <w:tcW w:w="1134" w:type="dxa"/>
            <w:tcBorders>
              <w:tl2br w:val="nil"/>
              <w:tr2bl w:val="nil"/>
            </w:tcBorders>
            <w:tcMar>
              <w:left w:w="28" w:type="dxa"/>
              <w:right w:w="28" w:type="dxa"/>
            </w:tcMar>
            <w:vAlign w:val="center"/>
          </w:tcPr>
          <w:p w:rsidR="004A17D4" w:rsidRDefault="00541CA5">
            <w:pPr>
              <w:pStyle w:val="MEL-"/>
            </w:pPr>
            <w:r>
              <w:rPr>
                <w:rFonts w:hint="eastAsia"/>
              </w:rPr>
              <w:t>监测值</w:t>
            </w:r>
          </w:p>
        </w:tc>
        <w:tc>
          <w:tcPr>
            <w:tcW w:w="1134" w:type="dxa"/>
            <w:tcBorders>
              <w:tl2br w:val="nil"/>
              <w:tr2bl w:val="nil"/>
            </w:tcBorders>
            <w:tcMar>
              <w:left w:w="28" w:type="dxa"/>
              <w:right w:w="28" w:type="dxa"/>
            </w:tcMar>
            <w:vAlign w:val="center"/>
          </w:tcPr>
          <w:p w:rsidR="004A17D4" w:rsidRDefault="00541CA5">
            <w:pPr>
              <w:pStyle w:val="MEL-"/>
            </w:pPr>
            <w:r>
              <w:rPr>
                <w:rFonts w:hint="eastAsia"/>
              </w:rPr>
              <w:t>标准指数</w:t>
            </w:r>
          </w:p>
        </w:tc>
        <w:tc>
          <w:tcPr>
            <w:tcW w:w="992" w:type="dxa"/>
            <w:tcBorders>
              <w:tl2br w:val="nil"/>
              <w:tr2bl w:val="nil"/>
            </w:tcBorders>
            <w:tcMar>
              <w:left w:w="28" w:type="dxa"/>
              <w:right w:w="28" w:type="dxa"/>
            </w:tcMar>
            <w:vAlign w:val="center"/>
          </w:tcPr>
          <w:p w:rsidR="004A17D4" w:rsidRDefault="00541CA5">
            <w:pPr>
              <w:pStyle w:val="MEL-"/>
            </w:pPr>
            <w:r>
              <w:rPr>
                <w:rFonts w:hint="eastAsia"/>
              </w:rPr>
              <w:t>监测值</w:t>
            </w:r>
          </w:p>
        </w:tc>
        <w:tc>
          <w:tcPr>
            <w:tcW w:w="992" w:type="dxa"/>
            <w:tcBorders>
              <w:tl2br w:val="nil"/>
              <w:tr2bl w:val="nil"/>
            </w:tcBorders>
            <w:tcMar>
              <w:left w:w="28" w:type="dxa"/>
              <w:right w:w="28" w:type="dxa"/>
            </w:tcMar>
            <w:vAlign w:val="center"/>
          </w:tcPr>
          <w:p w:rsidR="004A17D4" w:rsidRDefault="00541CA5">
            <w:pPr>
              <w:pStyle w:val="MEL-"/>
            </w:pPr>
            <w:r>
              <w:rPr>
                <w:rFonts w:hint="eastAsia"/>
              </w:rPr>
              <w:t>标准指数</w:t>
            </w:r>
          </w:p>
        </w:tc>
        <w:tc>
          <w:tcPr>
            <w:tcW w:w="993" w:type="dxa"/>
            <w:tcBorders>
              <w:tl2br w:val="nil"/>
              <w:tr2bl w:val="nil"/>
            </w:tcBorders>
            <w:tcMar>
              <w:left w:w="28" w:type="dxa"/>
              <w:right w:w="28" w:type="dxa"/>
            </w:tcMar>
            <w:vAlign w:val="center"/>
          </w:tcPr>
          <w:p w:rsidR="004A17D4" w:rsidRDefault="00541CA5">
            <w:pPr>
              <w:pStyle w:val="MEL-"/>
            </w:pPr>
            <w:r>
              <w:rPr>
                <w:rFonts w:hint="eastAsia"/>
              </w:rPr>
              <w:t>监测值</w:t>
            </w:r>
          </w:p>
        </w:tc>
        <w:tc>
          <w:tcPr>
            <w:tcW w:w="1134" w:type="dxa"/>
            <w:tcBorders>
              <w:tl2br w:val="nil"/>
              <w:tr2bl w:val="nil"/>
            </w:tcBorders>
            <w:tcMar>
              <w:left w:w="28" w:type="dxa"/>
              <w:right w:w="28" w:type="dxa"/>
            </w:tcMar>
            <w:vAlign w:val="center"/>
          </w:tcPr>
          <w:p w:rsidR="004A17D4" w:rsidRDefault="00541CA5">
            <w:pPr>
              <w:pStyle w:val="MEL-"/>
            </w:pPr>
            <w:r>
              <w:rPr>
                <w:rFonts w:hint="eastAsia"/>
              </w:rPr>
              <w:t>标准指数</w:t>
            </w:r>
          </w:p>
        </w:tc>
        <w:tc>
          <w:tcPr>
            <w:tcW w:w="992" w:type="dxa"/>
            <w:tcBorders>
              <w:tl2br w:val="nil"/>
              <w:tr2bl w:val="nil"/>
            </w:tcBorders>
            <w:tcMar>
              <w:left w:w="28" w:type="dxa"/>
              <w:right w:w="28" w:type="dxa"/>
            </w:tcMar>
            <w:vAlign w:val="center"/>
          </w:tcPr>
          <w:p w:rsidR="004A17D4" w:rsidRDefault="00541CA5">
            <w:pPr>
              <w:pStyle w:val="MEL-"/>
            </w:pPr>
            <w:r>
              <w:rPr>
                <w:rFonts w:hint="eastAsia"/>
              </w:rPr>
              <w:t>监测值</w:t>
            </w:r>
          </w:p>
        </w:tc>
        <w:tc>
          <w:tcPr>
            <w:tcW w:w="992" w:type="dxa"/>
            <w:tcBorders>
              <w:tl2br w:val="nil"/>
              <w:tr2bl w:val="nil"/>
            </w:tcBorders>
            <w:tcMar>
              <w:left w:w="28" w:type="dxa"/>
              <w:right w:w="28" w:type="dxa"/>
            </w:tcMar>
            <w:vAlign w:val="center"/>
          </w:tcPr>
          <w:p w:rsidR="004A17D4" w:rsidRDefault="00541CA5">
            <w:pPr>
              <w:pStyle w:val="MEL-"/>
            </w:pPr>
            <w:r>
              <w:rPr>
                <w:rFonts w:hint="eastAsia"/>
              </w:rPr>
              <w:t>标准指数</w:t>
            </w:r>
          </w:p>
        </w:tc>
        <w:tc>
          <w:tcPr>
            <w:tcW w:w="992" w:type="dxa"/>
            <w:tcBorders>
              <w:tl2br w:val="nil"/>
              <w:tr2bl w:val="nil"/>
            </w:tcBorders>
            <w:tcMar>
              <w:left w:w="28" w:type="dxa"/>
              <w:right w:w="28" w:type="dxa"/>
            </w:tcMar>
            <w:vAlign w:val="center"/>
          </w:tcPr>
          <w:p w:rsidR="004A17D4" w:rsidRDefault="00541CA5">
            <w:pPr>
              <w:pStyle w:val="MEL-"/>
            </w:pPr>
            <w:r>
              <w:rPr>
                <w:rFonts w:hint="eastAsia"/>
              </w:rPr>
              <w:t>监测值</w:t>
            </w:r>
          </w:p>
        </w:tc>
        <w:tc>
          <w:tcPr>
            <w:tcW w:w="1019" w:type="dxa"/>
            <w:tcBorders>
              <w:tl2br w:val="nil"/>
              <w:tr2bl w:val="nil"/>
            </w:tcBorders>
            <w:tcMar>
              <w:left w:w="28" w:type="dxa"/>
              <w:right w:w="28" w:type="dxa"/>
            </w:tcMar>
            <w:vAlign w:val="center"/>
          </w:tcPr>
          <w:p w:rsidR="004A17D4" w:rsidRDefault="00541CA5">
            <w:pPr>
              <w:pStyle w:val="MEL-"/>
            </w:pPr>
            <w:r>
              <w:rPr>
                <w:rFonts w:hint="eastAsia"/>
              </w:rPr>
              <w:t>标准指数</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pH</w:t>
            </w:r>
          </w:p>
        </w:tc>
        <w:tc>
          <w:tcPr>
            <w:tcW w:w="2126" w:type="dxa"/>
            <w:tcBorders>
              <w:tl2br w:val="nil"/>
              <w:tr2bl w:val="nil"/>
            </w:tcBorders>
            <w:tcMar>
              <w:left w:w="28" w:type="dxa"/>
              <w:right w:w="28" w:type="dxa"/>
            </w:tcMar>
            <w:vAlign w:val="center"/>
          </w:tcPr>
          <w:p w:rsidR="004A17D4" w:rsidRDefault="00541CA5">
            <w:pPr>
              <w:pStyle w:val="MEL-"/>
            </w:pPr>
            <w:r>
              <w:rPr>
                <w:rFonts w:hint="eastAsia"/>
              </w:rPr>
              <w:t>pH＜5.5 或pH＞9.0</w:t>
            </w:r>
          </w:p>
        </w:tc>
        <w:tc>
          <w:tcPr>
            <w:tcW w:w="1134" w:type="dxa"/>
            <w:tcBorders>
              <w:tl2br w:val="nil"/>
              <w:tr2bl w:val="nil"/>
            </w:tcBorders>
            <w:tcMar>
              <w:left w:w="28" w:type="dxa"/>
              <w:right w:w="28" w:type="dxa"/>
            </w:tcMar>
            <w:vAlign w:val="center"/>
          </w:tcPr>
          <w:p w:rsidR="004A17D4" w:rsidRDefault="00541CA5">
            <w:pPr>
              <w:pStyle w:val="MEL-"/>
            </w:pPr>
            <w:r>
              <w:rPr>
                <w:rFonts w:hint="eastAsia"/>
              </w:rPr>
              <w:t>7.30</w:t>
            </w:r>
          </w:p>
        </w:tc>
        <w:tc>
          <w:tcPr>
            <w:tcW w:w="1134" w:type="dxa"/>
            <w:tcBorders>
              <w:tl2br w:val="nil"/>
              <w:tr2bl w:val="nil"/>
            </w:tcBorders>
            <w:tcMar>
              <w:left w:w="28" w:type="dxa"/>
              <w:right w:w="28" w:type="dxa"/>
            </w:tcMar>
            <w:vAlign w:val="center"/>
          </w:tcPr>
          <w:p w:rsidR="004A17D4" w:rsidRDefault="00541CA5">
            <w:pPr>
              <w:pStyle w:val="MEL-"/>
            </w:pPr>
            <w:r>
              <w:rPr>
                <w:rFonts w:hint="eastAsia"/>
              </w:rPr>
              <w:t>0.18</w:t>
            </w:r>
          </w:p>
        </w:tc>
        <w:tc>
          <w:tcPr>
            <w:tcW w:w="992" w:type="dxa"/>
            <w:tcBorders>
              <w:tl2br w:val="nil"/>
              <w:tr2bl w:val="nil"/>
            </w:tcBorders>
            <w:tcMar>
              <w:left w:w="28" w:type="dxa"/>
              <w:right w:w="28" w:type="dxa"/>
            </w:tcMar>
            <w:vAlign w:val="center"/>
          </w:tcPr>
          <w:p w:rsidR="004A17D4" w:rsidRDefault="00541CA5">
            <w:pPr>
              <w:pStyle w:val="MEL-"/>
            </w:pPr>
            <w:r>
              <w:rPr>
                <w:rFonts w:hint="eastAsia"/>
              </w:rPr>
              <w:t>7.32</w:t>
            </w:r>
          </w:p>
        </w:tc>
        <w:tc>
          <w:tcPr>
            <w:tcW w:w="992" w:type="dxa"/>
            <w:tcBorders>
              <w:tl2br w:val="nil"/>
              <w:tr2bl w:val="nil"/>
            </w:tcBorders>
            <w:tcMar>
              <w:left w:w="28" w:type="dxa"/>
              <w:right w:w="28" w:type="dxa"/>
            </w:tcMar>
            <w:vAlign w:val="center"/>
          </w:tcPr>
          <w:p w:rsidR="004A17D4" w:rsidRDefault="00541CA5">
            <w:pPr>
              <w:pStyle w:val="MEL-"/>
            </w:pPr>
            <w:r>
              <w:rPr>
                <w:rFonts w:hint="eastAsia"/>
              </w:rPr>
              <w:t>0.19</w:t>
            </w:r>
          </w:p>
        </w:tc>
        <w:tc>
          <w:tcPr>
            <w:tcW w:w="993" w:type="dxa"/>
            <w:tcBorders>
              <w:tl2br w:val="nil"/>
              <w:tr2bl w:val="nil"/>
            </w:tcBorders>
            <w:tcMar>
              <w:left w:w="28" w:type="dxa"/>
              <w:right w:w="28" w:type="dxa"/>
            </w:tcMar>
            <w:vAlign w:val="center"/>
          </w:tcPr>
          <w:p w:rsidR="004A17D4" w:rsidRDefault="00541CA5">
            <w:pPr>
              <w:pStyle w:val="MEL-"/>
            </w:pPr>
            <w:r>
              <w:rPr>
                <w:rFonts w:hint="eastAsia"/>
              </w:rPr>
              <w:t>7.30</w:t>
            </w:r>
          </w:p>
        </w:tc>
        <w:tc>
          <w:tcPr>
            <w:tcW w:w="1134" w:type="dxa"/>
            <w:tcBorders>
              <w:tl2br w:val="nil"/>
              <w:tr2bl w:val="nil"/>
            </w:tcBorders>
            <w:tcMar>
              <w:left w:w="28" w:type="dxa"/>
              <w:right w:w="28" w:type="dxa"/>
            </w:tcMar>
            <w:vAlign w:val="center"/>
          </w:tcPr>
          <w:p w:rsidR="004A17D4" w:rsidRDefault="00541CA5">
            <w:pPr>
              <w:pStyle w:val="MEL-"/>
            </w:pPr>
            <w:r>
              <w:rPr>
                <w:rFonts w:hint="eastAsia"/>
              </w:rPr>
              <w:t>0.18</w:t>
            </w:r>
          </w:p>
        </w:tc>
        <w:tc>
          <w:tcPr>
            <w:tcW w:w="992" w:type="dxa"/>
            <w:tcBorders>
              <w:tl2br w:val="nil"/>
              <w:tr2bl w:val="nil"/>
            </w:tcBorders>
            <w:tcMar>
              <w:left w:w="28" w:type="dxa"/>
              <w:right w:w="28" w:type="dxa"/>
            </w:tcMar>
            <w:vAlign w:val="center"/>
          </w:tcPr>
          <w:p w:rsidR="004A17D4" w:rsidRDefault="00541CA5">
            <w:pPr>
              <w:pStyle w:val="MEL-"/>
            </w:pPr>
            <w:r>
              <w:rPr>
                <w:rFonts w:hint="eastAsia"/>
              </w:rPr>
              <w:t>7.18</w:t>
            </w:r>
          </w:p>
        </w:tc>
        <w:tc>
          <w:tcPr>
            <w:tcW w:w="992" w:type="dxa"/>
            <w:tcBorders>
              <w:tl2br w:val="nil"/>
              <w:tr2bl w:val="nil"/>
            </w:tcBorders>
            <w:tcMar>
              <w:left w:w="28" w:type="dxa"/>
              <w:right w:w="28" w:type="dxa"/>
            </w:tcMar>
            <w:vAlign w:val="center"/>
          </w:tcPr>
          <w:p w:rsidR="004A17D4" w:rsidRDefault="00541CA5">
            <w:pPr>
              <w:pStyle w:val="MEL-"/>
            </w:pPr>
            <w:r>
              <w:rPr>
                <w:rFonts w:hint="eastAsia"/>
              </w:rPr>
              <w:t>0.11</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rPr>
              <w:t>7.36</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rPr>
              <w:t>0.21</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总硬度</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650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490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0.75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7683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11.82</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370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0.57</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8008</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12.32</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2577</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3.96</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溶解性总固体</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2000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1764</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0.88</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48878</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24.44</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533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0.27</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36211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18.11</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8100</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4.05</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硝酸盐氮</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30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0.53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0.02</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0.33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0.43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3.69</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0.12</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亚硝酸盐氮</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4.8</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0.003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0.003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0.077</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0.02</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氨氮</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1.5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0.167</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0.11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0.106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0.07</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0.21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0.14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0.10</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0.029</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0.02</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硫酸盐</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350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1235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3.53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5530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15.80</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279</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0.80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5871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16.77</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4181</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11.95</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氯化物</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350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406</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1.16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12116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34.62</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406</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1.16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9835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28.10</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1622</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4.63</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挥发酚</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0.026</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2.60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0.032</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3.20</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0.031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3.10</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0.038</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3.80</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0.0004</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0.04</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氰化物</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＜0.004</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＜0.004</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＜0.004</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砷</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0.05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0.013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0.26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0.02</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0.40</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0.018</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0.36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0.031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0.62</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0.00104</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0.02</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汞</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2×10</w:t>
            </w:r>
            <w:r>
              <w:rPr>
                <w:rFonts w:hint="eastAsia"/>
                <w:vertAlign w:val="superscript"/>
                <w:lang w:bidi="ar"/>
              </w:rPr>
              <w:t>-3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3.0×10</w:t>
            </w:r>
            <w:r>
              <w:rPr>
                <w:rFonts w:hint="eastAsia"/>
                <w:vertAlign w:val="superscript"/>
                <w:lang w:bidi="ar"/>
              </w:rPr>
              <w:t>-5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0.02</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5.0×10</w:t>
            </w:r>
            <w:r>
              <w:rPr>
                <w:rFonts w:hint="eastAsia"/>
                <w:vertAlign w:val="superscript"/>
                <w:lang w:bidi="ar"/>
              </w:rPr>
              <w:t>-5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0.03</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1.3×10</w:t>
            </w:r>
            <w:r>
              <w:rPr>
                <w:rFonts w:hint="eastAsia"/>
                <w:vertAlign w:val="superscript"/>
                <w:lang w:bidi="ar"/>
              </w:rPr>
              <w:t>-4</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0.07</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1.3×10</w:t>
            </w:r>
            <w:r>
              <w:rPr>
                <w:rFonts w:hint="eastAsia"/>
                <w:vertAlign w:val="superscript"/>
                <w:lang w:bidi="ar"/>
              </w:rPr>
              <w:t>-4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0.07</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1.9×10</w:t>
            </w:r>
            <w:r>
              <w:rPr>
                <w:rFonts w:hint="eastAsia"/>
                <w:vertAlign w:val="superscript"/>
                <w:lang w:bidi="ar"/>
              </w:rPr>
              <w:t>-4</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0.10</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铅</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＜0.01</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镉</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0.001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0.001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0.001</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六价铬</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2mg/kg</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2mg/kg</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0.005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0.006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0.06</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0.027</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0.27</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铁</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2</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0.04</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0.02</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0.03</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0.02</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0.23</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0.12</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0.22</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0.11</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锰</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1.5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ND</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0.16</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0.11</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w:t>
            </w:r>
            <w:r>
              <w:rPr>
                <w:rFonts w:hint="eastAsia"/>
              </w:rPr>
              <w:t>0.01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0.59</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0.39</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0.18</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0.12</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耗氧量</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10</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3.38</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0.34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2.04</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0.20</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3.88</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0.39</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2.1</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0.21</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4.3</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0.43</w:t>
            </w:r>
          </w:p>
        </w:tc>
      </w:tr>
      <w:tr w:rsidR="004A17D4">
        <w:trPr>
          <w:trHeight w:val="312"/>
        </w:trPr>
        <w:tc>
          <w:tcPr>
            <w:tcW w:w="1560" w:type="dxa"/>
            <w:tcBorders>
              <w:tl2br w:val="nil"/>
              <w:tr2bl w:val="nil"/>
            </w:tcBorders>
            <w:tcMar>
              <w:left w:w="28" w:type="dxa"/>
              <w:right w:w="28" w:type="dxa"/>
            </w:tcMar>
            <w:vAlign w:val="center"/>
          </w:tcPr>
          <w:p w:rsidR="004A17D4" w:rsidRDefault="00541CA5">
            <w:pPr>
              <w:pStyle w:val="MEL-"/>
            </w:pPr>
            <w:r>
              <w:rPr>
                <w:rFonts w:hint="eastAsia"/>
              </w:rPr>
              <w:t>石油类</w:t>
            </w:r>
          </w:p>
        </w:tc>
        <w:tc>
          <w:tcPr>
            <w:tcW w:w="2126" w:type="dxa"/>
            <w:tcBorders>
              <w:tl2br w:val="nil"/>
              <w:tr2bl w:val="nil"/>
            </w:tcBorders>
            <w:tcMar>
              <w:left w:w="28" w:type="dxa"/>
              <w:right w:w="28" w:type="dxa"/>
            </w:tcMar>
            <w:vAlign w:val="center"/>
          </w:tcPr>
          <w:p w:rsidR="004A17D4" w:rsidRDefault="00541CA5">
            <w:pPr>
              <w:pStyle w:val="MEL-"/>
            </w:pPr>
            <w:r>
              <w:rPr>
                <w:rFonts w:hint="eastAsia"/>
                <w:lang w:bidi="ar"/>
              </w:rPr>
              <w:t>1</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0.07</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0.07</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0.08</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0.08</w:t>
            </w:r>
          </w:p>
        </w:tc>
        <w:tc>
          <w:tcPr>
            <w:tcW w:w="993" w:type="dxa"/>
            <w:tcBorders>
              <w:tl2br w:val="nil"/>
              <w:tr2bl w:val="nil"/>
            </w:tcBorders>
            <w:tcMar>
              <w:left w:w="28" w:type="dxa"/>
              <w:right w:w="28" w:type="dxa"/>
            </w:tcMar>
            <w:vAlign w:val="center"/>
          </w:tcPr>
          <w:p w:rsidR="004A17D4" w:rsidRDefault="00541CA5">
            <w:pPr>
              <w:pStyle w:val="MEL-"/>
            </w:pPr>
            <w:r>
              <w:rPr>
                <w:rFonts w:hint="eastAsia"/>
                <w:lang w:bidi="ar"/>
              </w:rPr>
              <w:t>0.05</w:t>
            </w:r>
          </w:p>
        </w:tc>
        <w:tc>
          <w:tcPr>
            <w:tcW w:w="1134" w:type="dxa"/>
            <w:tcBorders>
              <w:tl2br w:val="nil"/>
              <w:tr2bl w:val="nil"/>
            </w:tcBorders>
            <w:tcMar>
              <w:left w:w="28" w:type="dxa"/>
              <w:right w:w="28" w:type="dxa"/>
            </w:tcMar>
            <w:vAlign w:val="center"/>
          </w:tcPr>
          <w:p w:rsidR="004A17D4" w:rsidRDefault="00541CA5">
            <w:pPr>
              <w:pStyle w:val="MEL-"/>
            </w:pPr>
            <w:r>
              <w:rPr>
                <w:rFonts w:hint="eastAsia"/>
                <w:lang w:bidi="ar"/>
              </w:rPr>
              <w:t>0.05</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ND</w:t>
            </w:r>
          </w:p>
        </w:tc>
        <w:tc>
          <w:tcPr>
            <w:tcW w:w="992" w:type="dxa"/>
            <w:tcBorders>
              <w:tl2br w:val="nil"/>
              <w:tr2bl w:val="nil"/>
            </w:tcBorders>
            <w:tcMar>
              <w:left w:w="28" w:type="dxa"/>
              <w:right w:w="28" w:type="dxa"/>
            </w:tcMar>
            <w:vAlign w:val="center"/>
          </w:tcPr>
          <w:p w:rsidR="004A17D4" w:rsidRDefault="00541CA5">
            <w:pPr>
              <w:pStyle w:val="MEL-"/>
            </w:pPr>
            <w:r>
              <w:rPr>
                <w:rFonts w:hint="eastAsia"/>
                <w:lang w:bidi="ar"/>
              </w:rPr>
              <w:t>/</w:t>
            </w:r>
          </w:p>
        </w:tc>
        <w:tc>
          <w:tcPr>
            <w:tcW w:w="992" w:type="dxa"/>
            <w:tcBorders>
              <w:right w:val="single" w:sz="4" w:space="0" w:color="000000"/>
              <w:tl2br w:val="nil"/>
              <w:tr2bl w:val="nil"/>
            </w:tcBorders>
            <w:tcMar>
              <w:left w:w="28" w:type="dxa"/>
              <w:right w:w="28" w:type="dxa"/>
            </w:tcMar>
            <w:vAlign w:val="center"/>
          </w:tcPr>
          <w:p w:rsidR="004A17D4" w:rsidRDefault="00541CA5">
            <w:pPr>
              <w:pStyle w:val="MEL-"/>
            </w:pPr>
            <w:r>
              <w:rPr>
                <w:rFonts w:hint="eastAsia"/>
                <w:lang w:bidi="ar"/>
              </w:rPr>
              <w:t>0.09</w:t>
            </w:r>
          </w:p>
        </w:tc>
        <w:tc>
          <w:tcPr>
            <w:tcW w:w="1019" w:type="dxa"/>
            <w:tcBorders>
              <w:left w:val="single" w:sz="4" w:space="0" w:color="000000"/>
              <w:tl2br w:val="nil"/>
              <w:tr2bl w:val="nil"/>
            </w:tcBorders>
            <w:tcMar>
              <w:left w:w="28" w:type="dxa"/>
              <w:right w:w="28" w:type="dxa"/>
            </w:tcMar>
            <w:vAlign w:val="center"/>
          </w:tcPr>
          <w:p w:rsidR="004A17D4" w:rsidRDefault="00541CA5">
            <w:pPr>
              <w:pStyle w:val="MEL-"/>
            </w:pPr>
            <w:r>
              <w:rPr>
                <w:rFonts w:hint="eastAsia"/>
                <w:lang w:bidi="ar"/>
              </w:rPr>
              <w:t>0.09</w:t>
            </w:r>
          </w:p>
        </w:tc>
      </w:tr>
    </w:tbl>
    <w:p w:rsidR="004A17D4" w:rsidRDefault="00541CA5">
      <w:pPr>
        <w:autoSpaceDE w:val="0"/>
        <w:autoSpaceDN w:val="0"/>
        <w:adjustRightInd w:val="0"/>
        <w:spacing w:line="280" w:lineRule="exact"/>
        <w:jc w:val="left"/>
        <w:rPr>
          <w:rFonts w:ascii="宋体" w:eastAsia="宋体" w:hAnsi="宋体" w:cs="A6+SimSun"/>
          <w:kern w:val="0"/>
          <w:szCs w:val="21"/>
        </w:rPr>
        <w:sectPr w:rsidR="004A17D4">
          <w:pgSz w:w="16838" w:h="11906" w:orient="landscape"/>
          <w:pgMar w:top="1587" w:right="1417" w:bottom="1587" w:left="1417" w:header="1020" w:footer="1020" w:gutter="0"/>
          <w:cols w:space="0"/>
          <w:docGrid w:type="lines" w:linePitch="312"/>
        </w:sectPr>
      </w:pPr>
      <w:r>
        <w:rPr>
          <w:rFonts w:ascii="宋体" w:eastAsia="宋体" w:hAnsi="宋体" w:cs="A6+SimSun" w:hint="eastAsia"/>
          <w:kern w:val="0"/>
          <w:szCs w:val="21"/>
        </w:rPr>
        <w:t>注：单位mg/L，pH、标准指数无量纲。</w:t>
      </w:r>
    </w:p>
    <w:p w:rsidR="004A17D4" w:rsidRDefault="00541CA5">
      <w:pPr>
        <w:spacing w:line="520" w:lineRule="exact"/>
        <w:ind w:firstLineChars="200" w:firstLine="480"/>
        <w:rPr>
          <w:rFonts w:ascii="宋体" w:eastAsia="宋体" w:hAnsi="宋体" w:cs="Times New Roman"/>
          <w:sz w:val="24"/>
          <w:szCs w:val="22"/>
        </w:rPr>
      </w:pPr>
      <w:r>
        <w:rPr>
          <w:rFonts w:ascii="宋体" w:eastAsia="宋体" w:hAnsi="宋体" w:cs="Times New Roman" w:hint="eastAsia"/>
          <w:sz w:val="24"/>
          <w:szCs w:val="22"/>
        </w:rPr>
        <w:lastRenderedPageBreak/>
        <w:t>从监测结果可知，项目区地下水中总硬度、溶解性总固体、硫酸盐、氯化物均有不同程度的超标，这与当地水文地质条件有关，其超标因子也与水化学类型相吻合。对比2006年开展的石化园区第一次规划环评地下水监测结果（表6.2-3）及2012年开展的石化园区第二次规划环评地下水监测结果（表6.2-4）可知，区域地下水中总硬度、溶解性总固体、硫酸盐、氯化物的超标是原生性的，非人为污染所致。但总体上看，区域地下水水质较差，无工业、农业及生活利用价值。</w:t>
      </w:r>
    </w:p>
    <w:p w:rsidR="004A17D4" w:rsidRDefault="00541CA5">
      <w:pPr>
        <w:pStyle w:val="a3"/>
      </w:pPr>
      <w:r>
        <w:rPr>
          <w:rFonts w:hint="eastAsia"/>
        </w:rPr>
        <w:t>表6.2-3    2006年第一次园区规划环评地下水监测结果（溶解性总固体未测）</w:t>
      </w:r>
    </w:p>
    <w:tbl>
      <w:tblPr>
        <w:tblW w:w="8948"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381"/>
        <w:gridCol w:w="2188"/>
        <w:gridCol w:w="2187"/>
        <w:gridCol w:w="2192"/>
      </w:tblGrid>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监测点</w:t>
            </w:r>
          </w:p>
        </w:tc>
        <w:tc>
          <w:tcPr>
            <w:tcW w:w="2188" w:type="dxa"/>
            <w:tcBorders>
              <w:tl2br w:val="nil"/>
              <w:tr2bl w:val="nil"/>
            </w:tcBorders>
            <w:shd w:val="clear" w:color="auto" w:fill="auto"/>
            <w:vAlign w:val="center"/>
          </w:tcPr>
          <w:p w:rsidR="004A17D4" w:rsidRDefault="00541CA5">
            <w:pPr>
              <w:pStyle w:val="MEL-"/>
              <w:rPr>
                <w:szCs w:val="15"/>
              </w:rPr>
            </w:pPr>
            <w:r>
              <w:rPr>
                <w:rFonts w:hint="eastAsia"/>
                <w:szCs w:val="15"/>
              </w:rPr>
              <w:t>总硬度</w:t>
            </w:r>
          </w:p>
        </w:tc>
        <w:tc>
          <w:tcPr>
            <w:tcW w:w="2187" w:type="dxa"/>
            <w:tcBorders>
              <w:tl2br w:val="nil"/>
              <w:tr2bl w:val="nil"/>
            </w:tcBorders>
            <w:shd w:val="clear" w:color="auto" w:fill="auto"/>
            <w:vAlign w:val="center"/>
          </w:tcPr>
          <w:p w:rsidR="004A17D4" w:rsidRDefault="00541CA5">
            <w:pPr>
              <w:pStyle w:val="MEL-"/>
              <w:rPr>
                <w:szCs w:val="15"/>
              </w:rPr>
            </w:pPr>
            <w:r>
              <w:rPr>
                <w:rFonts w:hint="eastAsia"/>
                <w:szCs w:val="15"/>
              </w:rPr>
              <w:t>硫酸盐</w:t>
            </w:r>
          </w:p>
        </w:tc>
        <w:tc>
          <w:tcPr>
            <w:tcW w:w="2192" w:type="dxa"/>
            <w:tcBorders>
              <w:tl2br w:val="nil"/>
              <w:tr2bl w:val="nil"/>
            </w:tcBorders>
            <w:shd w:val="clear" w:color="auto" w:fill="auto"/>
            <w:vAlign w:val="center"/>
          </w:tcPr>
          <w:p w:rsidR="004A17D4" w:rsidRDefault="00541CA5">
            <w:pPr>
              <w:pStyle w:val="MEL-"/>
              <w:rPr>
                <w:szCs w:val="15"/>
              </w:rPr>
            </w:pPr>
            <w:r>
              <w:rPr>
                <w:rFonts w:hint="eastAsia"/>
                <w:szCs w:val="15"/>
              </w:rPr>
              <w:t>氯化物</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Y1</w:t>
            </w:r>
          </w:p>
        </w:tc>
        <w:tc>
          <w:tcPr>
            <w:tcW w:w="2188" w:type="dxa"/>
            <w:tcBorders>
              <w:tl2br w:val="nil"/>
              <w:tr2bl w:val="nil"/>
            </w:tcBorders>
            <w:shd w:val="clear" w:color="auto" w:fill="auto"/>
            <w:vAlign w:val="center"/>
          </w:tcPr>
          <w:p w:rsidR="004A17D4" w:rsidRDefault="00541CA5">
            <w:pPr>
              <w:pStyle w:val="MEL-"/>
            </w:pPr>
            <w:r>
              <w:rPr>
                <w:rFonts w:hint="eastAsia"/>
              </w:rPr>
              <w:t>2680</w:t>
            </w:r>
          </w:p>
        </w:tc>
        <w:tc>
          <w:tcPr>
            <w:tcW w:w="2187" w:type="dxa"/>
            <w:tcBorders>
              <w:tl2br w:val="nil"/>
              <w:tr2bl w:val="nil"/>
            </w:tcBorders>
            <w:shd w:val="clear" w:color="auto" w:fill="auto"/>
            <w:vAlign w:val="center"/>
          </w:tcPr>
          <w:p w:rsidR="004A17D4" w:rsidRDefault="00541CA5">
            <w:pPr>
              <w:pStyle w:val="MEL-"/>
            </w:pPr>
            <w:r>
              <w:rPr>
                <w:rFonts w:hint="eastAsia"/>
              </w:rPr>
              <w:t>2958</w:t>
            </w:r>
          </w:p>
        </w:tc>
        <w:tc>
          <w:tcPr>
            <w:tcW w:w="2192" w:type="dxa"/>
            <w:tcBorders>
              <w:tl2br w:val="nil"/>
              <w:tr2bl w:val="nil"/>
            </w:tcBorders>
            <w:shd w:val="clear" w:color="auto" w:fill="auto"/>
            <w:vAlign w:val="center"/>
          </w:tcPr>
          <w:p w:rsidR="004A17D4" w:rsidRDefault="00541CA5">
            <w:pPr>
              <w:pStyle w:val="MEL-"/>
            </w:pPr>
            <w:r>
              <w:rPr>
                <w:rFonts w:hint="eastAsia"/>
              </w:rPr>
              <w:t>46.07</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Y2</w:t>
            </w:r>
          </w:p>
        </w:tc>
        <w:tc>
          <w:tcPr>
            <w:tcW w:w="2188" w:type="dxa"/>
            <w:tcBorders>
              <w:tl2br w:val="nil"/>
              <w:tr2bl w:val="nil"/>
            </w:tcBorders>
            <w:shd w:val="clear" w:color="auto" w:fill="auto"/>
            <w:vAlign w:val="center"/>
          </w:tcPr>
          <w:p w:rsidR="004A17D4" w:rsidRDefault="00541CA5">
            <w:pPr>
              <w:pStyle w:val="MEL-"/>
            </w:pPr>
            <w:r>
              <w:rPr>
                <w:rFonts w:hint="eastAsia"/>
              </w:rPr>
              <w:t>7290</w:t>
            </w:r>
          </w:p>
        </w:tc>
        <w:tc>
          <w:tcPr>
            <w:tcW w:w="2187" w:type="dxa"/>
            <w:tcBorders>
              <w:tl2br w:val="nil"/>
              <w:tr2bl w:val="nil"/>
            </w:tcBorders>
            <w:shd w:val="clear" w:color="auto" w:fill="auto"/>
            <w:vAlign w:val="center"/>
          </w:tcPr>
          <w:p w:rsidR="004A17D4" w:rsidRDefault="00541CA5">
            <w:pPr>
              <w:pStyle w:val="MEL-"/>
            </w:pPr>
            <w:r>
              <w:rPr>
                <w:rFonts w:hint="eastAsia"/>
              </w:rPr>
              <w:t>1452</w:t>
            </w:r>
          </w:p>
        </w:tc>
        <w:tc>
          <w:tcPr>
            <w:tcW w:w="2192" w:type="dxa"/>
            <w:tcBorders>
              <w:tl2br w:val="nil"/>
              <w:tr2bl w:val="nil"/>
            </w:tcBorders>
            <w:shd w:val="clear" w:color="auto" w:fill="auto"/>
            <w:vAlign w:val="center"/>
          </w:tcPr>
          <w:p w:rsidR="004A17D4" w:rsidRDefault="00541CA5">
            <w:pPr>
              <w:pStyle w:val="MEL-"/>
            </w:pPr>
            <w:r>
              <w:rPr>
                <w:rFonts w:hint="eastAsia"/>
              </w:rPr>
              <w:t>254.2</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Y3</w:t>
            </w:r>
          </w:p>
        </w:tc>
        <w:tc>
          <w:tcPr>
            <w:tcW w:w="2188" w:type="dxa"/>
            <w:tcBorders>
              <w:tl2br w:val="nil"/>
              <w:tr2bl w:val="nil"/>
            </w:tcBorders>
            <w:shd w:val="clear" w:color="auto" w:fill="auto"/>
            <w:vAlign w:val="center"/>
          </w:tcPr>
          <w:p w:rsidR="004A17D4" w:rsidRDefault="00541CA5">
            <w:pPr>
              <w:pStyle w:val="MEL-"/>
            </w:pPr>
            <w:r>
              <w:rPr>
                <w:rFonts w:hint="eastAsia"/>
              </w:rPr>
              <w:t>360</w:t>
            </w:r>
          </w:p>
        </w:tc>
        <w:tc>
          <w:tcPr>
            <w:tcW w:w="2187" w:type="dxa"/>
            <w:tcBorders>
              <w:tl2br w:val="nil"/>
              <w:tr2bl w:val="nil"/>
            </w:tcBorders>
            <w:shd w:val="clear" w:color="auto" w:fill="auto"/>
            <w:vAlign w:val="center"/>
          </w:tcPr>
          <w:p w:rsidR="004A17D4" w:rsidRDefault="00541CA5">
            <w:pPr>
              <w:pStyle w:val="MEL-"/>
            </w:pPr>
            <w:r>
              <w:rPr>
                <w:rFonts w:hint="eastAsia"/>
              </w:rPr>
              <w:t>1870</w:t>
            </w:r>
          </w:p>
        </w:tc>
        <w:tc>
          <w:tcPr>
            <w:tcW w:w="2192" w:type="dxa"/>
            <w:tcBorders>
              <w:tl2br w:val="nil"/>
              <w:tr2bl w:val="nil"/>
            </w:tcBorders>
            <w:shd w:val="clear" w:color="auto" w:fill="auto"/>
            <w:vAlign w:val="center"/>
          </w:tcPr>
          <w:p w:rsidR="004A17D4" w:rsidRDefault="00541CA5">
            <w:pPr>
              <w:pStyle w:val="MEL-"/>
            </w:pPr>
            <w:r>
              <w:rPr>
                <w:rFonts w:hint="eastAsia"/>
              </w:rPr>
              <w:t>10.38</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Y4</w:t>
            </w:r>
          </w:p>
        </w:tc>
        <w:tc>
          <w:tcPr>
            <w:tcW w:w="2188" w:type="dxa"/>
            <w:tcBorders>
              <w:tl2br w:val="nil"/>
              <w:tr2bl w:val="nil"/>
            </w:tcBorders>
            <w:shd w:val="clear" w:color="auto" w:fill="auto"/>
            <w:vAlign w:val="center"/>
          </w:tcPr>
          <w:p w:rsidR="004A17D4" w:rsidRDefault="00541CA5">
            <w:pPr>
              <w:pStyle w:val="MEL-"/>
            </w:pPr>
            <w:r>
              <w:rPr>
                <w:rFonts w:hint="eastAsia"/>
              </w:rPr>
              <w:t>1480</w:t>
            </w:r>
          </w:p>
        </w:tc>
        <w:tc>
          <w:tcPr>
            <w:tcW w:w="2187" w:type="dxa"/>
            <w:tcBorders>
              <w:tl2br w:val="nil"/>
              <w:tr2bl w:val="nil"/>
            </w:tcBorders>
            <w:shd w:val="clear" w:color="auto" w:fill="auto"/>
            <w:vAlign w:val="center"/>
          </w:tcPr>
          <w:p w:rsidR="004A17D4" w:rsidRDefault="00541CA5">
            <w:pPr>
              <w:pStyle w:val="MEL-"/>
            </w:pPr>
            <w:r>
              <w:rPr>
                <w:rFonts w:hint="eastAsia"/>
              </w:rPr>
              <w:t>18.2</w:t>
            </w:r>
          </w:p>
        </w:tc>
        <w:tc>
          <w:tcPr>
            <w:tcW w:w="2192" w:type="dxa"/>
            <w:tcBorders>
              <w:tl2br w:val="nil"/>
              <w:tr2bl w:val="nil"/>
            </w:tcBorders>
            <w:shd w:val="clear" w:color="auto" w:fill="auto"/>
            <w:vAlign w:val="center"/>
          </w:tcPr>
          <w:p w:rsidR="004A17D4" w:rsidRDefault="00541CA5">
            <w:pPr>
              <w:pStyle w:val="MEL-"/>
            </w:pPr>
            <w:r>
              <w:rPr>
                <w:rFonts w:hint="eastAsia"/>
              </w:rPr>
              <w:t>3.63</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Y5</w:t>
            </w:r>
          </w:p>
        </w:tc>
        <w:tc>
          <w:tcPr>
            <w:tcW w:w="2188" w:type="dxa"/>
            <w:tcBorders>
              <w:tl2br w:val="nil"/>
              <w:tr2bl w:val="nil"/>
            </w:tcBorders>
            <w:shd w:val="clear" w:color="auto" w:fill="auto"/>
            <w:vAlign w:val="center"/>
          </w:tcPr>
          <w:p w:rsidR="004A17D4" w:rsidRDefault="00541CA5">
            <w:pPr>
              <w:pStyle w:val="MEL-"/>
            </w:pPr>
            <w:r>
              <w:rPr>
                <w:rFonts w:hint="eastAsia"/>
              </w:rPr>
              <w:t>950</w:t>
            </w:r>
          </w:p>
        </w:tc>
        <w:tc>
          <w:tcPr>
            <w:tcW w:w="2187" w:type="dxa"/>
            <w:tcBorders>
              <w:tl2br w:val="nil"/>
              <w:tr2bl w:val="nil"/>
            </w:tcBorders>
            <w:shd w:val="clear" w:color="auto" w:fill="auto"/>
            <w:vAlign w:val="center"/>
          </w:tcPr>
          <w:p w:rsidR="004A17D4" w:rsidRDefault="00541CA5">
            <w:pPr>
              <w:pStyle w:val="MEL-"/>
            </w:pPr>
            <w:r>
              <w:rPr>
                <w:rFonts w:hint="eastAsia"/>
              </w:rPr>
              <w:t>2.26</w:t>
            </w:r>
          </w:p>
        </w:tc>
        <w:tc>
          <w:tcPr>
            <w:tcW w:w="2192" w:type="dxa"/>
            <w:tcBorders>
              <w:tl2br w:val="nil"/>
              <w:tr2bl w:val="nil"/>
            </w:tcBorders>
            <w:shd w:val="clear" w:color="auto" w:fill="auto"/>
            <w:vAlign w:val="center"/>
          </w:tcPr>
          <w:p w:rsidR="004A17D4" w:rsidRDefault="00541CA5">
            <w:pPr>
              <w:pStyle w:val="MEL-"/>
            </w:pPr>
            <w:r>
              <w:rPr>
                <w:rFonts w:hint="eastAsia"/>
              </w:rPr>
              <w:t>1.58</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Y6</w:t>
            </w:r>
          </w:p>
        </w:tc>
        <w:tc>
          <w:tcPr>
            <w:tcW w:w="2188" w:type="dxa"/>
            <w:tcBorders>
              <w:tl2br w:val="nil"/>
              <w:tr2bl w:val="nil"/>
            </w:tcBorders>
            <w:shd w:val="clear" w:color="auto" w:fill="auto"/>
            <w:vAlign w:val="center"/>
          </w:tcPr>
          <w:p w:rsidR="004A17D4" w:rsidRDefault="00541CA5">
            <w:pPr>
              <w:pStyle w:val="MEL-"/>
            </w:pPr>
            <w:r>
              <w:rPr>
                <w:rFonts w:hint="eastAsia"/>
              </w:rPr>
              <w:t>980</w:t>
            </w:r>
          </w:p>
        </w:tc>
        <w:tc>
          <w:tcPr>
            <w:tcW w:w="2187" w:type="dxa"/>
            <w:tcBorders>
              <w:tl2br w:val="nil"/>
              <w:tr2bl w:val="nil"/>
            </w:tcBorders>
            <w:shd w:val="clear" w:color="auto" w:fill="auto"/>
            <w:vAlign w:val="center"/>
          </w:tcPr>
          <w:p w:rsidR="004A17D4" w:rsidRDefault="00541CA5">
            <w:pPr>
              <w:pStyle w:val="MEL-"/>
            </w:pPr>
            <w:r>
              <w:rPr>
                <w:rFonts w:hint="eastAsia"/>
              </w:rPr>
              <w:t>1.59</w:t>
            </w:r>
          </w:p>
        </w:tc>
        <w:tc>
          <w:tcPr>
            <w:tcW w:w="2192" w:type="dxa"/>
            <w:tcBorders>
              <w:tl2br w:val="nil"/>
              <w:tr2bl w:val="nil"/>
            </w:tcBorders>
            <w:shd w:val="clear" w:color="auto" w:fill="auto"/>
            <w:vAlign w:val="center"/>
          </w:tcPr>
          <w:p w:rsidR="004A17D4" w:rsidRDefault="00541CA5">
            <w:pPr>
              <w:pStyle w:val="MEL-"/>
            </w:pPr>
            <w:r>
              <w:rPr>
                <w:rFonts w:hint="eastAsia"/>
              </w:rPr>
              <w:t>1.67</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Y7</w:t>
            </w:r>
          </w:p>
        </w:tc>
        <w:tc>
          <w:tcPr>
            <w:tcW w:w="2188" w:type="dxa"/>
            <w:tcBorders>
              <w:tl2br w:val="nil"/>
              <w:tr2bl w:val="nil"/>
            </w:tcBorders>
            <w:shd w:val="clear" w:color="auto" w:fill="auto"/>
            <w:vAlign w:val="center"/>
          </w:tcPr>
          <w:p w:rsidR="004A17D4" w:rsidRDefault="00541CA5">
            <w:pPr>
              <w:pStyle w:val="MEL-"/>
            </w:pPr>
            <w:r>
              <w:rPr>
                <w:rFonts w:hint="eastAsia"/>
              </w:rPr>
              <w:t>960</w:t>
            </w:r>
          </w:p>
        </w:tc>
        <w:tc>
          <w:tcPr>
            <w:tcW w:w="2187" w:type="dxa"/>
            <w:tcBorders>
              <w:tl2br w:val="nil"/>
              <w:tr2bl w:val="nil"/>
            </w:tcBorders>
            <w:shd w:val="clear" w:color="auto" w:fill="auto"/>
            <w:vAlign w:val="center"/>
          </w:tcPr>
          <w:p w:rsidR="004A17D4" w:rsidRDefault="00541CA5">
            <w:pPr>
              <w:pStyle w:val="MEL-"/>
            </w:pPr>
            <w:r>
              <w:rPr>
                <w:rFonts w:hint="eastAsia"/>
              </w:rPr>
              <w:t>5.62</w:t>
            </w:r>
          </w:p>
        </w:tc>
        <w:tc>
          <w:tcPr>
            <w:tcW w:w="2192" w:type="dxa"/>
            <w:tcBorders>
              <w:tl2br w:val="nil"/>
              <w:tr2bl w:val="nil"/>
            </w:tcBorders>
            <w:shd w:val="clear" w:color="auto" w:fill="auto"/>
            <w:vAlign w:val="center"/>
          </w:tcPr>
          <w:p w:rsidR="004A17D4" w:rsidRDefault="00541CA5">
            <w:pPr>
              <w:pStyle w:val="MEL-"/>
            </w:pPr>
            <w:r>
              <w:rPr>
                <w:rFonts w:hint="eastAsia"/>
              </w:rPr>
              <w:t>5.62</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Y8</w:t>
            </w:r>
          </w:p>
        </w:tc>
        <w:tc>
          <w:tcPr>
            <w:tcW w:w="2188" w:type="dxa"/>
            <w:tcBorders>
              <w:tl2br w:val="nil"/>
              <w:tr2bl w:val="nil"/>
            </w:tcBorders>
            <w:shd w:val="clear" w:color="auto" w:fill="auto"/>
            <w:vAlign w:val="center"/>
          </w:tcPr>
          <w:p w:rsidR="004A17D4" w:rsidRDefault="00541CA5">
            <w:pPr>
              <w:pStyle w:val="MEL-"/>
            </w:pPr>
            <w:r>
              <w:rPr>
                <w:rFonts w:hint="eastAsia"/>
              </w:rPr>
              <w:t>1070</w:t>
            </w:r>
          </w:p>
        </w:tc>
        <w:tc>
          <w:tcPr>
            <w:tcW w:w="2187" w:type="dxa"/>
            <w:tcBorders>
              <w:tl2br w:val="nil"/>
              <w:tr2bl w:val="nil"/>
            </w:tcBorders>
            <w:shd w:val="clear" w:color="auto" w:fill="auto"/>
            <w:vAlign w:val="center"/>
          </w:tcPr>
          <w:p w:rsidR="004A17D4" w:rsidRDefault="00541CA5">
            <w:pPr>
              <w:pStyle w:val="MEL-"/>
            </w:pPr>
            <w:r>
              <w:rPr>
                <w:rFonts w:hint="eastAsia"/>
              </w:rPr>
              <w:t>19.35</w:t>
            </w:r>
          </w:p>
        </w:tc>
        <w:tc>
          <w:tcPr>
            <w:tcW w:w="2192" w:type="dxa"/>
            <w:tcBorders>
              <w:tl2br w:val="nil"/>
              <w:tr2bl w:val="nil"/>
            </w:tcBorders>
            <w:shd w:val="clear" w:color="auto" w:fill="auto"/>
            <w:vAlign w:val="center"/>
          </w:tcPr>
          <w:p w:rsidR="004A17D4" w:rsidRDefault="00541CA5">
            <w:pPr>
              <w:pStyle w:val="MEL-"/>
            </w:pPr>
            <w:r>
              <w:rPr>
                <w:rFonts w:hint="eastAsia"/>
              </w:rPr>
              <w:t>19.36</w:t>
            </w:r>
          </w:p>
        </w:tc>
      </w:tr>
      <w:tr w:rsidR="004A17D4">
        <w:trPr>
          <w:trHeight w:hRule="exact" w:val="312"/>
          <w:jc w:val="center"/>
        </w:trPr>
        <w:tc>
          <w:tcPr>
            <w:tcW w:w="2381" w:type="dxa"/>
            <w:tcBorders>
              <w:tl2br w:val="nil"/>
              <w:tr2bl w:val="nil"/>
            </w:tcBorders>
            <w:shd w:val="clear" w:color="auto" w:fill="auto"/>
            <w:vAlign w:val="center"/>
          </w:tcPr>
          <w:p w:rsidR="004A17D4" w:rsidRDefault="00541CA5">
            <w:pPr>
              <w:pStyle w:val="MEL-"/>
            </w:pPr>
            <w:r>
              <w:rPr>
                <w:rFonts w:hint="eastAsia"/>
              </w:rPr>
              <w:t>标准值</w:t>
            </w:r>
          </w:p>
        </w:tc>
        <w:tc>
          <w:tcPr>
            <w:tcW w:w="2188" w:type="dxa"/>
            <w:tcBorders>
              <w:tl2br w:val="nil"/>
              <w:tr2bl w:val="nil"/>
            </w:tcBorders>
            <w:shd w:val="clear" w:color="auto" w:fill="auto"/>
            <w:vAlign w:val="center"/>
          </w:tcPr>
          <w:p w:rsidR="004A17D4" w:rsidRDefault="00541CA5">
            <w:pPr>
              <w:pStyle w:val="MEL-"/>
            </w:pPr>
            <w:r>
              <w:rPr>
                <w:rFonts w:hint="eastAsia"/>
              </w:rPr>
              <w:t>650</w:t>
            </w:r>
          </w:p>
        </w:tc>
        <w:tc>
          <w:tcPr>
            <w:tcW w:w="2187" w:type="dxa"/>
            <w:tcBorders>
              <w:tl2br w:val="nil"/>
              <w:tr2bl w:val="nil"/>
            </w:tcBorders>
            <w:shd w:val="clear" w:color="auto" w:fill="auto"/>
            <w:vAlign w:val="center"/>
          </w:tcPr>
          <w:p w:rsidR="004A17D4" w:rsidRDefault="00541CA5">
            <w:pPr>
              <w:pStyle w:val="MEL-"/>
            </w:pPr>
            <w:r>
              <w:rPr>
                <w:rFonts w:hint="eastAsia"/>
              </w:rPr>
              <w:t>350</w:t>
            </w:r>
          </w:p>
        </w:tc>
        <w:tc>
          <w:tcPr>
            <w:tcW w:w="2192" w:type="dxa"/>
            <w:tcBorders>
              <w:tl2br w:val="nil"/>
              <w:tr2bl w:val="nil"/>
            </w:tcBorders>
            <w:shd w:val="clear" w:color="auto" w:fill="auto"/>
            <w:vAlign w:val="center"/>
          </w:tcPr>
          <w:p w:rsidR="004A17D4" w:rsidRDefault="00541CA5">
            <w:pPr>
              <w:pStyle w:val="MEL-"/>
            </w:pPr>
            <w:r>
              <w:rPr>
                <w:rFonts w:hint="eastAsia"/>
              </w:rPr>
              <w:t>350</w:t>
            </w:r>
          </w:p>
        </w:tc>
      </w:tr>
    </w:tbl>
    <w:p w:rsidR="004A17D4" w:rsidRDefault="00541CA5">
      <w:pPr>
        <w:pStyle w:val="a3"/>
      </w:pPr>
      <w:r>
        <w:rPr>
          <w:rFonts w:hint="eastAsia"/>
        </w:rPr>
        <w:t>表6.2-4    2012年第二次园区规划环评地下水监测结果</w:t>
      </w:r>
    </w:p>
    <w:tbl>
      <w:tblPr>
        <w:tblW w:w="8948" w:type="dxa"/>
        <w:tblBorders>
          <w:top w:val="single" w:sz="18" w:space="0" w:color="auto"/>
          <w:bottom w:val="single" w:sz="18" w:space="0" w:color="auto"/>
          <w:insideH w:val="single" w:sz="6" w:space="0" w:color="auto"/>
          <w:insideV w:val="single" w:sz="6" w:space="0" w:color="auto"/>
        </w:tblBorders>
        <w:tblLayout w:type="fixed"/>
        <w:tblLook w:val="04A0" w:firstRow="1" w:lastRow="0" w:firstColumn="1" w:lastColumn="0" w:noHBand="0" w:noVBand="1"/>
      </w:tblPr>
      <w:tblGrid>
        <w:gridCol w:w="833"/>
        <w:gridCol w:w="1451"/>
        <w:gridCol w:w="1665"/>
        <w:gridCol w:w="1662"/>
        <w:gridCol w:w="1670"/>
        <w:gridCol w:w="1667"/>
      </w:tblGrid>
      <w:tr w:rsidR="004A17D4">
        <w:trPr>
          <w:trHeight w:val="312"/>
        </w:trPr>
        <w:tc>
          <w:tcPr>
            <w:tcW w:w="2284" w:type="dxa"/>
            <w:gridSpan w:val="2"/>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监测点及采样日期</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总硬度</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溶解性总固体</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氯化物</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硫酸盐</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4.24×10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9.94×10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bookmarkStart w:id="91" w:name="OLE_LINK1"/>
            <w:r>
              <w:rPr>
                <w:rFonts w:ascii="宋体" w:eastAsia="宋体" w:hAnsi="宋体" w:cs="宋体" w:hint="eastAsia"/>
                <w:kern w:val="0"/>
                <w:sz w:val="18"/>
                <w:szCs w:val="18"/>
              </w:rPr>
              <w:t>2.37×10</w:t>
            </w:r>
            <w:r>
              <w:rPr>
                <w:rFonts w:ascii="宋体" w:eastAsia="宋体" w:hAnsi="宋体" w:cs="宋体" w:hint="eastAsia"/>
                <w:kern w:val="0"/>
                <w:sz w:val="18"/>
                <w:szCs w:val="18"/>
                <w:vertAlign w:val="superscript"/>
              </w:rPr>
              <w:t>3</w:t>
            </w:r>
            <w:bookmarkEnd w:id="91"/>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3.31×10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4.15×10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9.88×10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2.41×10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3.31×10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4.28×10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9.97×10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2.39×10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3.28×10</w:t>
            </w:r>
            <w:r>
              <w:rPr>
                <w:rFonts w:ascii="宋体" w:eastAsia="宋体" w:hAnsi="宋体" w:cs="宋体" w:hint="eastAsia"/>
                <w:kern w:val="0"/>
                <w:sz w:val="18"/>
                <w:szCs w:val="18"/>
                <w:vertAlign w:val="superscript"/>
              </w:rPr>
              <w:t>3</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6.62×10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2.04×10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6.33×10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5.45×10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6.47×10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2.02×10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6.39×10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5.44×10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6.65×10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2.03×10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6.34×10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5.50×10</w:t>
            </w:r>
            <w:r>
              <w:rPr>
                <w:rFonts w:ascii="宋体" w:eastAsia="宋体" w:hAnsi="宋体" w:cs="宋体" w:hint="eastAsia"/>
                <w:kern w:val="0"/>
                <w:sz w:val="18"/>
                <w:szCs w:val="18"/>
                <w:vertAlign w:val="superscript"/>
              </w:rPr>
              <w:t>3</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1.77×10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7.82×10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1.97×10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2.57×10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1.74×10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7.74×10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2.50×10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1.80×10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7.71×10</w:t>
            </w:r>
            <w:r>
              <w:rPr>
                <w:rFonts w:ascii="宋体" w:eastAsia="宋体" w:hAnsi="宋体" w:cs="宋体" w:hint="eastAsia"/>
                <w:kern w:val="0"/>
                <w:sz w:val="18"/>
                <w:szCs w:val="18"/>
                <w:vertAlign w:val="superscript"/>
              </w:rPr>
              <w:t>3</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2.02×10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2.53×10</w:t>
            </w:r>
            <w:r>
              <w:rPr>
                <w:rFonts w:ascii="宋体" w:eastAsia="宋体" w:hAnsi="宋体" w:cs="宋体" w:hint="eastAsia"/>
                <w:kern w:val="0"/>
                <w:sz w:val="18"/>
                <w:szCs w:val="18"/>
                <w:vertAlign w:val="superscript"/>
              </w:rPr>
              <w:t>3</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6.32×10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2.50×10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5.56×10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9.60×10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6.55×10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2.54×10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5.97×10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1.03×10</w:t>
            </w:r>
            <w:r>
              <w:rPr>
                <w:rFonts w:ascii="宋体" w:eastAsia="宋体" w:hAnsi="宋体" w:cs="宋体" w:hint="eastAsia"/>
                <w:kern w:val="0"/>
                <w:sz w:val="18"/>
                <w:szCs w:val="18"/>
                <w:vertAlign w:val="superscript"/>
              </w:rPr>
              <w:t>4</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6.62×10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2.53×10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6.02×10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1.03×10</w:t>
            </w:r>
            <w:r>
              <w:rPr>
                <w:rFonts w:ascii="宋体" w:eastAsia="宋体" w:hAnsi="宋体" w:cs="宋体" w:hint="eastAsia"/>
                <w:kern w:val="0"/>
                <w:sz w:val="18"/>
                <w:szCs w:val="18"/>
                <w:vertAlign w:val="superscript"/>
              </w:rPr>
              <w:t>4</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8.41×10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5.57×10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2.69×10</w:t>
            </w:r>
            <w:r>
              <w:rPr>
                <w:rFonts w:ascii="宋体" w:eastAsia="宋体" w:hAnsi="宋体" w:cs="宋体" w:hint="eastAsia"/>
                <w:kern w:val="0"/>
                <w:sz w:val="18"/>
                <w:szCs w:val="18"/>
                <w:vertAlign w:val="superscript"/>
              </w:rPr>
              <w:t>4</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6.69×10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8.39×10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5.26×10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2.70×10</w:t>
            </w:r>
            <w:r>
              <w:rPr>
                <w:rFonts w:ascii="宋体" w:eastAsia="宋体" w:hAnsi="宋体" w:cs="宋体" w:hint="eastAsia"/>
                <w:kern w:val="0"/>
                <w:sz w:val="18"/>
                <w:szCs w:val="18"/>
                <w:vertAlign w:val="superscript"/>
              </w:rPr>
              <w:t>4</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6.65×10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8.88×10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5.53×10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2.78×10</w:t>
            </w:r>
            <w:r>
              <w:rPr>
                <w:rFonts w:ascii="宋体" w:eastAsia="宋体" w:hAnsi="宋体" w:cs="宋体" w:hint="eastAsia"/>
                <w:kern w:val="0"/>
                <w:sz w:val="18"/>
                <w:szCs w:val="18"/>
                <w:vertAlign w:val="superscript"/>
              </w:rPr>
              <w:t>4</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6.63×10</w:t>
            </w:r>
            <w:r>
              <w:rPr>
                <w:rFonts w:ascii="宋体" w:eastAsia="宋体" w:hAnsi="宋体" w:cs="宋体" w:hint="eastAsia"/>
                <w:kern w:val="0"/>
                <w:sz w:val="18"/>
                <w:szCs w:val="18"/>
                <w:vertAlign w:val="superscript"/>
              </w:rPr>
              <w:t>3</w:t>
            </w:r>
          </w:p>
        </w:tc>
      </w:tr>
      <w:tr w:rsidR="004A17D4">
        <w:trPr>
          <w:trHeight w:val="312"/>
        </w:trPr>
        <w:tc>
          <w:tcPr>
            <w:tcW w:w="833" w:type="dxa"/>
            <w:vMerge w:val="restart"/>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2011.05.30</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4.19×10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2.75×10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7.60×10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4.90×10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2011.07.15</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4.22×10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2.70×10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7.90×10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5.12×10</w:t>
            </w:r>
            <w:r>
              <w:rPr>
                <w:rFonts w:ascii="宋体" w:eastAsia="宋体" w:hAnsi="宋体" w:cs="宋体" w:hint="eastAsia"/>
                <w:kern w:val="0"/>
                <w:sz w:val="18"/>
                <w:szCs w:val="18"/>
                <w:vertAlign w:val="superscript"/>
              </w:rPr>
              <w:t>3</w:t>
            </w:r>
          </w:p>
        </w:tc>
      </w:tr>
      <w:tr w:rsidR="004A17D4">
        <w:trPr>
          <w:trHeight w:val="312"/>
        </w:trPr>
        <w:tc>
          <w:tcPr>
            <w:tcW w:w="833" w:type="dxa"/>
            <w:vMerge/>
            <w:tcBorders>
              <w:tl2br w:val="nil"/>
              <w:tr2bl w:val="nil"/>
            </w:tcBorders>
            <w:vAlign w:val="center"/>
          </w:tcPr>
          <w:p w:rsidR="004A17D4" w:rsidRDefault="004A17D4">
            <w:pPr>
              <w:spacing w:line="240" w:lineRule="exact"/>
              <w:ind w:leftChars="-50" w:left="-105" w:rightChars="-50" w:right="-105"/>
              <w:jc w:val="center"/>
              <w:rPr>
                <w:rFonts w:ascii="宋体" w:eastAsia="宋体" w:hAnsi="宋体" w:cs="宋体"/>
                <w:kern w:val="0"/>
                <w:sz w:val="18"/>
                <w:szCs w:val="18"/>
              </w:rPr>
            </w:pPr>
          </w:p>
        </w:tc>
        <w:tc>
          <w:tcPr>
            <w:tcW w:w="1451"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2011.10.21</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4.05×10</w:t>
            </w:r>
            <w:r>
              <w:rPr>
                <w:rFonts w:ascii="宋体" w:eastAsia="宋体" w:hAnsi="宋体" w:cs="宋体" w:hint="eastAsia"/>
                <w:kern w:val="0"/>
                <w:sz w:val="18"/>
                <w:szCs w:val="18"/>
                <w:vertAlign w:val="superscript"/>
              </w:rPr>
              <w:t>3</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2.70×10</w:t>
            </w:r>
            <w:r>
              <w:rPr>
                <w:rFonts w:ascii="宋体" w:eastAsia="宋体" w:hAnsi="宋体" w:cs="宋体" w:hint="eastAsia"/>
                <w:kern w:val="0"/>
                <w:sz w:val="18"/>
                <w:szCs w:val="18"/>
                <w:vertAlign w:val="superscript"/>
              </w:rPr>
              <w:t>4</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8.02×10</w:t>
            </w:r>
            <w:r>
              <w:rPr>
                <w:rFonts w:ascii="宋体" w:eastAsia="宋体" w:hAnsi="宋体" w:cs="宋体" w:hint="eastAsia"/>
                <w:kern w:val="0"/>
                <w:sz w:val="18"/>
                <w:szCs w:val="18"/>
                <w:vertAlign w:val="superscript"/>
              </w:rPr>
              <w:t>3</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5.08×10</w:t>
            </w:r>
            <w:r>
              <w:rPr>
                <w:rFonts w:ascii="宋体" w:eastAsia="宋体" w:hAnsi="宋体" w:cs="宋体" w:hint="eastAsia"/>
                <w:kern w:val="0"/>
                <w:sz w:val="18"/>
                <w:szCs w:val="18"/>
                <w:vertAlign w:val="superscript"/>
              </w:rPr>
              <w:t>3</w:t>
            </w:r>
          </w:p>
        </w:tc>
      </w:tr>
      <w:tr w:rsidR="004A17D4">
        <w:trPr>
          <w:trHeight w:val="312"/>
        </w:trPr>
        <w:tc>
          <w:tcPr>
            <w:tcW w:w="2284" w:type="dxa"/>
            <w:gridSpan w:val="2"/>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标准值</w:t>
            </w:r>
          </w:p>
        </w:tc>
        <w:tc>
          <w:tcPr>
            <w:tcW w:w="1665"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650</w:t>
            </w:r>
          </w:p>
        </w:tc>
        <w:tc>
          <w:tcPr>
            <w:tcW w:w="1662"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2000</w:t>
            </w:r>
          </w:p>
        </w:tc>
        <w:tc>
          <w:tcPr>
            <w:tcW w:w="1670"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350</w:t>
            </w:r>
          </w:p>
        </w:tc>
        <w:tc>
          <w:tcPr>
            <w:tcW w:w="1667" w:type="dxa"/>
            <w:tcBorders>
              <w:tl2br w:val="nil"/>
              <w:tr2bl w:val="nil"/>
            </w:tcBorders>
            <w:vAlign w:val="center"/>
          </w:tcPr>
          <w:p w:rsidR="004A17D4" w:rsidRDefault="00541CA5">
            <w:pPr>
              <w:spacing w:line="240" w:lineRule="exact"/>
              <w:ind w:leftChars="-50" w:left="-105" w:rightChars="-50" w:right="-105"/>
              <w:jc w:val="center"/>
              <w:rPr>
                <w:rFonts w:ascii="宋体" w:eastAsia="宋体" w:hAnsi="宋体" w:cs="宋体"/>
                <w:kern w:val="0"/>
                <w:sz w:val="18"/>
                <w:szCs w:val="18"/>
              </w:rPr>
            </w:pPr>
            <w:r>
              <w:rPr>
                <w:rFonts w:ascii="宋体" w:eastAsia="宋体" w:hAnsi="宋体" w:cs="宋体" w:hint="eastAsia"/>
                <w:kern w:val="0"/>
                <w:sz w:val="18"/>
                <w:szCs w:val="18"/>
              </w:rPr>
              <w:t>350</w:t>
            </w:r>
          </w:p>
        </w:tc>
      </w:tr>
    </w:tbl>
    <w:p w:rsidR="004A17D4" w:rsidRDefault="00541CA5">
      <w:pPr>
        <w:pStyle w:val="2"/>
      </w:pPr>
      <w:bookmarkStart w:id="92" w:name="_Toc16723"/>
      <w:r>
        <w:rPr>
          <w:rFonts w:hint="eastAsia"/>
        </w:rPr>
        <w:lastRenderedPageBreak/>
        <w:t>地下水环境影响预测与评价</w:t>
      </w:r>
      <w:bookmarkEnd w:id="92"/>
    </w:p>
    <w:p w:rsidR="004A17D4" w:rsidRDefault="00541CA5">
      <w:pPr>
        <w:pStyle w:val="3"/>
      </w:pPr>
      <w:r>
        <w:rPr>
          <w:rFonts w:hint="eastAsia"/>
        </w:rPr>
        <w:t>施工期地下水环境影响分析</w:t>
      </w:r>
    </w:p>
    <w:p w:rsidR="004A17D4" w:rsidRDefault="00541CA5">
      <w:pPr>
        <w:pStyle w:val="MEL"/>
        <w:ind w:firstLine="480"/>
      </w:pPr>
      <w:r>
        <w:t>施工期</w:t>
      </w:r>
      <w:r>
        <w:rPr>
          <w:rFonts w:hint="eastAsia"/>
        </w:rPr>
        <w:t>装置区无人员食宿，无生活污水产生</w:t>
      </w:r>
      <w:r>
        <w:t>，</w:t>
      </w:r>
      <w:r>
        <w:rPr>
          <w:rFonts w:hint="eastAsia"/>
        </w:rPr>
        <w:t>生产</w:t>
      </w:r>
      <w:r>
        <w:t>废水产生于制作砂浆、混凝土养护、清洗模板、机具、车辆设备及场地卫生等。根据类比同施工规模工程，项目施工期产生的废水量较小，废水中主要污染物为悬浮物，其次还有少量的油类，其中悬浮物浓度值在300～4000mg/L之间，悬浮物排放量（主要是沙土等）约为10kg/d（2.5t/a）</w:t>
      </w:r>
      <w:r>
        <w:rPr>
          <w:rFonts w:hint="eastAsia"/>
        </w:rPr>
        <w:t>，排入厂内下水管网，进入克石化污水处理场处理，</w:t>
      </w:r>
      <w:r>
        <w:t>对项目区水环境</w:t>
      </w:r>
      <w:r>
        <w:rPr>
          <w:rFonts w:hint="eastAsia"/>
        </w:rPr>
        <w:t>影响不大</w:t>
      </w:r>
      <w:r>
        <w:t>。</w:t>
      </w:r>
    </w:p>
    <w:p w:rsidR="004A17D4" w:rsidRDefault="00541CA5">
      <w:pPr>
        <w:pStyle w:val="3"/>
      </w:pPr>
      <w:r>
        <w:rPr>
          <w:rFonts w:hint="eastAsia"/>
        </w:rPr>
        <w:t>运营期正常工况地下水环境影响分析</w:t>
      </w:r>
    </w:p>
    <w:p w:rsidR="004A17D4" w:rsidRDefault="00541CA5">
      <w:pPr>
        <w:autoSpaceDE w:val="0"/>
        <w:autoSpaceDN w:val="0"/>
        <w:adjustRightInd w:val="0"/>
        <w:spacing w:line="500" w:lineRule="exact"/>
        <w:ind w:firstLine="480"/>
        <w:rPr>
          <w:rFonts w:ascii="宋体" w:hAnsi="宋体"/>
          <w:sz w:val="24"/>
        </w:rPr>
      </w:pPr>
      <w:r>
        <w:rPr>
          <w:rFonts w:ascii="宋体" w:hAnsi="宋体" w:hint="eastAsia"/>
          <w:sz w:val="24"/>
        </w:rPr>
        <w:t>装置区</w:t>
      </w:r>
      <w:r>
        <w:rPr>
          <w:rFonts w:ascii="宋体" w:hAnsi="宋体"/>
          <w:sz w:val="24"/>
        </w:rPr>
        <w:t>排放的废水</w:t>
      </w:r>
      <w:r>
        <w:rPr>
          <w:rFonts w:ascii="宋体" w:hAnsi="宋体" w:hint="eastAsia"/>
          <w:sz w:val="24"/>
        </w:rPr>
        <w:t>（地面冲洗废水、生活污水）</w:t>
      </w:r>
      <w:r>
        <w:rPr>
          <w:rFonts w:ascii="宋体" w:hAnsi="宋体"/>
          <w:sz w:val="24"/>
        </w:rPr>
        <w:t>正常情况下经过排水管线进入</w:t>
      </w:r>
      <w:r>
        <w:rPr>
          <w:rFonts w:ascii="宋体" w:hAnsi="宋体" w:hint="eastAsia"/>
          <w:sz w:val="24"/>
        </w:rPr>
        <w:t>克石化污水处理场</w:t>
      </w:r>
      <w:r>
        <w:rPr>
          <w:rFonts w:ascii="宋体" w:hAnsi="宋体"/>
          <w:sz w:val="24"/>
        </w:rPr>
        <w:t>进行处理，水质可达到</w:t>
      </w:r>
      <w:r>
        <w:rPr>
          <w:rFonts w:ascii="宋体" w:hAnsi="宋体" w:cs="楷体" w:hint="eastAsia"/>
          <w:kern w:val="0"/>
          <w:sz w:val="24"/>
        </w:rPr>
        <w:t>《石油炼制工业污染物排放标准》（GB31570-2015）</w:t>
      </w:r>
      <w:r>
        <w:rPr>
          <w:rFonts w:ascii="宋体" w:hAnsi="宋体"/>
          <w:sz w:val="24"/>
        </w:rPr>
        <w:t>，外排作为生态</w:t>
      </w:r>
      <w:r>
        <w:rPr>
          <w:rFonts w:ascii="宋体" w:hAnsi="宋体" w:hint="eastAsia"/>
          <w:sz w:val="24"/>
        </w:rPr>
        <w:t>灌溉</w:t>
      </w:r>
      <w:r>
        <w:rPr>
          <w:rFonts w:ascii="宋体" w:hAnsi="宋体"/>
          <w:sz w:val="24"/>
        </w:rPr>
        <w:t>用水。</w:t>
      </w:r>
      <w:r>
        <w:rPr>
          <w:rFonts w:ascii="宋体" w:hAnsi="宋体" w:hint="eastAsia"/>
          <w:sz w:val="24"/>
        </w:rPr>
        <w:t>装置区地面、管沟均进行防渗处理，防渗效果满足《石油化工工程防渗技术规范》（GB/T50934-2013）要求，可有效阻断污水与地下水之间的水力联系，因此正常情况下</w:t>
      </w:r>
      <w:r>
        <w:rPr>
          <w:rFonts w:ascii="宋体" w:hAnsi="宋体"/>
          <w:sz w:val="24"/>
        </w:rPr>
        <w:t>项目对</w:t>
      </w:r>
      <w:r>
        <w:rPr>
          <w:rFonts w:ascii="宋体" w:hAnsi="宋体" w:hint="eastAsia"/>
          <w:sz w:val="24"/>
        </w:rPr>
        <w:t>装置区</w:t>
      </w:r>
      <w:r>
        <w:rPr>
          <w:rFonts w:ascii="宋体" w:hAnsi="宋体"/>
          <w:sz w:val="24"/>
        </w:rPr>
        <w:t>周围的地下水环境</w:t>
      </w:r>
      <w:r>
        <w:rPr>
          <w:rFonts w:ascii="宋体" w:hAnsi="宋体" w:hint="eastAsia"/>
          <w:sz w:val="24"/>
        </w:rPr>
        <w:t>无</w:t>
      </w:r>
      <w:r>
        <w:rPr>
          <w:rFonts w:ascii="宋体" w:hAnsi="宋体"/>
          <w:sz w:val="24"/>
        </w:rPr>
        <w:t>影响。</w:t>
      </w:r>
    </w:p>
    <w:p w:rsidR="004A17D4" w:rsidRDefault="00541CA5">
      <w:pPr>
        <w:pStyle w:val="3"/>
      </w:pPr>
      <w:r>
        <w:rPr>
          <w:rFonts w:hint="eastAsia"/>
        </w:rPr>
        <w:t>运营期非正常工况地下水环境影响预测</w:t>
      </w:r>
    </w:p>
    <w:p w:rsidR="004A17D4" w:rsidRDefault="00541CA5">
      <w:pPr>
        <w:pStyle w:val="MEL"/>
        <w:ind w:firstLine="480"/>
      </w:pPr>
      <w:r>
        <w:t>从客观上分析，本装置运营过程中存在着</w:t>
      </w:r>
      <w:r>
        <w:rPr>
          <w:rFonts w:hint="eastAsia"/>
        </w:rPr>
        <w:t>地面防渗层失效导致污水</w:t>
      </w:r>
      <w:r>
        <w:t>渗入地层</w:t>
      </w:r>
      <w:r>
        <w:rPr>
          <w:rFonts w:hint="eastAsia"/>
        </w:rPr>
        <w:t>，进而污染地下水的可能</w:t>
      </w:r>
      <w:r>
        <w:t>，此外，一旦发生火灾，消防产生的消防废水如果处置不当，也存在着污染地下水的可能</w:t>
      </w:r>
      <w:r>
        <w:rPr>
          <w:rFonts w:hint="eastAsia"/>
        </w:rPr>
        <w:t>。</w:t>
      </w:r>
    </w:p>
    <w:p w:rsidR="004A17D4" w:rsidRDefault="00541CA5">
      <w:pPr>
        <w:pStyle w:val="MEL"/>
        <w:ind w:firstLine="480"/>
      </w:pPr>
      <w:r>
        <w:rPr>
          <w:rFonts w:hint="eastAsia"/>
        </w:rPr>
        <w:t>（1）污染途径</w:t>
      </w:r>
    </w:p>
    <w:p w:rsidR="004A17D4" w:rsidRDefault="00541CA5">
      <w:pPr>
        <w:pStyle w:val="MEL"/>
        <w:ind w:firstLine="480"/>
      </w:pPr>
      <w:r>
        <w:t>通常废水</w:t>
      </w:r>
      <w:r>
        <w:rPr>
          <w:rFonts w:hint="eastAsia"/>
        </w:rPr>
        <w:t>（污染物料）</w:t>
      </w:r>
      <w:r>
        <w:t>进入地下后，其污染物在地下水系统的迁移途径是：入渗污染物→表土层→包气带→含水层→迁移。污染物渗漏排放，有短期大量排放（如污水管道的破裂）和长期小流量排放（管道施工质量问题和运行后期的老化所造成的微量渗漏）两种，前者容易发现得以及时处理，危害较小；后者则难以发现和处理，危害较大，延续时间长。特别是同一地点的连续泄漏，造成的水环境污染会更加严重。</w:t>
      </w:r>
    </w:p>
    <w:p w:rsidR="004A17D4" w:rsidRDefault="00541CA5">
      <w:pPr>
        <w:pStyle w:val="MEL"/>
        <w:ind w:firstLine="480"/>
      </w:pPr>
      <w:r>
        <w:t>据《金龙镇水文地质勘察报告》（新疆生产建设兵团勘察设计院，2002.2）显示，</w:t>
      </w:r>
      <w:r>
        <w:lastRenderedPageBreak/>
        <w:t>评价区内</w:t>
      </w:r>
      <w:r>
        <w:rPr>
          <w:rFonts w:hint="eastAsia"/>
        </w:rPr>
        <w:t>地下水埋深约10m，包气带岩性为粉质黏土，</w:t>
      </w:r>
      <w:r>
        <w:t>渗透系数1.15×10</w:t>
      </w:r>
      <w:r>
        <w:rPr>
          <w:vertAlign w:val="superscript"/>
        </w:rPr>
        <w:t>-</w:t>
      </w:r>
      <w:r>
        <w:rPr>
          <w:rFonts w:hint="eastAsia"/>
          <w:vertAlign w:val="superscript"/>
        </w:rPr>
        <w:t>5</w:t>
      </w:r>
      <w:r>
        <w:rPr>
          <w:rFonts w:hint="eastAsia"/>
        </w:rPr>
        <w:t>cm/s，且连续分布，</w:t>
      </w:r>
      <w:r>
        <w:t>具有</w:t>
      </w:r>
      <w:r>
        <w:rPr>
          <w:rFonts w:hint="eastAsia"/>
        </w:rPr>
        <w:t>较</w:t>
      </w:r>
      <w:r>
        <w:t>高的阻水性和防渗性能，可对水污染物起到</w:t>
      </w:r>
      <w:r>
        <w:rPr>
          <w:rFonts w:hint="eastAsia"/>
        </w:rPr>
        <w:t>一定</w:t>
      </w:r>
      <w:r>
        <w:t>的阻渗作用，在一定程度上防止对浅层地下水的污染。加之本项目污水主要为</w:t>
      </w:r>
      <w:r>
        <w:rPr>
          <w:rFonts w:hint="eastAsia"/>
        </w:rPr>
        <w:t>石油类</w:t>
      </w:r>
      <w:r>
        <w:t>、悬浮物，不存在重金属离子及其他有毒性的污染物，因此可以认为，一旦发生污水泄漏，短期渗漏不会造成区内地下水的污染。</w:t>
      </w:r>
    </w:p>
    <w:p w:rsidR="004A17D4" w:rsidRDefault="00541CA5">
      <w:pPr>
        <w:pStyle w:val="MEL"/>
        <w:ind w:firstLine="480"/>
      </w:pPr>
      <w:r>
        <w:rPr>
          <w:rFonts w:hint="eastAsia"/>
        </w:rPr>
        <w:t>（2）预测情景设定</w:t>
      </w:r>
    </w:p>
    <w:p w:rsidR="004A17D4" w:rsidRDefault="00541CA5">
      <w:pPr>
        <w:pStyle w:val="MEL"/>
        <w:ind w:firstLine="480"/>
      </w:pPr>
      <w:r>
        <w:rPr>
          <w:rFonts w:hint="eastAsia"/>
        </w:rPr>
        <w:t>根据项目的特点，事故状态下地面防渗层失效时，污水下渗将会对地下水造成一定的影响。防渗层破损后，污水以点源形式通过土壤表层下渗进入地下含水层，泄漏事故对地下水环境的影响程度主要取决于物料的物理性质、泄漏量、泄漏方式、多孔介质特征及地下水位埋深等因素。泄漏量按照一次冲洗最大用水量计，为5</w:t>
      </w:r>
      <w:r>
        <w:t>m</w:t>
      </w:r>
      <w:r>
        <w:rPr>
          <w:vertAlign w:val="superscript"/>
        </w:rPr>
        <w:t>3</w:t>
      </w:r>
      <w:r>
        <w:rPr>
          <w:rFonts w:hint="eastAsia"/>
        </w:rPr>
        <w:t>，石油类含量约0.25kg。</w:t>
      </w:r>
    </w:p>
    <w:p w:rsidR="004A17D4" w:rsidRDefault="00541CA5">
      <w:pPr>
        <w:pStyle w:val="MEL"/>
        <w:ind w:firstLine="480"/>
      </w:pPr>
      <w:r>
        <w:rPr>
          <w:rFonts w:hint="eastAsia"/>
        </w:rPr>
        <w:t>（3）预测因子：冲洗废水中主要污染物为石油类，故评价选取石油类为预测因子。</w:t>
      </w:r>
    </w:p>
    <w:p w:rsidR="004A17D4" w:rsidRDefault="00541CA5">
      <w:pPr>
        <w:pStyle w:val="MEL"/>
        <w:ind w:firstLine="480"/>
      </w:pPr>
      <w:r>
        <w:rPr>
          <w:rFonts w:hint="eastAsia"/>
        </w:rPr>
        <w:t>（4）预测模型：选用一维无限长多孔介质，示踪剂瞬时注入预测模型，计算公式如下：</w:t>
      </w:r>
    </w:p>
    <w:p w:rsidR="004A17D4" w:rsidRDefault="004A17D4">
      <w:pPr>
        <w:pStyle w:val="23"/>
        <w:adjustRightInd w:val="0"/>
        <w:snapToGrid w:val="0"/>
        <w:spacing w:line="500" w:lineRule="exact"/>
        <w:ind w:firstLineChars="200" w:firstLine="552"/>
        <w:rPr>
          <w:rFonts w:ascii="宋体" w:hAnsi="宋体"/>
          <w:sz w:val="24"/>
          <w:szCs w:val="24"/>
        </w:rPr>
      </w:pPr>
    </w:p>
    <w:p w:rsidR="004A17D4" w:rsidRDefault="00541CA5">
      <w:pPr>
        <w:pStyle w:val="23"/>
        <w:adjustRightInd w:val="0"/>
        <w:snapToGrid w:val="0"/>
        <w:spacing w:line="500" w:lineRule="exact"/>
        <w:ind w:firstLineChars="200" w:firstLine="480"/>
        <w:rPr>
          <w:rFonts w:ascii="宋体" w:hAnsi="宋体"/>
          <w:sz w:val="24"/>
          <w:szCs w:val="24"/>
        </w:rPr>
      </w:pPr>
      <w:r>
        <w:rPr>
          <w:rFonts w:ascii="宋体" w:hAnsi="宋体"/>
          <w:noProof/>
          <w:sz w:val="24"/>
          <w:szCs w:val="24"/>
        </w:rPr>
        <w:drawing>
          <wp:anchor distT="0" distB="0" distL="114300" distR="114300" simplePos="0" relativeHeight="251628544" behindDoc="0" locked="0" layoutInCell="1" allowOverlap="1">
            <wp:simplePos x="0" y="0"/>
            <wp:positionH relativeFrom="column">
              <wp:posOffset>1833245</wp:posOffset>
            </wp:positionH>
            <wp:positionV relativeFrom="paragraph">
              <wp:posOffset>55880</wp:posOffset>
            </wp:positionV>
            <wp:extent cx="1670050" cy="556260"/>
            <wp:effectExtent l="0" t="0" r="0" b="0"/>
            <wp:wrapNone/>
            <wp:docPr id="642" name="图片 166" descr="wpsB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166" descr="wpsB5C1"/>
                    <pic:cNvPicPr>
                      <a:picLocks noChangeAspect="1" noChangeArrowheads="1"/>
                    </pic:cNvPicPr>
                  </pic:nvPicPr>
                  <pic:blipFill>
                    <a:blip r:embed="rId19"/>
                    <a:srcRect/>
                    <a:stretch>
                      <a:fillRect/>
                    </a:stretch>
                  </pic:blipFill>
                  <pic:spPr>
                    <a:xfrm>
                      <a:off x="0" y="0"/>
                      <a:ext cx="1670050" cy="556260"/>
                    </a:xfrm>
                    <a:prstGeom prst="rect">
                      <a:avLst/>
                    </a:prstGeom>
                    <a:noFill/>
                    <a:ln>
                      <a:noFill/>
                    </a:ln>
                  </pic:spPr>
                </pic:pic>
              </a:graphicData>
            </a:graphic>
          </wp:anchor>
        </w:drawing>
      </w:r>
    </w:p>
    <w:p w:rsidR="004A17D4" w:rsidRDefault="004A17D4">
      <w:pPr>
        <w:adjustRightInd w:val="0"/>
        <w:snapToGrid w:val="0"/>
        <w:spacing w:line="500" w:lineRule="exact"/>
        <w:ind w:firstLine="480"/>
        <w:jc w:val="center"/>
        <w:rPr>
          <w:kern w:val="0"/>
        </w:rPr>
      </w:pPr>
    </w:p>
    <w:p w:rsidR="004A17D4" w:rsidRDefault="00541CA5">
      <w:pPr>
        <w:pStyle w:val="MEL"/>
        <w:ind w:firstLine="480"/>
      </w:pPr>
      <w:r>
        <w:rPr>
          <w:rFonts w:hint="eastAsia"/>
        </w:rPr>
        <w:t>式中：x—距污染物注入点的距离，m；</w:t>
      </w:r>
    </w:p>
    <w:p w:rsidR="004A17D4" w:rsidRDefault="00541CA5">
      <w:pPr>
        <w:pStyle w:val="MEL"/>
        <w:ind w:firstLine="480"/>
      </w:pPr>
      <w:r>
        <w:rPr>
          <w:rFonts w:hint="eastAsia"/>
        </w:rPr>
        <w:t xml:space="preserve">       t—时间，d；</w:t>
      </w:r>
    </w:p>
    <w:p w:rsidR="004A17D4" w:rsidRDefault="00541CA5">
      <w:pPr>
        <w:pStyle w:val="MEL"/>
        <w:ind w:firstLine="480"/>
      </w:pPr>
      <w:r>
        <w:rPr>
          <w:rFonts w:hint="eastAsia"/>
        </w:rPr>
        <w:t xml:space="preserve">       C（x，t）—t时刻x处的示踪剂浓度，g/L；</w:t>
      </w:r>
    </w:p>
    <w:p w:rsidR="004A17D4" w:rsidRDefault="00541CA5">
      <w:pPr>
        <w:pStyle w:val="MEL"/>
        <w:ind w:firstLine="480"/>
      </w:pPr>
      <w:r>
        <w:rPr>
          <w:rFonts w:hint="eastAsia"/>
        </w:rPr>
        <w:t xml:space="preserve">       m—注入的示踪剂质量，kg；</w:t>
      </w:r>
    </w:p>
    <w:p w:rsidR="004A17D4" w:rsidRDefault="00541CA5">
      <w:pPr>
        <w:pStyle w:val="MEL"/>
        <w:ind w:firstLine="480"/>
      </w:pPr>
      <w:r>
        <w:rPr>
          <w:rFonts w:hint="eastAsia"/>
        </w:rPr>
        <w:t xml:space="preserve">       w—横截面面积，m</w:t>
      </w:r>
      <w:r>
        <w:rPr>
          <w:rFonts w:hint="eastAsia"/>
          <w:vertAlign w:val="superscript"/>
        </w:rPr>
        <w:t>2</w:t>
      </w:r>
      <w:r>
        <w:rPr>
          <w:rFonts w:hint="eastAsia"/>
        </w:rPr>
        <w:t>；</w:t>
      </w:r>
    </w:p>
    <w:p w:rsidR="004A17D4" w:rsidRDefault="00541CA5">
      <w:pPr>
        <w:pStyle w:val="MEL"/>
        <w:ind w:firstLine="480"/>
      </w:pPr>
      <w:r>
        <w:rPr>
          <w:rFonts w:hint="eastAsia"/>
        </w:rPr>
        <w:t xml:space="preserve">       u—水流速度，m/d；</w:t>
      </w:r>
    </w:p>
    <w:p w:rsidR="004A17D4" w:rsidRDefault="00541CA5">
      <w:pPr>
        <w:pStyle w:val="MEL"/>
        <w:ind w:firstLine="480"/>
      </w:pPr>
      <w:r>
        <w:rPr>
          <w:rFonts w:hint="eastAsia"/>
        </w:rPr>
        <w:t xml:space="preserve">       n—有效孔隙度，无量纲；</w:t>
      </w:r>
    </w:p>
    <w:p w:rsidR="004A17D4" w:rsidRDefault="00541CA5">
      <w:pPr>
        <w:pStyle w:val="MEL"/>
        <w:ind w:firstLine="480"/>
      </w:pPr>
      <w:r>
        <w:rPr>
          <w:rFonts w:hint="eastAsia"/>
        </w:rPr>
        <w:t xml:space="preserve">       D</w:t>
      </w:r>
      <w:r>
        <w:rPr>
          <w:rFonts w:hint="eastAsia"/>
          <w:vertAlign w:val="subscript"/>
        </w:rPr>
        <w:t>L</w:t>
      </w:r>
      <w:r>
        <w:rPr>
          <w:rFonts w:hint="eastAsia"/>
        </w:rPr>
        <w:t>—纵向弥散系数，m</w:t>
      </w:r>
      <w:r>
        <w:rPr>
          <w:rFonts w:hint="eastAsia"/>
          <w:vertAlign w:val="superscript"/>
        </w:rPr>
        <w:t>2</w:t>
      </w:r>
      <w:r>
        <w:rPr>
          <w:rFonts w:hint="eastAsia"/>
        </w:rPr>
        <w:t>/d；</w:t>
      </w:r>
    </w:p>
    <w:p w:rsidR="004A17D4" w:rsidRDefault="00541CA5">
      <w:pPr>
        <w:pStyle w:val="MEL"/>
        <w:ind w:firstLine="480"/>
      </w:pPr>
      <w:r>
        <w:rPr>
          <w:rFonts w:hint="eastAsia"/>
        </w:rPr>
        <w:t xml:space="preserve">       π—圆周率。</w:t>
      </w:r>
    </w:p>
    <w:p w:rsidR="004A17D4" w:rsidRDefault="00541CA5">
      <w:pPr>
        <w:pStyle w:val="MEL"/>
        <w:ind w:firstLine="480"/>
      </w:pPr>
      <w:r>
        <w:rPr>
          <w:rFonts w:hint="eastAsia"/>
        </w:rPr>
        <w:t>模型中所需参数及来源见表6.3-1。</w:t>
      </w:r>
    </w:p>
    <w:p w:rsidR="004A17D4" w:rsidRDefault="00541CA5">
      <w:pPr>
        <w:pStyle w:val="a3"/>
      </w:pPr>
      <w:r>
        <w:rPr>
          <w:rFonts w:hint="eastAsia"/>
        </w:rPr>
        <w:lastRenderedPageBreak/>
        <w:t>表</w:t>
      </w:r>
      <w:r>
        <w:t>6.3-1</w:t>
      </w:r>
      <w:r>
        <w:rPr>
          <w:rFonts w:hint="eastAsia"/>
        </w:rPr>
        <w:t xml:space="preserve">    模型所需参数一览表</w:t>
      </w:r>
    </w:p>
    <w:tbl>
      <w:tblPr>
        <w:tblStyle w:val="12"/>
        <w:tblW w:w="8732" w:type="dxa"/>
        <w:tblLayout w:type="fixed"/>
        <w:tblLook w:val="04A0" w:firstRow="1" w:lastRow="0" w:firstColumn="1" w:lastColumn="0" w:noHBand="0" w:noVBand="1"/>
      </w:tblPr>
      <w:tblGrid>
        <w:gridCol w:w="697"/>
        <w:gridCol w:w="599"/>
        <w:gridCol w:w="2113"/>
        <w:gridCol w:w="1266"/>
        <w:gridCol w:w="4057"/>
      </w:tblGrid>
      <w:tr w:rsidR="004A17D4">
        <w:trPr>
          <w:trHeight w:val="340"/>
        </w:trPr>
        <w:tc>
          <w:tcPr>
            <w:tcW w:w="697" w:type="dxa"/>
          </w:tcPr>
          <w:p w:rsidR="004A17D4" w:rsidRDefault="00541CA5">
            <w:pPr>
              <w:pStyle w:val="MEL-"/>
            </w:pPr>
            <w:r>
              <w:rPr>
                <w:rFonts w:hint="eastAsia"/>
              </w:rPr>
              <w:t>序号</w:t>
            </w:r>
          </w:p>
        </w:tc>
        <w:tc>
          <w:tcPr>
            <w:tcW w:w="599" w:type="dxa"/>
          </w:tcPr>
          <w:p w:rsidR="004A17D4" w:rsidRDefault="00541CA5">
            <w:pPr>
              <w:pStyle w:val="MEL-"/>
            </w:pPr>
            <w:r>
              <w:rPr>
                <w:rFonts w:hint="eastAsia"/>
              </w:rPr>
              <w:t>参数符号</w:t>
            </w:r>
          </w:p>
        </w:tc>
        <w:tc>
          <w:tcPr>
            <w:tcW w:w="2113" w:type="dxa"/>
          </w:tcPr>
          <w:p w:rsidR="004A17D4" w:rsidRDefault="00541CA5">
            <w:pPr>
              <w:pStyle w:val="MEL-"/>
            </w:pPr>
            <w:r>
              <w:rPr>
                <w:rFonts w:hint="eastAsia"/>
              </w:rPr>
              <w:t>参数名称</w:t>
            </w:r>
          </w:p>
        </w:tc>
        <w:tc>
          <w:tcPr>
            <w:tcW w:w="1266" w:type="dxa"/>
          </w:tcPr>
          <w:p w:rsidR="004A17D4" w:rsidRDefault="00541CA5">
            <w:pPr>
              <w:pStyle w:val="MEL-"/>
            </w:pPr>
            <w:r>
              <w:rPr>
                <w:rFonts w:hint="eastAsia"/>
              </w:rPr>
              <w:t>参数数值</w:t>
            </w:r>
          </w:p>
        </w:tc>
        <w:tc>
          <w:tcPr>
            <w:tcW w:w="4057" w:type="dxa"/>
          </w:tcPr>
          <w:p w:rsidR="004A17D4" w:rsidRDefault="00541CA5">
            <w:pPr>
              <w:pStyle w:val="MEL-"/>
            </w:pPr>
            <w:r>
              <w:rPr>
                <w:rFonts w:hint="eastAsia"/>
              </w:rPr>
              <w:t>数值来源</w:t>
            </w:r>
          </w:p>
        </w:tc>
      </w:tr>
      <w:tr w:rsidR="004A17D4">
        <w:trPr>
          <w:trHeight w:val="340"/>
        </w:trPr>
        <w:tc>
          <w:tcPr>
            <w:tcW w:w="697" w:type="dxa"/>
          </w:tcPr>
          <w:p w:rsidR="004A17D4" w:rsidRDefault="00541CA5">
            <w:pPr>
              <w:pStyle w:val="MEL-"/>
            </w:pPr>
            <w:r>
              <w:rPr>
                <w:rFonts w:hint="eastAsia"/>
              </w:rPr>
              <w:t>1</w:t>
            </w:r>
          </w:p>
        </w:tc>
        <w:tc>
          <w:tcPr>
            <w:tcW w:w="599" w:type="dxa"/>
          </w:tcPr>
          <w:p w:rsidR="004A17D4" w:rsidRDefault="00541CA5">
            <w:pPr>
              <w:pStyle w:val="MEL-"/>
            </w:pPr>
            <w:r>
              <w:rPr>
                <w:rFonts w:hint="eastAsia"/>
              </w:rPr>
              <w:t>m</w:t>
            </w:r>
          </w:p>
        </w:tc>
        <w:tc>
          <w:tcPr>
            <w:tcW w:w="2113" w:type="dxa"/>
          </w:tcPr>
          <w:p w:rsidR="004A17D4" w:rsidRDefault="00541CA5">
            <w:pPr>
              <w:pStyle w:val="MEL-"/>
            </w:pPr>
            <w:r>
              <w:rPr>
                <w:rFonts w:hint="eastAsia"/>
              </w:rPr>
              <w:t>车间冲洗废水</w:t>
            </w:r>
          </w:p>
        </w:tc>
        <w:tc>
          <w:tcPr>
            <w:tcW w:w="1266" w:type="dxa"/>
          </w:tcPr>
          <w:p w:rsidR="004A17D4" w:rsidRDefault="00541CA5">
            <w:pPr>
              <w:pStyle w:val="MEL-"/>
            </w:pPr>
            <w:r>
              <w:t>0.25</w:t>
            </w:r>
            <w:r>
              <w:rPr>
                <w:rFonts w:hint="eastAsia"/>
              </w:rPr>
              <w:t>kg</w:t>
            </w:r>
          </w:p>
        </w:tc>
        <w:tc>
          <w:tcPr>
            <w:tcW w:w="4057" w:type="dxa"/>
          </w:tcPr>
          <w:p w:rsidR="004A17D4" w:rsidRDefault="00541CA5">
            <w:pPr>
              <w:pStyle w:val="MEL-"/>
            </w:pPr>
            <w:r>
              <w:rPr>
                <w:rFonts w:hint="eastAsia"/>
              </w:rPr>
              <w:t>/</w:t>
            </w:r>
          </w:p>
        </w:tc>
      </w:tr>
      <w:tr w:rsidR="004A17D4">
        <w:trPr>
          <w:trHeight w:val="340"/>
        </w:trPr>
        <w:tc>
          <w:tcPr>
            <w:tcW w:w="697" w:type="dxa"/>
          </w:tcPr>
          <w:p w:rsidR="004A17D4" w:rsidRDefault="00541CA5">
            <w:pPr>
              <w:pStyle w:val="MEL-"/>
            </w:pPr>
            <w:r>
              <w:rPr>
                <w:rFonts w:hint="eastAsia"/>
              </w:rPr>
              <w:t>2</w:t>
            </w:r>
          </w:p>
        </w:tc>
        <w:tc>
          <w:tcPr>
            <w:tcW w:w="599" w:type="dxa"/>
          </w:tcPr>
          <w:p w:rsidR="004A17D4" w:rsidRDefault="00541CA5">
            <w:pPr>
              <w:pStyle w:val="MEL-"/>
            </w:pPr>
            <w:r>
              <w:rPr>
                <w:rFonts w:hint="eastAsia"/>
              </w:rPr>
              <w:t>u</w:t>
            </w:r>
          </w:p>
        </w:tc>
        <w:tc>
          <w:tcPr>
            <w:tcW w:w="2113" w:type="dxa"/>
          </w:tcPr>
          <w:p w:rsidR="004A17D4" w:rsidRDefault="00541CA5">
            <w:pPr>
              <w:pStyle w:val="MEL-"/>
            </w:pPr>
            <w:r>
              <w:rPr>
                <w:rFonts w:hint="eastAsia"/>
              </w:rPr>
              <w:t>水流速度</w:t>
            </w:r>
          </w:p>
        </w:tc>
        <w:tc>
          <w:tcPr>
            <w:tcW w:w="1266" w:type="dxa"/>
          </w:tcPr>
          <w:p w:rsidR="004A17D4" w:rsidRDefault="00541CA5">
            <w:pPr>
              <w:pStyle w:val="MEL-"/>
            </w:pPr>
            <w:r>
              <w:rPr>
                <w:rFonts w:hint="eastAsia"/>
              </w:rPr>
              <w:t>0.25m/d</w:t>
            </w:r>
          </w:p>
        </w:tc>
        <w:tc>
          <w:tcPr>
            <w:tcW w:w="4057" w:type="dxa"/>
          </w:tcPr>
          <w:p w:rsidR="004A17D4" w:rsidRDefault="00541CA5">
            <w:pPr>
              <w:pStyle w:val="MEL-"/>
            </w:pPr>
            <w:r>
              <w:rPr>
                <w:rFonts w:hint="eastAsia"/>
              </w:rPr>
              <w:t>u=KI/n，根据金龙镇环境水文地质勘察报告试验数据，本区含水层渗透系数K=0.99m/d，I为0.03，n采用给水度替代，取0.12</w:t>
            </w:r>
          </w:p>
        </w:tc>
      </w:tr>
      <w:tr w:rsidR="004A17D4">
        <w:trPr>
          <w:trHeight w:val="340"/>
        </w:trPr>
        <w:tc>
          <w:tcPr>
            <w:tcW w:w="697" w:type="dxa"/>
          </w:tcPr>
          <w:p w:rsidR="004A17D4" w:rsidRDefault="00541CA5">
            <w:pPr>
              <w:pStyle w:val="MEL-"/>
            </w:pPr>
            <w:r>
              <w:rPr>
                <w:rFonts w:hint="eastAsia"/>
              </w:rPr>
              <w:t>3</w:t>
            </w:r>
          </w:p>
        </w:tc>
        <w:tc>
          <w:tcPr>
            <w:tcW w:w="599" w:type="dxa"/>
          </w:tcPr>
          <w:p w:rsidR="004A17D4" w:rsidRDefault="00541CA5">
            <w:pPr>
              <w:pStyle w:val="MEL-"/>
            </w:pPr>
            <w:r>
              <w:rPr>
                <w:rFonts w:hint="eastAsia"/>
              </w:rPr>
              <w:t>D</w:t>
            </w:r>
            <w:r>
              <w:rPr>
                <w:rFonts w:hint="eastAsia"/>
                <w:vertAlign w:val="subscript"/>
              </w:rPr>
              <w:t>L</w:t>
            </w:r>
          </w:p>
        </w:tc>
        <w:tc>
          <w:tcPr>
            <w:tcW w:w="2113" w:type="dxa"/>
          </w:tcPr>
          <w:p w:rsidR="004A17D4" w:rsidRDefault="00541CA5">
            <w:pPr>
              <w:pStyle w:val="MEL-"/>
            </w:pPr>
            <w:r>
              <w:rPr>
                <w:rFonts w:hint="eastAsia"/>
              </w:rPr>
              <w:t>纵向弥散系数</w:t>
            </w:r>
          </w:p>
        </w:tc>
        <w:tc>
          <w:tcPr>
            <w:tcW w:w="1266" w:type="dxa"/>
          </w:tcPr>
          <w:p w:rsidR="004A17D4" w:rsidRDefault="00541CA5">
            <w:pPr>
              <w:pStyle w:val="MEL-"/>
            </w:pPr>
            <w:r>
              <w:rPr>
                <w:rFonts w:hint="eastAsia"/>
              </w:rPr>
              <w:t>0.025</w:t>
            </w:r>
            <w:r>
              <w:rPr>
                <w:rFonts w:hint="eastAsia"/>
                <w:spacing w:val="-2"/>
              </w:rPr>
              <w:t>m</w:t>
            </w:r>
            <w:r>
              <w:rPr>
                <w:rFonts w:hint="eastAsia"/>
                <w:spacing w:val="-2"/>
                <w:vertAlign w:val="superscript"/>
              </w:rPr>
              <w:t>2</w:t>
            </w:r>
            <w:r>
              <w:rPr>
                <w:rFonts w:hint="eastAsia"/>
              </w:rPr>
              <w:t>/d</w:t>
            </w:r>
          </w:p>
        </w:tc>
        <w:tc>
          <w:tcPr>
            <w:tcW w:w="4057" w:type="dxa"/>
          </w:tcPr>
          <w:p w:rsidR="004A17D4" w:rsidRDefault="00541CA5">
            <w:pPr>
              <w:pStyle w:val="MEL-"/>
            </w:pPr>
            <w:r>
              <w:rPr>
                <w:rFonts w:hint="eastAsia"/>
              </w:rPr>
              <w:t>D</w:t>
            </w:r>
            <w:r>
              <w:rPr>
                <w:rFonts w:hint="eastAsia"/>
                <w:vertAlign w:val="subscript"/>
              </w:rPr>
              <w:t>L</w:t>
            </w:r>
            <w:r>
              <w:rPr>
                <w:rFonts w:hint="eastAsia"/>
              </w:rPr>
              <w:t>=a</w:t>
            </w:r>
            <w:r>
              <w:rPr>
                <w:rFonts w:hint="eastAsia"/>
                <w:vertAlign w:val="subscript"/>
              </w:rPr>
              <w:t>L</w:t>
            </w:r>
            <w:r>
              <w:rPr>
                <w:rFonts w:hint="eastAsia"/>
              </w:rPr>
              <w:t>u，a</w:t>
            </w:r>
            <w:r>
              <w:rPr>
                <w:rFonts w:hint="eastAsia"/>
                <w:vertAlign w:val="subscript"/>
              </w:rPr>
              <w:t>L</w:t>
            </w:r>
            <w:r>
              <w:rPr>
                <w:rFonts w:hint="eastAsia"/>
              </w:rPr>
              <w:t>为纵向弥散度，根据金龙镇环境水文地质勘察报告，第四系含水层岩性为粉质粘土，按照经验数据a</w:t>
            </w:r>
            <w:r>
              <w:rPr>
                <w:rFonts w:hint="eastAsia"/>
                <w:vertAlign w:val="subscript"/>
              </w:rPr>
              <w:t>L</w:t>
            </w:r>
            <w:r>
              <w:rPr>
                <w:rFonts w:hint="eastAsia"/>
              </w:rPr>
              <w:t>取0.1m</w:t>
            </w:r>
          </w:p>
        </w:tc>
      </w:tr>
      <w:tr w:rsidR="004A17D4">
        <w:trPr>
          <w:trHeight w:val="340"/>
        </w:trPr>
        <w:tc>
          <w:tcPr>
            <w:tcW w:w="697" w:type="dxa"/>
          </w:tcPr>
          <w:p w:rsidR="004A17D4" w:rsidRDefault="00541CA5">
            <w:pPr>
              <w:pStyle w:val="MEL-"/>
            </w:pPr>
            <w:r>
              <w:rPr>
                <w:rFonts w:hint="eastAsia"/>
              </w:rPr>
              <w:t>4</w:t>
            </w:r>
          </w:p>
        </w:tc>
        <w:tc>
          <w:tcPr>
            <w:tcW w:w="599" w:type="dxa"/>
          </w:tcPr>
          <w:p w:rsidR="004A17D4" w:rsidRDefault="00541CA5">
            <w:pPr>
              <w:pStyle w:val="MEL-"/>
            </w:pPr>
            <w:r>
              <w:rPr>
                <w:rFonts w:hint="eastAsia"/>
                <w:position w:val="-1"/>
              </w:rPr>
              <w:t>n</w:t>
            </w:r>
          </w:p>
        </w:tc>
        <w:tc>
          <w:tcPr>
            <w:tcW w:w="2113" w:type="dxa"/>
          </w:tcPr>
          <w:p w:rsidR="004A17D4" w:rsidRDefault="00541CA5">
            <w:pPr>
              <w:pStyle w:val="MEL-"/>
            </w:pPr>
            <w:r>
              <w:rPr>
                <w:rFonts w:hint="eastAsia"/>
              </w:rPr>
              <w:t>有效孔隙度</w:t>
            </w:r>
          </w:p>
        </w:tc>
        <w:tc>
          <w:tcPr>
            <w:tcW w:w="1266" w:type="dxa"/>
          </w:tcPr>
          <w:p w:rsidR="004A17D4" w:rsidRDefault="00541CA5">
            <w:pPr>
              <w:pStyle w:val="MEL-"/>
            </w:pPr>
            <w:r>
              <w:rPr>
                <w:rFonts w:hint="eastAsia"/>
              </w:rPr>
              <w:t>0.12</w:t>
            </w:r>
          </w:p>
        </w:tc>
        <w:tc>
          <w:tcPr>
            <w:tcW w:w="4057" w:type="dxa"/>
          </w:tcPr>
          <w:p w:rsidR="004A17D4" w:rsidRDefault="00541CA5">
            <w:pPr>
              <w:pStyle w:val="MEL-"/>
            </w:pPr>
            <w:r>
              <w:rPr>
                <w:rFonts w:hint="eastAsia"/>
              </w:rPr>
              <w:t>采用给水度替代</w:t>
            </w:r>
          </w:p>
        </w:tc>
      </w:tr>
      <w:tr w:rsidR="004A17D4">
        <w:trPr>
          <w:trHeight w:val="340"/>
        </w:trPr>
        <w:tc>
          <w:tcPr>
            <w:tcW w:w="697" w:type="dxa"/>
          </w:tcPr>
          <w:p w:rsidR="004A17D4" w:rsidRDefault="00541CA5">
            <w:pPr>
              <w:pStyle w:val="MEL-"/>
            </w:pPr>
            <w:r>
              <w:rPr>
                <w:rFonts w:hint="eastAsia"/>
              </w:rPr>
              <w:t>5</w:t>
            </w:r>
          </w:p>
        </w:tc>
        <w:tc>
          <w:tcPr>
            <w:tcW w:w="599" w:type="dxa"/>
          </w:tcPr>
          <w:p w:rsidR="004A17D4" w:rsidRDefault="00541CA5">
            <w:pPr>
              <w:pStyle w:val="MEL-"/>
              <w:rPr>
                <w:position w:val="-1"/>
              </w:rPr>
            </w:pPr>
            <w:r>
              <w:rPr>
                <w:rFonts w:hint="eastAsia"/>
                <w:position w:val="-1"/>
              </w:rPr>
              <w:t>t</w:t>
            </w:r>
          </w:p>
        </w:tc>
        <w:tc>
          <w:tcPr>
            <w:tcW w:w="2113" w:type="dxa"/>
          </w:tcPr>
          <w:p w:rsidR="004A17D4" w:rsidRDefault="00541CA5">
            <w:pPr>
              <w:pStyle w:val="MEL-"/>
            </w:pPr>
            <w:r>
              <w:rPr>
                <w:rFonts w:hint="eastAsia"/>
              </w:rPr>
              <w:t>时间</w:t>
            </w:r>
          </w:p>
        </w:tc>
        <w:tc>
          <w:tcPr>
            <w:tcW w:w="5323" w:type="dxa"/>
            <w:gridSpan w:val="2"/>
          </w:tcPr>
          <w:p w:rsidR="004A17D4" w:rsidRDefault="00541CA5">
            <w:pPr>
              <w:pStyle w:val="MEL-"/>
            </w:pPr>
            <w:r>
              <w:rPr>
                <w:rFonts w:hint="eastAsia"/>
              </w:rPr>
              <w:t>假设污染物从发生泄漏到泄漏污染物处理完毕不再发生污染的时间为24h</w:t>
            </w:r>
          </w:p>
        </w:tc>
      </w:tr>
      <w:tr w:rsidR="004A17D4">
        <w:trPr>
          <w:trHeight w:val="340"/>
        </w:trPr>
        <w:tc>
          <w:tcPr>
            <w:tcW w:w="697" w:type="dxa"/>
          </w:tcPr>
          <w:p w:rsidR="004A17D4" w:rsidRDefault="00541CA5">
            <w:pPr>
              <w:pStyle w:val="MEL-"/>
            </w:pPr>
            <w:r>
              <w:rPr>
                <w:rFonts w:hint="eastAsia"/>
              </w:rPr>
              <w:t>6</w:t>
            </w:r>
          </w:p>
        </w:tc>
        <w:tc>
          <w:tcPr>
            <w:tcW w:w="599" w:type="dxa"/>
          </w:tcPr>
          <w:p w:rsidR="004A17D4" w:rsidRDefault="00541CA5">
            <w:pPr>
              <w:pStyle w:val="MEL-"/>
              <w:rPr>
                <w:position w:val="-1"/>
              </w:rPr>
            </w:pPr>
            <w:r>
              <w:rPr>
                <w:rFonts w:hint="eastAsia"/>
                <w:position w:val="-1"/>
              </w:rPr>
              <w:t>w</w:t>
            </w:r>
          </w:p>
        </w:tc>
        <w:tc>
          <w:tcPr>
            <w:tcW w:w="2113" w:type="dxa"/>
          </w:tcPr>
          <w:p w:rsidR="004A17D4" w:rsidRDefault="00541CA5">
            <w:pPr>
              <w:pStyle w:val="MEL-"/>
            </w:pPr>
            <w:r>
              <w:rPr>
                <w:rFonts w:hint="eastAsia"/>
              </w:rPr>
              <w:t>车间防渗层破损面积</w:t>
            </w:r>
          </w:p>
        </w:tc>
        <w:tc>
          <w:tcPr>
            <w:tcW w:w="1266" w:type="dxa"/>
          </w:tcPr>
          <w:p w:rsidR="004A17D4" w:rsidRDefault="00541CA5">
            <w:pPr>
              <w:pStyle w:val="MEL-"/>
            </w:pPr>
            <w:r>
              <w:rPr>
                <w:rFonts w:hint="eastAsia"/>
              </w:rPr>
              <w:t>456m</w:t>
            </w:r>
            <w:r>
              <w:rPr>
                <w:rFonts w:hint="eastAsia"/>
                <w:vertAlign w:val="superscript"/>
              </w:rPr>
              <w:t>2</w:t>
            </w:r>
          </w:p>
        </w:tc>
        <w:tc>
          <w:tcPr>
            <w:tcW w:w="4057" w:type="dxa"/>
          </w:tcPr>
          <w:p w:rsidR="004A17D4" w:rsidRDefault="00541CA5">
            <w:pPr>
              <w:pStyle w:val="MEL-"/>
            </w:pPr>
            <w:r>
              <w:rPr>
                <w:rFonts w:hint="eastAsia"/>
              </w:rPr>
              <w:t>泄漏在456m</w:t>
            </w:r>
            <w:r>
              <w:rPr>
                <w:rFonts w:hint="eastAsia"/>
                <w:vertAlign w:val="superscript"/>
              </w:rPr>
              <w:t>2</w:t>
            </w:r>
            <w:r>
              <w:rPr>
                <w:rFonts w:hint="eastAsia"/>
              </w:rPr>
              <w:t>范围</w:t>
            </w:r>
          </w:p>
        </w:tc>
      </w:tr>
      <w:tr w:rsidR="004A17D4">
        <w:trPr>
          <w:trHeight w:val="340"/>
        </w:trPr>
        <w:tc>
          <w:tcPr>
            <w:tcW w:w="697" w:type="dxa"/>
          </w:tcPr>
          <w:p w:rsidR="004A17D4" w:rsidRDefault="00541CA5">
            <w:pPr>
              <w:pStyle w:val="MEL-"/>
            </w:pPr>
            <w:r>
              <w:rPr>
                <w:rFonts w:hint="eastAsia"/>
              </w:rPr>
              <w:t>7</w:t>
            </w:r>
          </w:p>
        </w:tc>
        <w:tc>
          <w:tcPr>
            <w:tcW w:w="599" w:type="dxa"/>
          </w:tcPr>
          <w:p w:rsidR="004A17D4" w:rsidRDefault="00541CA5">
            <w:pPr>
              <w:pStyle w:val="MEL-"/>
            </w:pPr>
            <w:r>
              <w:rPr>
                <w:rFonts w:hint="eastAsia"/>
              </w:rPr>
              <w:t>x</w:t>
            </w:r>
          </w:p>
        </w:tc>
        <w:tc>
          <w:tcPr>
            <w:tcW w:w="2113" w:type="dxa"/>
          </w:tcPr>
          <w:p w:rsidR="004A17D4" w:rsidRDefault="00541CA5">
            <w:pPr>
              <w:pStyle w:val="MEL-"/>
            </w:pPr>
            <w:r>
              <w:rPr>
                <w:rFonts w:hint="eastAsia"/>
              </w:rPr>
              <w:t>距离污染源距离</w:t>
            </w:r>
          </w:p>
        </w:tc>
        <w:tc>
          <w:tcPr>
            <w:tcW w:w="5323" w:type="dxa"/>
            <w:gridSpan w:val="2"/>
          </w:tcPr>
          <w:p w:rsidR="004A17D4" w:rsidRDefault="00541CA5">
            <w:pPr>
              <w:pStyle w:val="MEL-"/>
            </w:pPr>
            <w:r>
              <w:rPr>
                <w:rFonts w:hint="eastAsia"/>
              </w:rPr>
              <w:t>从1m开始直至地下水污染物浓度达标为止</w:t>
            </w:r>
          </w:p>
        </w:tc>
      </w:tr>
    </w:tbl>
    <w:p w:rsidR="004A17D4" w:rsidRDefault="00541CA5">
      <w:pPr>
        <w:pStyle w:val="MEL"/>
        <w:ind w:firstLine="480"/>
      </w:pPr>
      <w:r>
        <w:rPr>
          <w:rFonts w:cs="宋体" w:hint="eastAsia"/>
        </w:rPr>
        <w:t>⑤</w:t>
      </w:r>
      <w:r>
        <w:rPr>
          <w:rFonts w:hint="eastAsia"/>
        </w:rPr>
        <w:t>预测结果与评价</w:t>
      </w:r>
    </w:p>
    <w:p w:rsidR="004A17D4" w:rsidRDefault="00541CA5">
      <w:pPr>
        <w:pStyle w:val="MEL"/>
        <w:ind w:firstLine="480"/>
      </w:pPr>
      <w:r>
        <w:rPr>
          <w:rFonts w:hint="eastAsia"/>
        </w:rPr>
        <w:t>地下水水质预测结果见表6.3-2和图6.3-1。</w:t>
      </w:r>
    </w:p>
    <w:p w:rsidR="004A17D4" w:rsidRDefault="00541CA5">
      <w:pPr>
        <w:pStyle w:val="a3"/>
      </w:pPr>
      <w:r>
        <w:rPr>
          <w:rFonts w:hint="eastAsia"/>
        </w:rPr>
        <w:t>表6.3-2    地下水水质预测结果一览表</w:t>
      </w:r>
    </w:p>
    <w:tbl>
      <w:tblPr>
        <w:tblStyle w:val="12"/>
        <w:tblW w:w="8732" w:type="dxa"/>
        <w:tblLayout w:type="fixed"/>
        <w:tblLook w:val="04A0" w:firstRow="1" w:lastRow="0" w:firstColumn="1" w:lastColumn="0" w:noHBand="0" w:noVBand="1"/>
      </w:tblPr>
      <w:tblGrid>
        <w:gridCol w:w="1192"/>
        <w:gridCol w:w="1193"/>
        <w:gridCol w:w="1415"/>
        <w:gridCol w:w="1661"/>
        <w:gridCol w:w="1184"/>
        <w:gridCol w:w="2087"/>
      </w:tblGrid>
      <w:tr w:rsidR="004A17D4">
        <w:trPr>
          <w:trHeight w:val="340"/>
        </w:trPr>
        <w:tc>
          <w:tcPr>
            <w:tcW w:w="1192" w:type="dxa"/>
          </w:tcPr>
          <w:p w:rsidR="004A17D4" w:rsidRDefault="00541CA5">
            <w:pPr>
              <w:pStyle w:val="MEL-"/>
            </w:pPr>
            <w:r>
              <w:rPr>
                <w:rFonts w:hint="eastAsia"/>
              </w:rPr>
              <w:t>预测情景</w:t>
            </w:r>
          </w:p>
        </w:tc>
        <w:tc>
          <w:tcPr>
            <w:tcW w:w="1193" w:type="dxa"/>
          </w:tcPr>
          <w:p w:rsidR="004A17D4" w:rsidRDefault="00541CA5">
            <w:pPr>
              <w:pStyle w:val="MEL-"/>
            </w:pPr>
            <w:r>
              <w:rPr>
                <w:rFonts w:hint="eastAsia"/>
              </w:rPr>
              <w:t>预测时间（d）</w:t>
            </w:r>
          </w:p>
        </w:tc>
        <w:tc>
          <w:tcPr>
            <w:tcW w:w="1415" w:type="dxa"/>
          </w:tcPr>
          <w:p w:rsidR="004A17D4" w:rsidRDefault="00541CA5">
            <w:pPr>
              <w:pStyle w:val="MEL-"/>
            </w:pPr>
            <w:r>
              <w:rPr>
                <w:rFonts w:hint="eastAsia"/>
              </w:rPr>
              <w:t>最大浓度出现距离（m）</w:t>
            </w:r>
          </w:p>
        </w:tc>
        <w:tc>
          <w:tcPr>
            <w:tcW w:w="1661" w:type="dxa"/>
          </w:tcPr>
          <w:p w:rsidR="004A17D4" w:rsidRDefault="00541CA5">
            <w:pPr>
              <w:pStyle w:val="MEL-"/>
            </w:pPr>
            <w:r>
              <w:rPr>
                <w:rFonts w:hint="eastAsia"/>
              </w:rPr>
              <w:t>石油类浓度（m</w:t>
            </w:r>
            <w:r>
              <w:t>g</w:t>
            </w:r>
            <w:r>
              <w:rPr>
                <w:rFonts w:hint="eastAsia"/>
              </w:rPr>
              <w:t>/</w:t>
            </w:r>
            <w:r>
              <w:t>L</w:t>
            </w:r>
            <w:r>
              <w:rPr>
                <w:rFonts w:hint="eastAsia"/>
              </w:rPr>
              <w:t>）</w:t>
            </w:r>
          </w:p>
        </w:tc>
        <w:tc>
          <w:tcPr>
            <w:tcW w:w="1184" w:type="dxa"/>
          </w:tcPr>
          <w:p w:rsidR="004A17D4" w:rsidRDefault="00541CA5">
            <w:pPr>
              <w:pStyle w:val="MEL-"/>
            </w:pPr>
            <w:r>
              <w:rPr>
                <w:rFonts w:hint="eastAsia"/>
              </w:rPr>
              <w:t>达标距离（m）</w:t>
            </w:r>
          </w:p>
        </w:tc>
        <w:tc>
          <w:tcPr>
            <w:tcW w:w="2087" w:type="dxa"/>
          </w:tcPr>
          <w:p w:rsidR="004A17D4" w:rsidRDefault="00541CA5">
            <w:pPr>
              <w:pStyle w:val="MEL-"/>
            </w:pPr>
            <w:r>
              <w:rPr>
                <w:rFonts w:hint="eastAsia"/>
              </w:rPr>
              <w:t>达标处石油类浓度（m</w:t>
            </w:r>
            <w:r>
              <w:t>g</w:t>
            </w:r>
            <w:r>
              <w:rPr>
                <w:rFonts w:hint="eastAsia"/>
              </w:rPr>
              <w:t>/</w:t>
            </w:r>
            <w:r>
              <w:t>L</w:t>
            </w:r>
            <w:r>
              <w:rPr>
                <w:rFonts w:hint="eastAsia"/>
              </w:rPr>
              <w:t>）</w:t>
            </w:r>
          </w:p>
        </w:tc>
      </w:tr>
      <w:tr w:rsidR="004A17D4">
        <w:trPr>
          <w:trHeight w:val="340"/>
        </w:trPr>
        <w:tc>
          <w:tcPr>
            <w:tcW w:w="1192" w:type="dxa"/>
            <w:vMerge w:val="restart"/>
          </w:tcPr>
          <w:p w:rsidR="004A17D4" w:rsidRDefault="00541CA5">
            <w:pPr>
              <w:pStyle w:val="MEL-"/>
            </w:pPr>
            <w:r>
              <w:rPr>
                <w:rFonts w:hint="eastAsia"/>
              </w:rPr>
              <w:t>车间防渗层失效</w:t>
            </w:r>
          </w:p>
        </w:tc>
        <w:tc>
          <w:tcPr>
            <w:tcW w:w="1193" w:type="dxa"/>
          </w:tcPr>
          <w:p w:rsidR="004A17D4" w:rsidRDefault="00541CA5">
            <w:pPr>
              <w:pStyle w:val="MEL-"/>
            </w:pPr>
            <w:r>
              <w:rPr>
                <w:rFonts w:hint="eastAsia"/>
              </w:rPr>
              <w:t>1</w:t>
            </w:r>
            <w:r>
              <w:t>00</w:t>
            </w:r>
          </w:p>
        </w:tc>
        <w:tc>
          <w:tcPr>
            <w:tcW w:w="1415" w:type="dxa"/>
          </w:tcPr>
          <w:p w:rsidR="004A17D4" w:rsidRDefault="00541CA5">
            <w:pPr>
              <w:pStyle w:val="MEL-"/>
            </w:pPr>
            <w:r>
              <w:rPr>
                <w:rFonts w:hint="eastAsia"/>
              </w:rPr>
              <w:t>2</w:t>
            </w:r>
            <w:r>
              <w:t>5</w:t>
            </w:r>
          </w:p>
        </w:tc>
        <w:tc>
          <w:tcPr>
            <w:tcW w:w="1661" w:type="dxa"/>
          </w:tcPr>
          <w:p w:rsidR="004A17D4" w:rsidRDefault="00541CA5">
            <w:pPr>
              <w:pStyle w:val="MEL-"/>
            </w:pPr>
            <w:r>
              <w:t>0.815</w:t>
            </w:r>
          </w:p>
        </w:tc>
        <w:tc>
          <w:tcPr>
            <w:tcW w:w="1184" w:type="dxa"/>
          </w:tcPr>
          <w:p w:rsidR="004A17D4" w:rsidRDefault="00541CA5">
            <w:pPr>
              <w:pStyle w:val="MEL-"/>
            </w:pPr>
            <w:r>
              <w:t>25</w:t>
            </w:r>
          </w:p>
        </w:tc>
        <w:tc>
          <w:tcPr>
            <w:tcW w:w="2087" w:type="dxa"/>
          </w:tcPr>
          <w:p w:rsidR="004A17D4" w:rsidRDefault="00541CA5">
            <w:pPr>
              <w:pStyle w:val="MEL-"/>
            </w:pPr>
            <w:r>
              <w:t>0.815</w:t>
            </w:r>
          </w:p>
        </w:tc>
      </w:tr>
      <w:tr w:rsidR="004A17D4">
        <w:trPr>
          <w:trHeight w:val="340"/>
        </w:trPr>
        <w:tc>
          <w:tcPr>
            <w:tcW w:w="1192" w:type="dxa"/>
            <w:vMerge/>
          </w:tcPr>
          <w:p w:rsidR="004A17D4" w:rsidRDefault="004A17D4">
            <w:pPr>
              <w:pStyle w:val="MEL-"/>
            </w:pPr>
          </w:p>
        </w:tc>
        <w:tc>
          <w:tcPr>
            <w:tcW w:w="1193" w:type="dxa"/>
          </w:tcPr>
          <w:p w:rsidR="004A17D4" w:rsidRDefault="00541CA5">
            <w:pPr>
              <w:pStyle w:val="MEL-"/>
            </w:pPr>
            <w:r>
              <w:rPr>
                <w:rFonts w:hint="eastAsia"/>
              </w:rPr>
              <w:t>1</w:t>
            </w:r>
            <w:r>
              <w:t>000</w:t>
            </w:r>
          </w:p>
        </w:tc>
        <w:tc>
          <w:tcPr>
            <w:tcW w:w="1415" w:type="dxa"/>
          </w:tcPr>
          <w:p w:rsidR="004A17D4" w:rsidRDefault="00541CA5">
            <w:pPr>
              <w:pStyle w:val="MEL-"/>
            </w:pPr>
            <w:r>
              <w:rPr>
                <w:rFonts w:hint="eastAsia"/>
              </w:rPr>
              <w:t>2</w:t>
            </w:r>
            <w:r>
              <w:t>50</w:t>
            </w:r>
          </w:p>
        </w:tc>
        <w:tc>
          <w:tcPr>
            <w:tcW w:w="1661" w:type="dxa"/>
          </w:tcPr>
          <w:p w:rsidR="004A17D4" w:rsidRDefault="00541CA5">
            <w:pPr>
              <w:pStyle w:val="MEL-"/>
            </w:pPr>
            <w:r>
              <w:t>0.258</w:t>
            </w:r>
          </w:p>
        </w:tc>
        <w:tc>
          <w:tcPr>
            <w:tcW w:w="1184" w:type="dxa"/>
          </w:tcPr>
          <w:p w:rsidR="004A17D4" w:rsidRDefault="00541CA5">
            <w:pPr>
              <w:pStyle w:val="MEL-"/>
            </w:pPr>
            <w:r>
              <w:t>250</w:t>
            </w:r>
          </w:p>
        </w:tc>
        <w:tc>
          <w:tcPr>
            <w:tcW w:w="2087" w:type="dxa"/>
          </w:tcPr>
          <w:p w:rsidR="004A17D4" w:rsidRDefault="00541CA5">
            <w:pPr>
              <w:pStyle w:val="MEL-"/>
            </w:pPr>
            <w:r>
              <w:t>0.258</w:t>
            </w:r>
          </w:p>
        </w:tc>
      </w:tr>
      <w:tr w:rsidR="004A17D4">
        <w:trPr>
          <w:trHeight w:val="340"/>
        </w:trPr>
        <w:tc>
          <w:tcPr>
            <w:tcW w:w="1192" w:type="dxa"/>
          </w:tcPr>
          <w:p w:rsidR="004A17D4" w:rsidRDefault="00541CA5">
            <w:pPr>
              <w:pStyle w:val="MEL-"/>
            </w:pPr>
            <w:r>
              <w:rPr>
                <w:rFonts w:hint="eastAsia"/>
              </w:rPr>
              <w:t>评价标准值</w:t>
            </w:r>
          </w:p>
        </w:tc>
        <w:tc>
          <w:tcPr>
            <w:tcW w:w="7540" w:type="dxa"/>
            <w:gridSpan w:val="5"/>
          </w:tcPr>
          <w:p w:rsidR="004A17D4" w:rsidRDefault="00541CA5">
            <w:pPr>
              <w:pStyle w:val="MEL-"/>
            </w:pPr>
            <w:r>
              <w:t>1.0</w:t>
            </w:r>
            <w:r>
              <w:rPr>
                <w:rFonts w:hint="eastAsia"/>
              </w:rPr>
              <w:t>m</w:t>
            </w:r>
            <w:r>
              <w:t>g/L</w:t>
            </w:r>
          </w:p>
        </w:tc>
      </w:tr>
    </w:tbl>
    <w:p w:rsidR="004A17D4" w:rsidRDefault="004A17D4">
      <w:pPr>
        <w:widowControl/>
        <w:adjustRightInd w:val="0"/>
        <w:snapToGrid w:val="0"/>
        <w:spacing w:line="500" w:lineRule="exact"/>
        <w:jc w:val="center"/>
      </w:pPr>
    </w:p>
    <w:tbl>
      <w:tblPr>
        <w:tblStyle w:val="12"/>
        <w:tblW w:w="8306" w:type="dxa"/>
        <w:tblLayout w:type="fixed"/>
        <w:tblLook w:val="04A0" w:firstRow="1" w:lastRow="0" w:firstColumn="1" w:lastColumn="0" w:noHBand="0" w:noVBand="1"/>
      </w:tblPr>
      <w:tblGrid>
        <w:gridCol w:w="3932"/>
        <w:gridCol w:w="4374"/>
      </w:tblGrid>
      <w:tr w:rsidR="004A17D4">
        <w:trPr>
          <w:trHeight w:val="340"/>
        </w:trPr>
        <w:tc>
          <w:tcPr>
            <w:tcW w:w="3932" w:type="dxa"/>
          </w:tcPr>
          <w:p w:rsidR="004A17D4" w:rsidRDefault="00541CA5">
            <w:pPr>
              <w:widowControl/>
              <w:spacing w:line="360" w:lineRule="auto"/>
              <w:textAlignment w:val="center"/>
              <w:rPr>
                <w:rFonts w:ascii="宋体" w:eastAsia="宋体" w:hAnsi="宋体" w:cs="宋体"/>
              </w:rPr>
            </w:pPr>
            <w:r>
              <w:rPr>
                <w:rFonts w:ascii="宋体" w:eastAsia="宋体" w:hAnsi="宋体" w:cs="宋体"/>
                <w:noProof/>
              </w:rPr>
              <w:drawing>
                <wp:inline distT="0" distB="0" distL="0" distR="0">
                  <wp:extent cx="2461260" cy="154749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20" cstate="email"/>
                          <a:stretch>
                            <a:fillRect/>
                          </a:stretch>
                        </pic:blipFill>
                        <pic:spPr>
                          <a:xfrm>
                            <a:off x="0" y="0"/>
                            <a:ext cx="2461260" cy="1547495"/>
                          </a:xfrm>
                          <a:prstGeom prst="rect">
                            <a:avLst/>
                          </a:prstGeom>
                        </pic:spPr>
                      </pic:pic>
                    </a:graphicData>
                  </a:graphic>
                </wp:inline>
              </w:drawing>
            </w:r>
          </w:p>
        </w:tc>
        <w:tc>
          <w:tcPr>
            <w:tcW w:w="4374" w:type="dxa"/>
          </w:tcPr>
          <w:p w:rsidR="004A17D4" w:rsidRDefault="00541CA5">
            <w:pPr>
              <w:widowControl/>
              <w:spacing w:line="240" w:lineRule="auto"/>
              <w:textAlignment w:val="center"/>
              <w:rPr>
                <w:rFonts w:ascii="宋体" w:eastAsia="宋体" w:hAnsi="宋体" w:cs="宋体"/>
              </w:rPr>
            </w:pPr>
            <w:r>
              <w:rPr>
                <w:rFonts w:ascii="宋体" w:eastAsia="宋体" w:hAnsi="宋体" w:cs="宋体"/>
                <w:noProof/>
              </w:rPr>
              <w:drawing>
                <wp:inline distT="0" distB="0" distL="0" distR="0">
                  <wp:extent cx="2741930" cy="1690370"/>
                  <wp:effectExtent l="0" t="0" r="1270" b="508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21" cstate="email"/>
                          <a:stretch>
                            <a:fillRect/>
                          </a:stretch>
                        </pic:blipFill>
                        <pic:spPr>
                          <a:xfrm>
                            <a:off x="0" y="0"/>
                            <a:ext cx="2741930" cy="1690370"/>
                          </a:xfrm>
                          <a:prstGeom prst="rect">
                            <a:avLst/>
                          </a:prstGeom>
                        </pic:spPr>
                      </pic:pic>
                    </a:graphicData>
                  </a:graphic>
                </wp:inline>
              </w:drawing>
            </w:r>
          </w:p>
        </w:tc>
      </w:tr>
      <w:tr w:rsidR="004A17D4">
        <w:trPr>
          <w:trHeight w:val="340"/>
        </w:trPr>
        <w:tc>
          <w:tcPr>
            <w:tcW w:w="3932" w:type="dxa"/>
          </w:tcPr>
          <w:p w:rsidR="004A17D4" w:rsidRDefault="00541CA5">
            <w:pPr>
              <w:widowControl/>
              <w:jc w:val="center"/>
              <w:textAlignment w:val="center"/>
              <w:rPr>
                <w:rFonts w:ascii="宋体" w:eastAsia="宋体" w:hAnsi="宋体" w:cs="宋体"/>
                <w:szCs w:val="21"/>
              </w:rPr>
            </w:pPr>
            <w:r>
              <w:rPr>
                <w:rFonts w:ascii="宋体" w:eastAsia="宋体" w:hAnsi="宋体" w:cs="宋体" w:hint="eastAsia"/>
                <w:szCs w:val="21"/>
              </w:rPr>
              <w:t>泄漏1</w:t>
            </w:r>
            <w:r>
              <w:rPr>
                <w:rFonts w:ascii="宋体" w:eastAsia="宋体" w:hAnsi="宋体" w:cs="宋体"/>
                <w:szCs w:val="21"/>
              </w:rPr>
              <w:t>00d</w:t>
            </w:r>
            <w:r>
              <w:rPr>
                <w:rFonts w:ascii="宋体" w:eastAsia="宋体" w:hAnsi="宋体" w:cs="宋体" w:hint="eastAsia"/>
                <w:szCs w:val="21"/>
              </w:rPr>
              <w:t>石油类浓度分布曲线示意图</w:t>
            </w:r>
          </w:p>
        </w:tc>
        <w:tc>
          <w:tcPr>
            <w:tcW w:w="4374" w:type="dxa"/>
          </w:tcPr>
          <w:p w:rsidR="004A17D4" w:rsidRDefault="00541CA5">
            <w:pPr>
              <w:widowControl/>
              <w:jc w:val="center"/>
              <w:textAlignment w:val="center"/>
              <w:rPr>
                <w:rFonts w:ascii="宋体" w:eastAsia="宋体" w:hAnsi="宋体" w:cs="宋体"/>
              </w:rPr>
            </w:pPr>
            <w:r>
              <w:rPr>
                <w:rFonts w:ascii="宋体" w:eastAsia="宋体" w:hAnsi="宋体" w:cs="宋体" w:hint="eastAsia"/>
                <w:szCs w:val="21"/>
              </w:rPr>
              <w:t>泄漏1</w:t>
            </w:r>
            <w:r>
              <w:rPr>
                <w:rFonts w:ascii="宋体" w:eastAsia="宋体" w:hAnsi="宋体" w:cs="宋体"/>
                <w:szCs w:val="21"/>
              </w:rPr>
              <w:t>000d</w:t>
            </w:r>
            <w:r>
              <w:rPr>
                <w:rFonts w:ascii="宋体" w:eastAsia="宋体" w:hAnsi="宋体" w:cs="宋体" w:hint="eastAsia"/>
                <w:szCs w:val="21"/>
              </w:rPr>
              <w:t>石油类浓度分布曲线示意图</w:t>
            </w:r>
          </w:p>
        </w:tc>
      </w:tr>
    </w:tbl>
    <w:p w:rsidR="004A17D4" w:rsidRDefault="00541CA5">
      <w:pPr>
        <w:pStyle w:val="a3"/>
      </w:pPr>
      <w:r>
        <w:rPr>
          <w:rFonts w:hint="eastAsia"/>
        </w:rPr>
        <w:t xml:space="preserve">图6.3-1 </w:t>
      </w:r>
      <w:r>
        <w:t xml:space="preserve">   </w:t>
      </w:r>
      <w:r>
        <w:rPr>
          <w:rFonts w:hint="eastAsia"/>
        </w:rPr>
        <w:t>储罐泄漏石油类浓度分布曲线示意图</w:t>
      </w:r>
    </w:p>
    <w:p w:rsidR="004A17D4" w:rsidRDefault="00541CA5">
      <w:pPr>
        <w:pStyle w:val="MEL"/>
        <w:ind w:firstLine="480"/>
      </w:pPr>
      <w:r>
        <w:rPr>
          <w:rFonts w:hint="eastAsia"/>
        </w:rPr>
        <w:t>由表6.3-2可以看出，即使发生车间防渗层失效事故，由于车间冲洗废水污染物浓度较低，含油污水渗入地下，</w:t>
      </w:r>
      <w:r>
        <w:t>100d</w:t>
      </w:r>
      <w:r>
        <w:rPr>
          <w:rFonts w:hint="eastAsia"/>
        </w:rPr>
        <w:t>之后地下水下游未出现石油类出现超标，均满足</w:t>
      </w:r>
      <w:r>
        <w:rPr>
          <w:rFonts w:hint="eastAsia"/>
          <w:lang w:bidi="ar"/>
        </w:rPr>
        <w:t>《地表水环境质量标准》（GB3838-2002）中的Ⅴ类标准限值；</w:t>
      </w:r>
      <w:r>
        <w:t>1000d</w:t>
      </w:r>
      <w:r>
        <w:rPr>
          <w:rFonts w:hint="eastAsia"/>
        </w:rPr>
        <w:t>之后地下水下游仍未出现石油类出现超标，均满足</w:t>
      </w:r>
      <w:r>
        <w:rPr>
          <w:rFonts w:hint="eastAsia"/>
          <w:lang w:bidi="ar"/>
        </w:rPr>
        <w:t>《地表水环境质量标准》（GB3838-2002）</w:t>
      </w:r>
      <w:r>
        <w:rPr>
          <w:rFonts w:hint="eastAsia"/>
          <w:lang w:bidi="ar"/>
        </w:rPr>
        <w:lastRenderedPageBreak/>
        <w:t>中的Ⅴ类标准限值。</w:t>
      </w:r>
    </w:p>
    <w:p w:rsidR="004A17D4" w:rsidRDefault="00541CA5">
      <w:pPr>
        <w:pStyle w:val="MEL"/>
        <w:ind w:firstLine="480"/>
        <w:rPr>
          <w:rFonts w:cs="宋体"/>
        </w:rPr>
      </w:pPr>
      <w:r>
        <w:rPr>
          <w:rFonts w:hint="eastAsia"/>
        </w:rPr>
        <w:t>克石化三级风险事故防控体系完善，装置</w:t>
      </w:r>
      <w:r>
        <w:t>火灾事故状态下消防废水可得到有效收集，不会渗入地下对地下水环境产生不利影响。同时，装置内容易泄漏或需要经常检修的设备附近设有围堰，围堰内设有地漏，产生的污油、污水可集中收集、处理，减少污油外排对地下水产生污染的可能。</w:t>
      </w:r>
      <w:r>
        <w:rPr>
          <w:rFonts w:hint="eastAsia"/>
        </w:rPr>
        <w:t>为保证安全，建议建设单位</w:t>
      </w:r>
      <w:r>
        <w:t>定期对污水管道进行测漏，防止污水长期渗漏污染地下水。</w:t>
      </w:r>
    </w:p>
    <w:p w:rsidR="004A17D4" w:rsidRDefault="00541CA5">
      <w:pPr>
        <w:pStyle w:val="2"/>
      </w:pPr>
      <w:bookmarkStart w:id="93" w:name="_Toc1041"/>
      <w:r>
        <w:rPr>
          <w:rFonts w:hint="eastAsia"/>
        </w:rPr>
        <w:t>地下水污染防治对策</w:t>
      </w:r>
      <w:bookmarkEnd w:id="93"/>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根据装置对地下水的影响特点，采取的污染防治对策主要为场地、管沟的防渗以及相应的地下水监控措施。</w:t>
      </w:r>
    </w:p>
    <w:p w:rsidR="004A17D4" w:rsidRDefault="00541CA5">
      <w:pPr>
        <w:pStyle w:val="3"/>
      </w:pPr>
      <w:r>
        <w:rPr>
          <w:rFonts w:hint="eastAsia"/>
        </w:rPr>
        <w:t>装置区地下水防控级别</w:t>
      </w:r>
    </w:p>
    <w:p w:rsidR="004A17D4" w:rsidRDefault="00541CA5">
      <w:pPr>
        <w:pStyle w:val="MEL"/>
        <w:ind w:firstLine="480"/>
        <w:rPr>
          <w:rFonts w:cs="宋体"/>
        </w:rPr>
      </w:pPr>
      <w:r>
        <w:rPr>
          <w:rFonts w:cs="宋体" w:hint="eastAsia"/>
        </w:rPr>
        <w:t>根据《环境影响评价技术导则  地下水环境》（HJ610-2016）中的要求，装置区地下水防控级别与污染控制难易程度、天然包气带的防污性能有关，具体如表6.4-1～表6.4-3所示。</w:t>
      </w:r>
    </w:p>
    <w:p w:rsidR="004A17D4" w:rsidRDefault="00541CA5">
      <w:pPr>
        <w:pStyle w:val="MEL"/>
        <w:ind w:firstLine="480"/>
        <w:rPr>
          <w:rFonts w:cs="宋体"/>
        </w:rPr>
      </w:pPr>
      <w:r>
        <w:rPr>
          <w:rFonts w:cs="宋体" w:hint="eastAsia"/>
        </w:rPr>
        <w:t>本项目所在的克拉玛依石化园区，包气带为粉质黏土层，分布连续，厚度10m以上，</w:t>
      </w:r>
      <w:r>
        <w:t>渗透系数1.15×10</w:t>
      </w:r>
      <w:r>
        <w:rPr>
          <w:vertAlign w:val="superscript"/>
        </w:rPr>
        <w:t>-</w:t>
      </w:r>
      <w:r>
        <w:rPr>
          <w:rFonts w:hint="eastAsia"/>
          <w:vertAlign w:val="superscript"/>
        </w:rPr>
        <w:t>5</w:t>
      </w:r>
      <w:r>
        <w:rPr>
          <w:rFonts w:hint="eastAsia"/>
        </w:rPr>
        <w:t>cm/s，按照表6.4-2，防污性能判定为“中”；装置区均为地上式建构筑物，排水沟为明沟，无地埋式或地下式的隐蔽工程，一旦发生物料、废水泄露可及时发现，污染控制难易程度可判定为“易”，项目物料、废水类型为持久性有机污染物，根据表6.4-3判定，装置区防渗级别为“一般防渗区”。</w:t>
      </w:r>
    </w:p>
    <w:p w:rsidR="004A17D4" w:rsidRDefault="00541CA5">
      <w:pPr>
        <w:pStyle w:val="a3"/>
      </w:pPr>
      <w:r>
        <w:rPr>
          <w:rFonts w:hint="eastAsia"/>
        </w:rPr>
        <w:t>表6.4-1    污染控制难易程度分级参照表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150"/>
        <w:gridCol w:w="6798"/>
      </w:tblGrid>
      <w:tr w:rsidR="004A17D4">
        <w:trPr>
          <w:trHeight w:val="340"/>
        </w:trPr>
        <w:tc>
          <w:tcPr>
            <w:tcW w:w="2150"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污染控制难易程度</w:t>
            </w:r>
          </w:p>
        </w:tc>
        <w:tc>
          <w:tcPr>
            <w:tcW w:w="679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主要特征</w:t>
            </w:r>
          </w:p>
        </w:tc>
      </w:tr>
      <w:tr w:rsidR="004A17D4">
        <w:trPr>
          <w:trHeight w:val="340"/>
        </w:trPr>
        <w:tc>
          <w:tcPr>
            <w:tcW w:w="2150"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难</w:t>
            </w:r>
          </w:p>
        </w:tc>
        <w:tc>
          <w:tcPr>
            <w:tcW w:w="679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对地下水环境有污染物的物料或污染物泄漏后，不能及时发现和处理</w:t>
            </w:r>
          </w:p>
        </w:tc>
      </w:tr>
      <w:tr w:rsidR="004A17D4">
        <w:trPr>
          <w:trHeight w:val="340"/>
        </w:trPr>
        <w:tc>
          <w:tcPr>
            <w:tcW w:w="2150"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易</w:t>
            </w:r>
          </w:p>
        </w:tc>
        <w:tc>
          <w:tcPr>
            <w:tcW w:w="679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对地下水</w:t>
            </w:r>
            <w:r>
              <w:rPr>
                <w:rFonts w:ascii="宋体" w:eastAsia="宋体" w:hAnsi="宋体" w:cs="Times New Roman" w:hint="eastAsia"/>
                <w:kern w:val="0"/>
                <w:szCs w:val="21"/>
              </w:rPr>
              <w:t>环境有污染物的物料或污染物泄漏后，可及时发现和处理</w:t>
            </w:r>
          </w:p>
        </w:tc>
      </w:tr>
    </w:tbl>
    <w:p w:rsidR="004A17D4" w:rsidRDefault="00541CA5">
      <w:pPr>
        <w:pStyle w:val="a3"/>
        <w:spacing w:line="400" w:lineRule="atLeast"/>
      </w:pPr>
      <w:r>
        <w:rPr>
          <w:rFonts w:hint="eastAsia"/>
        </w:rPr>
        <w:t>表6.4-2    天然包气带防污性能分级参照表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759"/>
        <w:gridCol w:w="8189"/>
      </w:tblGrid>
      <w:tr w:rsidR="004A17D4">
        <w:trPr>
          <w:trHeight w:val="369"/>
        </w:trPr>
        <w:tc>
          <w:tcPr>
            <w:tcW w:w="759"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分级</w:t>
            </w:r>
          </w:p>
        </w:tc>
        <w:tc>
          <w:tcPr>
            <w:tcW w:w="8189"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包气带岩土的防渗性能</w:t>
            </w:r>
          </w:p>
        </w:tc>
      </w:tr>
      <w:tr w:rsidR="004A17D4">
        <w:trPr>
          <w:trHeight w:val="369"/>
        </w:trPr>
        <w:tc>
          <w:tcPr>
            <w:tcW w:w="759"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强</w:t>
            </w:r>
          </w:p>
        </w:tc>
        <w:tc>
          <w:tcPr>
            <w:tcW w:w="8189"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岩（土）层单层厚度Mb≥1.0m，渗透系数K</w:t>
            </w:r>
            <w:r>
              <w:rPr>
                <w:rFonts w:ascii="宋体" w:eastAsia="宋体" w:hAnsi="宋体" w:cs="宋体" w:hint="eastAsia"/>
                <w:kern w:val="0"/>
                <w:szCs w:val="21"/>
              </w:rPr>
              <w:t>≤1×10</w:t>
            </w:r>
            <w:r>
              <w:rPr>
                <w:rFonts w:ascii="宋体" w:eastAsia="宋体" w:hAnsi="宋体" w:cs="宋体" w:hint="eastAsia"/>
                <w:kern w:val="0"/>
                <w:szCs w:val="21"/>
                <w:vertAlign w:val="superscript"/>
              </w:rPr>
              <w:t>-6</w:t>
            </w:r>
            <w:r>
              <w:rPr>
                <w:rFonts w:ascii="宋体" w:eastAsia="宋体" w:hAnsi="宋体" w:cs="宋体" w:hint="eastAsia"/>
                <w:kern w:val="0"/>
                <w:szCs w:val="21"/>
              </w:rPr>
              <w:t>cm/s，且分布连续、稳定</w:t>
            </w:r>
          </w:p>
        </w:tc>
      </w:tr>
      <w:tr w:rsidR="004A17D4">
        <w:trPr>
          <w:trHeight w:val="369"/>
        </w:trPr>
        <w:tc>
          <w:tcPr>
            <w:tcW w:w="759"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中</w:t>
            </w:r>
          </w:p>
        </w:tc>
        <w:tc>
          <w:tcPr>
            <w:tcW w:w="8189"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kern w:val="0"/>
                <w:szCs w:val="21"/>
              </w:rPr>
              <w:t>岩（土）层单层厚度0.5m</w:t>
            </w:r>
            <w:r>
              <w:rPr>
                <w:rFonts w:ascii="宋体" w:eastAsia="宋体" w:hAnsi="宋体" w:cs="宋体" w:hint="eastAsia"/>
                <w:kern w:val="0"/>
                <w:szCs w:val="21"/>
              </w:rPr>
              <w:t>≤</w:t>
            </w:r>
            <w:r>
              <w:rPr>
                <w:rFonts w:ascii="宋体" w:eastAsia="宋体" w:hAnsi="宋体" w:cs="Times New Roman" w:hint="eastAsia"/>
                <w:kern w:val="0"/>
                <w:szCs w:val="21"/>
              </w:rPr>
              <w:t>Mb＜1.0m，渗透系数K</w:t>
            </w:r>
            <w:r>
              <w:rPr>
                <w:rFonts w:ascii="宋体" w:eastAsia="宋体" w:hAnsi="宋体" w:cs="宋体" w:hint="eastAsia"/>
                <w:kern w:val="0"/>
                <w:szCs w:val="21"/>
              </w:rPr>
              <w:t>≤1×10</w:t>
            </w:r>
            <w:r>
              <w:rPr>
                <w:rFonts w:ascii="宋体" w:eastAsia="宋体" w:hAnsi="宋体" w:cs="宋体" w:hint="eastAsia"/>
                <w:kern w:val="0"/>
                <w:szCs w:val="21"/>
                <w:vertAlign w:val="superscript"/>
              </w:rPr>
              <w:t>-6</w:t>
            </w:r>
            <w:r>
              <w:rPr>
                <w:rFonts w:ascii="宋体" w:eastAsia="宋体" w:hAnsi="宋体" w:cs="宋体" w:hint="eastAsia"/>
                <w:kern w:val="0"/>
                <w:szCs w:val="21"/>
              </w:rPr>
              <w:t>cm/s，且分布连续、稳定</w:t>
            </w:r>
          </w:p>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spacing w:val="-6"/>
                <w:kern w:val="0"/>
                <w:szCs w:val="21"/>
              </w:rPr>
              <w:t>岩（土）层单层厚度Mb≥1.0m，渗透系数</w:t>
            </w:r>
            <w:r>
              <w:rPr>
                <w:rFonts w:ascii="宋体" w:eastAsia="宋体" w:hAnsi="宋体" w:cs="宋体" w:hint="eastAsia"/>
                <w:spacing w:val="-6"/>
                <w:kern w:val="0"/>
                <w:szCs w:val="21"/>
              </w:rPr>
              <w:t>1×10</w:t>
            </w:r>
            <w:r>
              <w:rPr>
                <w:rFonts w:ascii="宋体" w:eastAsia="宋体" w:hAnsi="宋体" w:cs="宋体" w:hint="eastAsia"/>
                <w:spacing w:val="-6"/>
                <w:kern w:val="0"/>
                <w:szCs w:val="21"/>
                <w:vertAlign w:val="superscript"/>
              </w:rPr>
              <w:t>-6</w:t>
            </w:r>
            <w:r>
              <w:rPr>
                <w:rFonts w:ascii="宋体" w:eastAsia="宋体" w:hAnsi="宋体" w:cs="宋体" w:hint="eastAsia"/>
                <w:spacing w:val="-6"/>
                <w:kern w:val="0"/>
                <w:szCs w:val="21"/>
              </w:rPr>
              <w:t>cm/s</w:t>
            </w:r>
            <w:r>
              <w:rPr>
                <w:rFonts w:ascii="宋体" w:eastAsia="宋体" w:hAnsi="宋体" w:cs="Times New Roman" w:hint="eastAsia"/>
                <w:spacing w:val="-6"/>
                <w:kern w:val="0"/>
                <w:szCs w:val="21"/>
              </w:rPr>
              <w:t>＜K</w:t>
            </w:r>
            <w:r>
              <w:rPr>
                <w:rFonts w:ascii="宋体" w:eastAsia="宋体" w:hAnsi="宋体" w:cs="宋体" w:hint="eastAsia"/>
                <w:spacing w:val="-6"/>
                <w:kern w:val="0"/>
                <w:szCs w:val="21"/>
              </w:rPr>
              <w:t>≤1×10</w:t>
            </w:r>
            <w:r>
              <w:rPr>
                <w:rFonts w:ascii="宋体" w:eastAsia="宋体" w:hAnsi="宋体" w:cs="宋体" w:hint="eastAsia"/>
                <w:spacing w:val="-6"/>
                <w:kern w:val="0"/>
                <w:szCs w:val="21"/>
                <w:vertAlign w:val="superscript"/>
              </w:rPr>
              <w:t>-4</w:t>
            </w:r>
            <w:r>
              <w:rPr>
                <w:rFonts w:ascii="宋体" w:eastAsia="宋体" w:hAnsi="宋体" w:cs="宋体" w:hint="eastAsia"/>
                <w:spacing w:val="-6"/>
                <w:kern w:val="0"/>
                <w:szCs w:val="21"/>
              </w:rPr>
              <w:t>cm/s，且分布连续、稳定</w:t>
            </w:r>
          </w:p>
        </w:tc>
      </w:tr>
      <w:tr w:rsidR="004A17D4">
        <w:trPr>
          <w:trHeight w:val="369"/>
        </w:trPr>
        <w:tc>
          <w:tcPr>
            <w:tcW w:w="759"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弱</w:t>
            </w:r>
          </w:p>
        </w:tc>
        <w:tc>
          <w:tcPr>
            <w:tcW w:w="8189" w:type="dxa"/>
            <w:vAlign w:val="center"/>
          </w:tcPr>
          <w:p w:rsidR="004A17D4" w:rsidRDefault="00541CA5">
            <w:pPr>
              <w:adjustRightInd w:val="0"/>
              <w:snapToGrid w:val="0"/>
              <w:spacing w:line="300" w:lineRule="exact"/>
              <w:ind w:left="-34" w:right="-34"/>
              <w:jc w:val="center"/>
              <w:rPr>
                <w:rFonts w:ascii="宋体" w:eastAsia="宋体" w:hAnsi="宋体" w:cs="Times New Roman"/>
                <w:spacing w:val="-6"/>
                <w:kern w:val="0"/>
                <w:szCs w:val="21"/>
              </w:rPr>
            </w:pPr>
            <w:r>
              <w:rPr>
                <w:rFonts w:ascii="宋体" w:eastAsia="宋体" w:hAnsi="宋体" w:cs="Times New Roman" w:hint="eastAsia"/>
                <w:kern w:val="0"/>
                <w:szCs w:val="21"/>
              </w:rPr>
              <w:t>岩（土）层不满足上述“强”和“中”条件</w:t>
            </w:r>
          </w:p>
        </w:tc>
      </w:tr>
    </w:tbl>
    <w:p w:rsidR="004A17D4" w:rsidRDefault="00541CA5">
      <w:pPr>
        <w:pStyle w:val="a3"/>
      </w:pPr>
      <w:r>
        <w:rPr>
          <w:rFonts w:hint="eastAsia"/>
        </w:rPr>
        <w:lastRenderedPageBreak/>
        <w:t>表6.4-3    地下水污染防渗分区参照表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645"/>
        <w:gridCol w:w="1718"/>
        <w:gridCol w:w="1528"/>
        <w:gridCol w:w="1732"/>
        <w:gridCol w:w="2325"/>
      </w:tblGrid>
      <w:tr w:rsidR="004A17D4">
        <w:trPr>
          <w:trHeight w:val="340"/>
        </w:trPr>
        <w:tc>
          <w:tcPr>
            <w:tcW w:w="1645"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防渗分区</w:t>
            </w:r>
          </w:p>
        </w:tc>
        <w:tc>
          <w:tcPr>
            <w:tcW w:w="171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天然包气带</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防污性能</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污染控制</w:t>
            </w:r>
          </w:p>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难易程度</w:t>
            </w:r>
          </w:p>
        </w:tc>
        <w:tc>
          <w:tcPr>
            <w:tcW w:w="1732"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污染物类型</w:t>
            </w:r>
          </w:p>
        </w:tc>
        <w:tc>
          <w:tcPr>
            <w:tcW w:w="2325"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防渗技术要求</w:t>
            </w:r>
          </w:p>
        </w:tc>
      </w:tr>
      <w:tr w:rsidR="004A17D4">
        <w:trPr>
          <w:trHeight w:val="340"/>
        </w:trPr>
        <w:tc>
          <w:tcPr>
            <w:tcW w:w="1645" w:type="dxa"/>
            <w:vMerge w:val="restart"/>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重点防渗区</w:t>
            </w:r>
          </w:p>
        </w:tc>
        <w:tc>
          <w:tcPr>
            <w:tcW w:w="171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弱</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难</w:t>
            </w:r>
          </w:p>
        </w:tc>
        <w:tc>
          <w:tcPr>
            <w:tcW w:w="1732" w:type="dxa"/>
            <w:vMerge w:val="restart"/>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重金属、持久性有机物污染物</w:t>
            </w:r>
          </w:p>
        </w:tc>
        <w:tc>
          <w:tcPr>
            <w:tcW w:w="2325" w:type="dxa"/>
            <w:vMerge w:val="restart"/>
            <w:vAlign w:val="center"/>
          </w:tcPr>
          <w:p w:rsidR="004A17D4" w:rsidRDefault="00541CA5">
            <w:pPr>
              <w:adjustRightInd w:val="0"/>
              <w:snapToGrid w:val="0"/>
              <w:spacing w:line="300" w:lineRule="exact"/>
              <w:ind w:left="-34" w:right="-34"/>
              <w:jc w:val="center"/>
              <w:rPr>
                <w:rFonts w:ascii="宋体" w:eastAsia="宋体" w:hAnsi="宋体" w:cs="Times New Roman"/>
                <w:kern w:val="0"/>
                <w:szCs w:val="21"/>
              </w:rPr>
            </w:pPr>
            <w:r>
              <w:rPr>
                <w:rFonts w:ascii="宋体" w:eastAsia="宋体" w:hAnsi="宋体" w:cs="Times New Roman" w:hint="eastAsia"/>
                <w:kern w:val="0"/>
                <w:szCs w:val="21"/>
              </w:rPr>
              <w:t>等效黏土防渗层Mb≥6.0m，K</w:t>
            </w:r>
            <w:r>
              <w:rPr>
                <w:rFonts w:ascii="宋体" w:eastAsia="宋体" w:hAnsi="宋体" w:cs="宋体" w:hint="eastAsia"/>
                <w:kern w:val="0"/>
                <w:szCs w:val="21"/>
              </w:rPr>
              <w:t>≤1×10</w:t>
            </w:r>
            <w:r>
              <w:rPr>
                <w:rFonts w:ascii="宋体" w:eastAsia="宋体" w:hAnsi="宋体" w:cs="宋体" w:hint="eastAsia"/>
                <w:kern w:val="0"/>
                <w:szCs w:val="21"/>
                <w:vertAlign w:val="superscript"/>
              </w:rPr>
              <w:t>-7</w:t>
            </w:r>
            <w:r>
              <w:rPr>
                <w:rFonts w:ascii="宋体" w:eastAsia="宋体" w:hAnsi="宋体" w:cs="宋体" w:hint="eastAsia"/>
                <w:kern w:val="0"/>
                <w:szCs w:val="21"/>
              </w:rPr>
              <w:t>cm/s；或参照GB18598执行</w:t>
            </w:r>
          </w:p>
        </w:tc>
      </w:tr>
      <w:tr w:rsidR="004A17D4">
        <w:trPr>
          <w:trHeight w:val="340"/>
        </w:trPr>
        <w:tc>
          <w:tcPr>
            <w:tcW w:w="1645" w:type="dxa"/>
            <w:vMerge/>
            <w:vAlign w:val="center"/>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中-强</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难</w:t>
            </w:r>
          </w:p>
        </w:tc>
        <w:tc>
          <w:tcPr>
            <w:tcW w:w="1732"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c>
          <w:tcPr>
            <w:tcW w:w="2325"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r>
      <w:tr w:rsidR="004A17D4">
        <w:trPr>
          <w:trHeight w:val="340"/>
        </w:trPr>
        <w:tc>
          <w:tcPr>
            <w:tcW w:w="1645" w:type="dxa"/>
            <w:vMerge/>
            <w:vAlign w:val="center"/>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spacing w:val="-6"/>
                <w:kern w:val="0"/>
                <w:szCs w:val="21"/>
              </w:rPr>
              <w:t>弱</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易</w:t>
            </w:r>
          </w:p>
        </w:tc>
        <w:tc>
          <w:tcPr>
            <w:tcW w:w="1732"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c>
          <w:tcPr>
            <w:tcW w:w="2325"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r>
      <w:tr w:rsidR="004A17D4">
        <w:trPr>
          <w:trHeight w:val="340"/>
        </w:trPr>
        <w:tc>
          <w:tcPr>
            <w:tcW w:w="1645" w:type="dxa"/>
            <w:vMerge w:val="restart"/>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一般防渗区</w:t>
            </w: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kern w:val="0"/>
                <w:szCs w:val="21"/>
              </w:rPr>
              <w:t>弱</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spacing w:val="-6"/>
                <w:kern w:val="0"/>
                <w:szCs w:val="21"/>
              </w:rPr>
              <w:t>易-难</w:t>
            </w:r>
          </w:p>
        </w:tc>
        <w:tc>
          <w:tcPr>
            <w:tcW w:w="1732" w:type="dxa"/>
            <w:vMerge w:val="restart"/>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其他类型</w:t>
            </w:r>
          </w:p>
        </w:tc>
        <w:tc>
          <w:tcPr>
            <w:tcW w:w="2325" w:type="dxa"/>
            <w:vMerge w:val="restart"/>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kern w:val="0"/>
                <w:szCs w:val="21"/>
              </w:rPr>
              <w:t>等效黏土防渗层Mb≥1.5m，K</w:t>
            </w:r>
            <w:r>
              <w:rPr>
                <w:rFonts w:ascii="宋体" w:eastAsia="宋体" w:hAnsi="宋体" w:cs="宋体" w:hint="eastAsia"/>
                <w:kern w:val="0"/>
                <w:szCs w:val="21"/>
              </w:rPr>
              <w:t>≤1×10</w:t>
            </w:r>
            <w:r>
              <w:rPr>
                <w:rFonts w:ascii="宋体" w:eastAsia="宋体" w:hAnsi="宋体" w:cs="宋体" w:hint="eastAsia"/>
                <w:kern w:val="0"/>
                <w:szCs w:val="21"/>
                <w:vertAlign w:val="superscript"/>
              </w:rPr>
              <w:t>-7</w:t>
            </w:r>
            <w:r>
              <w:rPr>
                <w:rFonts w:ascii="宋体" w:eastAsia="宋体" w:hAnsi="宋体" w:cs="宋体" w:hint="eastAsia"/>
                <w:kern w:val="0"/>
                <w:szCs w:val="21"/>
              </w:rPr>
              <w:t>cm/s；或参照GB16889执行</w:t>
            </w:r>
          </w:p>
        </w:tc>
      </w:tr>
      <w:tr w:rsidR="004A17D4">
        <w:trPr>
          <w:trHeight w:val="340"/>
        </w:trPr>
        <w:tc>
          <w:tcPr>
            <w:tcW w:w="1645" w:type="dxa"/>
            <w:vMerge/>
            <w:vAlign w:val="center"/>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中-强</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难</w:t>
            </w:r>
          </w:p>
        </w:tc>
        <w:tc>
          <w:tcPr>
            <w:tcW w:w="1732"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c>
          <w:tcPr>
            <w:tcW w:w="2325"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r>
      <w:tr w:rsidR="004A17D4">
        <w:trPr>
          <w:trHeight w:val="340"/>
        </w:trPr>
        <w:tc>
          <w:tcPr>
            <w:tcW w:w="1645" w:type="dxa"/>
            <w:vMerge/>
            <w:vAlign w:val="center"/>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中</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spacing w:val="-6"/>
                <w:kern w:val="0"/>
                <w:szCs w:val="21"/>
              </w:rPr>
              <w:t>易</w:t>
            </w:r>
          </w:p>
        </w:tc>
        <w:tc>
          <w:tcPr>
            <w:tcW w:w="1732" w:type="dxa"/>
            <w:vMerge w:val="restart"/>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kern w:val="0"/>
                <w:szCs w:val="21"/>
              </w:rPr>
              <w:t>重金属、持久性有机物污染物</w:t>
            </w:r>
          </w:p>
        </w:tc>
        <w:tc>
          <w:tcPr>
            <w:tcW w:w="2325"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r>
      <w:tr w:rsidR="004A17D4">
        <w:trPr>
          <w:trHeight w:val="340"/>
        </w:trPr>
        <w:tc>
          <w:tcPr>
            <w:tcW w:w="1645" w:type="dxa"/>
            <w:vMerge/>
            <w:vAlign w:val="center"/>
          </w:tcPr>
          <w:p w:rsidR="004A17D4" w:rsidRDefault="004A17D4">
            <w:pPr>
              <w:adjustRightInd w:val="0"/>
              <w:snapToGrid w:val="0"/>
              <w:spacing w:line="300" w:lineRule="exact"/>
              <w:ind w:right="-34"/>
              <w:jc w:val="center"/>
              <w:rPr>
                <w:rFonts w:ascii="宋体" w:eastAsia="宋体" w:hAnsi="宋体" w:cs="Times New Roman"/>
                <w:kern w:val="0"/>
                <w:szCs w:val="21"/>
              </w:rPr>
            </w:pPr>
          </w:p>
        </w:tc>
        <w:tc>
          <w:tcPr>
            <w:tcW w:w="171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宋体" w:hint="eastAsia"/>
                <w:kern w:val="0"/>
                <w:szCs w:val="21"/>
              </w:rPr>
              <w:t>强</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宋体"/>
                <w:kern w:val="0"/>
                <w:szCs w:val="21"/>
              </w:rPr>
            </w:pPr>
            <w:r>
              <w:rPr>
                <w:rFonts w:ascii="宋体" w:eastAsia="宋体" w:hAnsi="宋体" w:cs="Times New Roman" w:hint="eastAsia"/>
                <w:spacing w:val="-6"/>
                <w:kern w:val="0"/>
                <w:szCs w:val="21"/>
              </w:rPr>
              <w:t>易</w:t>
            </w:r>
          </w:p>
        </w:tc>
        <w:tc>
          <w:tcPr>
            <w:tcW w:w="1732"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c>
          <w:tcPr>
            <w:tcW w:w="2325" w:type="dxa"/>
            <w:vMerge/>
            <w:vAlign w:val="center"/>
          </w:tcPr>
          <w:p w:rsidR="004A17D4" w:rsidRDefault="004A17D4">
            <w:pPr>
              <w:adjustRightInd w:val="0"/>
              <w:snapToGrid w:val="0"/>
              <w:spacing w:line="300" w:lineRule="exact"/>
              <w:ind w:left="-34" w:right="-34"/>
              <w:jc w:val="center"/>
              <w:rPr>
                <w:rFonts w:ascii="宋体" w:eastAsia="宋体" w:hAnsi="宋体" w:cs="宋体"/>
                <w:kern w:val="0"/>
                <w:szCs w:val="21"/>
              </w:rPr>
            </w:pPr>
          </w:p>
        </w:tc>
      </w:tr>
      <w:tr w:rsidR="004A17D4">
        <w:trPr>
          <w:trHeight w:val="340"/>
        </w:trPr>
        <w:tc>
          <w:tcPr>
            <w:tcW w:w="1645" w:type="dxa"/>
            <w:vAlign w:val="center"/>
          </w:tcPr>
          <w:p w:rsidR="004A17D4" w:rsidRDefault="00541CA5">
            <w:pPr>
              <w:adjustRightInd w:val="0"/>
              <w:snapToGrid w:val="0"/>
              <w:spacing w:line="300" w:lineRule="exact"/>
              <w:ind w:right="-34"/>
              <w:jc w:val="center"/>
              <w:rPr>
                <w:rFonts w:ascii="宋体" w:eastAsia="宋体" w:hAnsi="宋体" w:cs="Times New Roman"/>
                <w:kern w:val="0"/>
                <w:szCs w:val="21"/>
              </w:rPr>
            </w:pPr>
            <w:r>
              <w:rPr>
                <w:rFonts w:ascii="宋体" w:eastAsia="宋体" w:hAnsi="宋体" w:cs="Times New Roman" w:hint="eastAsia"/>
                <w:kern w:val="0"/>
                <w:szCs w:val="21"/>
              </w:rPr>
              <w:t>简单防渗区</w:t>
            </w:r>
          </w:p>
        </w:tc>
        <w:tc>
          <w:tcPr>
            <w:tcW w:w="1718" w:type="dxa"/>
            <w:vAlign w:val="center"/>
          </w:tcPr>
          <w:p w:rsidR="004A17D4" w:rsidRDefault="00541CA5">
            <w:pPr>
              <w:adjustRightInd w:val="0"/>
              <w:snapToGrid w:val="0"/>
              <w:spacing w:line="300" w:lineRule="exact"/>
              <w:ind w:left="-34" w:right="-34"/>
              <w:jc w:val="center"/>
              <w:rPr>
                <w:rFonts w:ascii="宋体" w:eastAsia="宋体" w:hAnsi="宋体" w:cs="Times New Roman"/>
                <w:spacing w:val="-6"/>
                <w:kern w:val="0"/>
                <w:szCs w:val="21"/>
              </w:rPr>
            </w:pPr>
            <w:r>
              <w:rPr>
                <w:rFonts w:ascii="宋体" w:eastAsia="宋体" w:hAnsi="宋体" w:cs="宋体" w:hint="eastAsia"/>
                <w:kern w:val="0"/>
                <w:szCs w:val="21"/>
              </w:rPr>
              <w:t>中-强</w:t>
            </w:r>
          </w:p>
        </w:tc>
        <w:tc>
          <w:tcPr>
            <w:tcW w:w="1528" w:type="dxa"/>
            <w:vAlign w:val="center"/>
          </w:tcPr>
          <w:p w:rsidR="004A17D4" w:rsidRDefault="00541CA5">
            <w:pPr>
              <w:adjustRightInd w:val="0"/>
              <w:snapToGrid w:val="0"/>
              <w:spacing w:line="300" w:lineRule="exact"/>
              <w:ind w:left="-34" w:right="-34"/>
              <w:jc w:val="center"/>
              <w:rPr>
                <w:rFonts w:ascii="宋体" w:eastAsia="宋体" w:hAnsi="宋体" w:cs="Times New Roman"/>
                <w:spacing w:val="-6"/>
                <w:kern w:val="0"/>
                <w:szCs w:val="21"/>
              </w:rPr>
            </w:pPr>
            <w:r>
              <w:rPr>
                <w:rFonts w:ascii="宋体" w:eastAsia="宋体" w:hAnsi="宋体" w:cs="Times New Roman" w:hint="eastAsia"/>
                <w:spacing w:val="-6"/>
                <w:kern w:val="0"/>
                <w:szCs w:val="21"/>
              </w:rPr>
              <w:t>易</w:t>
            </w:r>
          </w:p>
        </w:tc>
        <w:tc>
          <w:tcPr>
            <w:tcW w:w="1732" w:type="dxa"/>
            <w:vAlign w:val="center"/>
          </w:tcPr>
          <w:p w:rsidR="004A17D4" w:rsidRDefault="00541CA5">
            <w:pPr>
              <w:adjustRightInd w:val="0"/>
              <w:snapToGrid w:val="0"/>
              <w:spacing w:line="300" w:lineRule="exact"/>
              <w:ind w:left="-34" w:right="-34"/>
              <w:jc w:val="center"/>
              <w:rPr>
                <w:rFonts w:ascii="宋体" w:eastAsia="宋体" w:hAnsi="宋体" w:cs="Times New Roman"/>
                <w:spacing w:val="-6"/>
                <w:kern w:val="0"/>
                <w:szCs w:val="21"/>
              </w:rPr>
            </w:pPr>
            <w:r>
              <w:rPr>
                <w:rFonts w:ascii="宋体" w:eastAsia="宋体" w:hAnsi="宋体" w:cs="Times New Roman" w:hint="eastAsia"/>
                <w:spacing w:val="-6"/>
                <w:kern w:val="0"/>
                <w:szCs w:val="21"/>
              </w:rPr>
              <w:t>其他类型</w:t>
            </w:r>
          </w:p>
        </w:tc>
        <w:tc>
          <w:tcPr>
            <w:tcW w:w="2325" w:type="dxa"/>
            <w:vAlign w:val="center"/>
          </w:tcPr>
          <w:p w:rsidR="004A17D4" w:rsidRDefault="00541CA5">
            <w:pPr>
              <w:adjustRightInd w:val="0"/>
              <w:snapToGrid w:val="0"/>
              <w:spacing w:line="300" w:lineRule="exact"/>
              <w:ind w:left="-34" w:right="-34"/>
              <w:jc w:val="center"/>
              <w:rPr>
                <w:rFonts w:ascii="宋体" w:eastAsia="宋体" w:hAnsi="宋体" w:cs="Times New Roman"/>
                <w:spacing w:val="-6"/>
                <w:kern w:val="0"/>
                <w:szCs w:val="21"/>
              </w:rPr>
            </w:pPr>
            <w:r>
              <w:rPr>
                <w:rFonts w:ascii="宋体" w:eastAsia="宋体" w:hAnsi="宋体" w:cs="Times New Roman" w:hint="eastAsia"/>
                <w:spacing w:val="-6"/>
                <w:kern w:val="0"/>
                <w:szCs w:val="21"/>
              </w:rPr>
              <w:t>一般地面硬化</w:t>
            </w:r>
          </w:p>
        </w:tc>
      </w:tr>
    </w:tbl>
    <w:p w:rsidR="004A17D4" w:rsidRDefault="00541CA5">
      <w:pPr>
        <w:pStyle w:val="3"/>
      </w:pPr>
      <w:r>
        <w:rPr>
          <w:rFonts w:hint="eastAsia"/>
        </w:rPr>
        <w:t>装置区防渗措施</w:t>
      </w:r>
    </w:p>
    <w:p w:rsidR="004A17D4" w:rsidRDefault="00541CA5">
      <w:pPr>
        <w:autoSpaceDE w:val="0"/>
        <w:autoSpaceDN w:val="0"/>
        <w:adjustRightInd w:val="0"/>
        <w:spacing w:line="500" w:lineRule="exact"/>
        <w:ind w:firstLine="480"/>
        <w:rPr>
          <w:rFonts w:ascii="宋体" w:hAnsi="宋体"/>
          <w:sz w:val="24"/>
        </w:rPr>
      </w:pPr>
      <w:r>
        <w:rPr>
          <w:rFonts w:ascii="宋体" w:eastAsia="宋体" w:hAnsi="宋体" w:cs="宋体" w:hint="eastAsia"/>
          <w:kern w:val="0"/>
          <w:sz w:val="24"/>
        </w:rPr>
        <w:t>根据</w:t>
      </w:r>
      <w:r>
        <w:rPr>
          <w:rFonts w:hint="eastAsia"/>
          <w:sz w:val="24"/>
        </w:rPr>
        <w:t>本装置防渗要求，同时参照</w:t>
      </w:r>
      <w:r>
        <w:rPr>
          <w:rFonts w:ascii="宋体" w:hAnsi="宋体" w:hint="eastAsia"/>
          <w:sz w:val="24"/>
        </w:rPr>
        <w:t>《石油化工工程防渗技术规范》（GB/T50934-2013），确定防渗方案如下：</w:t>
      </w:r>
    </w:p>
    <w:p w:rsidR="004A17D4" w:rsidRDefault="00541CA5">
      <w:pPr>
        <w:autoSpaceDE w:val="0"/>
        <w:autoSpaceDN w:val="0"/>
        <w:adjustRightInd w:val="0"/>
        <w:spacing w:line="500" w:lineRule="exact"/>
        <w:ind w:firstLine="480"/>
        <w:rPr>
          <w:rFonts w:ascii="宋体" w:hAnsi="宋体"/>
          <w:sz w:val="24"/>
        </w:rPr>
      </w:pPr>
      <w:r>
        <w:rPr>
          <w:rFonts w:ascii="宋体" w:hAnsi="宋体" w:hint="eastAsia"/>
          <w:sz w:val="24"/>
        </w:rPr>
        <w:t>（1）装置区地面防渗方案</w:t>
      </w:r>
    </w:p>
    <w:p w:rsidR="004A17D4" w:rsidRDefault="00541CA5">
      <w:pPr>
        <w:autoSpaceDE w:val="0"/>
        <w:autoSpaceDN w:val="0"/>
        <w:adjustRightInd w:val="0"/>
        <w:spacing w:line="500" w:lineRule="exact"/>
        <w:ind w:firstLine="480"/>
        <w:rPr>
          <w:rFonts w:ascii="宋体" w:hAnsi="宋体"/>
          <w:sz w:val="24"/>
        </w:rPr>
      </w:pPr>
      <w:r>
        <w:rPr>
          <w:rFonts w:ascii="宋体" w:hAnsi="宋体" w:hint="eastAsia"/>
          <w:sz w:val="24"/>
        </w:rPr>
        <w:t>①地面利用现有天然基础垫层，表层为抗渗素混凝土防渗层，混凝土强度等级不低于C25，抗渗等级不低于P6，厚度不低于100mm。</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②混凝土防渗层应设置缩缝，纵向、横向垂直相交.间距3mm～3.5m，采用切缝，宽度宜为6mm～10mm，深度宜为16mm～25mm，封内应填置嵌缝密封料和背衬材料，密封料表面应低于地面2mm。</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③混凝土防渗层应设置胀缝，纵向、横向垂直相交，间距20mm～30mm，宽度宜为20mm～30mm，嵌缝密封料宽深比宜为2:1，深度宜为10mm～15mm，封内应填置嵌缝板、密封料和背衬材料，密封料表面应低于地面2mm。</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④混凝土防渗层在墙、柱、基础交界处应设置衔接缝，缝宽宜为20mm～30mm，嵌缝密封料宽深比宜为2:1，深度宜为10mm～15mm，封内应填置嵌缝板、密封料和背衬材料。</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⑤嵌缝密封料宜采用道路用硅酮密封胶等耐候型材料；嵌缝板宜采用闭孔型聚乙烯泡沫塑料板或纤维板；背衬材料宜采用闭孔膨胀聚乙烯、聚氯乙烯或弹性聚丙烯泡沫棒，泡沫棒直径不应小于缝宽的1.25倍。</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⑥防渗层内不得埋设水平管线，管线垂直穿越地面时应设置衔接缝。</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lastRenderedPageBreak/>
        <w:t>（2）污水沟防渗方案</w:t>
      </w:r>
    </w:p>
    <w:p w:rsidR="004A17D4" w:rsidRDefault="00541CA5">
      <w:pPr>
        <w:autoSpaceDE w:val="0"/>
        <w:autoSpaceDN w:val="0"/>
        <w:adjustRightInd w:val="0"/>
        <w:spacing w:line="500" w:lineRule="exact"/>
        <w:ind w:firstLine="480"/>
        <w:rPr>
          <w:rFonts w:ascii="宋体" w:hAnsi="宋体"/>
          <w:sz w:val="24"/>
        </w:rPr>
      </w:pPr>
      <w:r>
        <w:rPr>
          <w:rFonts w:ascii="宋体" w:hAnsi="宋体" w:hint="eastAsia"/>
          <w:sz w:val="24"/>
        </w:rPr>
        <w:t>①地面利用现有天然基础垫层，表层为抗渗素混凝土防渗层，混凝土强度等级不低于C25，抗渗等级不低于P8，厚度不低于150mm，污水沟表面涂刷水泥基渗透结晶型防水涂料，涂料厚度不低于1.0mm。</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②污水沟所有缝隙均应设置止水带，采用橡胶（氯丁橡胶和三元乙丙橡胶）或塑料（软质聚氯乙烯）材质，施工缝可采用镀锌钢板止水带。</w:t>
      </w:r>
    </w:p>
    <w:p w:rsidR="004A17D4" w:rsidRDefault="00541CA5">
      <w:pPr>
        <w:pStyle w:val="3"/>
      </w:pPr>
      <w:r>
        <w:rPr>
          <w:rFonts w:hint="eastAsia"/>
        </w:rPr>
        <w:t>装置区地下水监控方案</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根据《环境影响评价技术导则  地下水环境》（HJ610-2016）中的要求，装置应设置不少于3个的地下水跟踪监测点。鉴于项目“厂中厂”的建设特点，应依托克石化厂区整体的地下水监控井，监测因子为石油类，监测频次为1次/半年。</w:t>
      </w:r>
    </w:p>
    <w:p w:rsidR="004A17D4" w:rsidRDefault="00541CA5">
      <w:pPr>
        <w:pStyle w:val="2"/>
      </w:pPr>
      <w:bookmarkStart w:id="94" w:name="_Toc17816"/>
      <w:r>
        <w:rPr>
          <w:rFonts w:hint="eastAsia"/>
        </w:rPr>
        <w:t>地下水环境影响评价小结</w:t>
      </w:r>
      <w:bookmarkEnd w:id="94"/>
    </w:p>
    <w:p w:rsidR="004A17D4" w:rsidRDefault="00541CA5">
      <w:pPr>
        <w:autoSpaceDE w:val="0"/>
        <w:autoSpaceDN w:val="0"/>
        <w:adjustRightInd w:val="0"/>
        <w:spacing w:line="500" w:lineRule="exact"/>
        <w:ind w:firstLine="480"/>
        <w:rPr>
          <w:rFonts w:ascii="宋体" w:hAnsi="宋体"/>
          <w:sz w:val="24"/>
        </w:rPr>
      </w:pPr>
      <w:r>
        <w:rPr>
          <w:rFonts w:ascii="宋体" w:eastAsia="宋体" w:hAnsi="宋体" w:cs="宋体" w:hint="eastAsia"/>
          <w:kern w:val="0"/>
          <w:sz w:val="24"/>
        </w:rPr>
        <w:t>综上所示，项目区地下水赋存类型为第四系空隙潜水，水化学类型为</w:t>
      </w:r>
      <w:r>
        <w:rPr>
          <w:rFonts w:ascii="宋体" w:eastAsia="宋体" w:hAnsi="宋体" w:cs="Times New Roman"/>
          <w:sz w:val="24"/>
        </w:rPr>
        <w:t>SO</w:t>
      </w:r>
      <w:r>
        <w:rPr>
          <w:rFonts w:ascii="宋体" w:eastAsia="宋体" w:hAnsi="宋体" w:cs="Times New Roman"/>
          <w:sz w:val="24"/>
          <w:vertAlign w:val="subscript"/>
        </w:rPr>
        <w:t>4</w:t>
      </w:r>
      <w:r>
        <w:rPr>
          <w:rFonts w:ascii="宋体" w:eastAsia="宋体" w:hAnsi="宋体" w:cs="Times New Roman"/>
          <w:sz w:val="24"/>
        </w:rPr>
        <w:t>－Cl－Na－Mg型高矿化度</w:t>
      </w:r>
      <w:r>
        <w:rPr>
          <w:rFonts w:ascii="宋体" w:eastAsia="宋体" w:hAnsi="宋体" w:cs="Times New Roman" w:hint="eastAsia"/>
          <w:sz w:val="24"/>
        </w:rPr>
        <w:t>盐</w:t>
      </w:r>
      <w:r>
        <w:rPr>
          <w:rFonts w:ascii="宋体" w:eastAsia="宋体" w:hAnsi="宋体" w:cs="Times New Roman"/>
          <w:sz w:val="24"/>
        </w:rPr>
        <w:t>水，</w:t>
      </w:r>
      <w:r>
        <w:rPr>
          <w:rFonts w:ascii="宋体" w:eastAsia="宋体" w:hAnsi="宋体" w:cs="Times New Roman" w:hint="eastAsia"/>
          <w:sz w:val="24"/>
        </w:rPr>
        <w:t>属于劣Ⅴ类水体，无生产生活利用价值；区域包气带岩性为粉质黏土，厚度大于10m，分布连续稳定，具有一定程度的防污性能。</w:t>
      </w:r>
      <w:r>
        <w:rPr>
          <w:rFonts w:ascii="宋体" w:hAnsi="宋体" w:hint="eastAsia"/>
          <w:sz w:val="24"/>
        </w:rPr>
        <w:t>装置区</w:t>
      </w:r>
      <w:r>
        <w:rPr>
          <w:rFonts w:ascii="宋体" w:hAnsi="宋体"/>
          <w:sz w:val="24"/>
        </w:rPr>
        <w:t>排放的</w:t>
      </w:r>
      <w:r>
        <w:rPr>
          <w:rFonts w:ascii="宋体" w:hAnsi="宋体" w:hint="eastAsia"/>
          <w:sz w:val="24"/>
        </w:rPr>
        <w:t>地面冲洗</w:t>
      </w:r>
      <w:r>
        <w:rPr>
          <w:rFonts w:ascii="宋体" w:hAnsi="宋体"/>
          <w:sz w:val="24"/>
        </w:rPr>
        <w:t>废水</w:t>
      </w:r>
      <w:r>
        <w:rPr>
          <w:rFonts w:ascii="宋体" w:hAnsi="宋体" w:hint="eastAsia"/>
          <w:sz w:val="24"/>
        </w:rPr>
        <w:t>、生活污水</w:t>
      </w:r>
      <w:r>
        <w:rPr>
          <w:rFonts w:ascii="宋体" w:hAnsi="宋体"/>
          <w:sz w:val="24"/>
        </w:rPr>
        <w:t>正常情况下经过排水管线进入</w:t>
      </w:r>
      <w:r>
        <w:rPr>
          <w:rFonts w:ascii="宋体" w:hAnsi="宋体" w:hint="eastAsia"/>
          <w:sz w:val="24"/>
        </w:rPr>
        <w:t>克石化污水处理场</w:t>
      </w:r>
      <w:r>
        <w:rPr>
          <w:rFonts w:ascii="宋体" w:hAnsi="宋体"/>
          <w:sz w:val="24"/>
        </w:rPr>
        <w:t>进行处理，水质可达到</w:t>
      </w:r>
      <w:r>
        <w:rPr>
          <w:rFonts w:ascii="宋体" w:hAnsi="宋体" w:cs="楷体" w:hint="eastAsia"/>
          <w:kern w:val="0"/>
          <w:sz w:val="24"/>
        </w:rPr>
        <w:t>《石油炼制工业污染物排放标准》（GB31570-2015）</w:t>
      </w:r>
      <w:r>
        <w:rPr>
          <w:rFonts w:ascii="宋体" w:hAnsi="宋体"/>
          <w:sz w:val="24"/>
        </w:rPr>
        <w:t>，外排作为生态</w:t>
      </w:r>
      <w:r>
        <w:rPr>
          <w:rFonts w:ascii="宋体" w:hAnsi="宋体" w:hint="eastAsia"/>
          <w:sz w:val="24"/>
        </w:rPr>
        <w:t>灌溉</w:t>
      </w:r>
      <w:r>
        <w:rPr>
          <w:rFonts w:ascii="宋体" w:hAnsi="宋体"/>
          <w:sz w:val="24"/>
        </w:rPr>
        <w:t>用水。</w:t>
      </w:r>
      <w:r>
        <w:rPr>
          <w:rFonts w:ascii="宋体" w:hAnsi="宋体" w:hint="eastAsia"/>
          <w:sz w:val="24"/>
        </w:rPr>
        <w:t>装置区地面、管沟均进行防渗处理，防渗效果满足《石油化工工程防渗技术规范》（GB/T50934-2013）要求，可有效阻断污水与地下水之间的水力联系，因此正常情况下</w:t>
      </w:r>
      <w:r>
        <w:rPr>
          <w:rFonts w:ascii="宋体" w:hAnsi="宋体"/>
          <w:sz w:val="24"/>
        </w:rPr>
        <w:t>项目对</w:t>
      </w:r>
      <w:r>
        <w:rPr>
          <w:rFonts w:ascii="宋体" w:hAnsi="宋体" w:hint="eastAsia"/>
          <w:sz w:val="24"/>
        </w:rPr>
        <w:t>装置区</w:t>
      </w:r>
      <w:r>
        <w:rPr>
          <w:rFonts w:ascii="宋体" w:hAnsi="宋体"/>
          <w:sz w:val="24"/>
        </w:rPr>
        <w:t>周围的地下水环境</w:t>
      </w:r>
      <w:r>
        <w:rPr>
          <w:rFonts w:ascii="宋体" w:hAnsi="宋体" w:hint="eastAsia"/>
          <w:sz w:val="24"/>
        </w:rPr>
        <w:t>无</w:t>
      </w:r>
      <w:r>
        <w:rPr>
          <w:rFonts w:ascii="宋体" w:hAnsi="宋体"/>
          <w:sz w:val="24"/>
        </w:rPr>
        <w:t>影响</w:t>
      </w:r>
      <w:r>
        <w:rPr>
          <w:rFonts w:ascii="宋体" w:hAnsi="宋体" w:hint="eastAsia"/>
          <w:sz w:val="24"/>
        </w:rPr>
        <w:t>；事故状态（防渗层失效）下，废水泄漏下渗对地下水质量影响是长期且深远的，因此需严格实施防渗工程及日常管理和监控；按照污染特征和包气带防污性能判定，装置区为一般防渗区，地面、管沟均进行混凝土防渗，可以满足防渗要求；依托克石化地下水监控井对装置区地下水污染情况进行日常监控，监测频次为1次/半年，监测因子包括化学需氧量、石油类等。在采取以上措施的情况下，项目对地下水环境的影响是可以接受的。</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p>
    <w:p w:rsidR="004A17D4" w:rsidRDefault="00541CA5">
      <w:pPr>
        <w:pStyle w:val="1"/>
      </w:pPr>
      <w:bookmarkStart w:id="95" w:name="_Toc8819"/>
      <w:r>
        <w:rPr>
          <w:rFonts w:hint="eastAsia"/>
        </w:rPr>
        <w:lastRenderedPageBreak/>
        <w:t>声环境影响评价</w:t>
      </w:r>
      <w:bookmarkEnd w:id="95"/>
    </w:p>
    <w:p w:rsidR="004A17D4" w:rsidRDefault="00541CA5">
      <w:pPr>
        <w:pStyle w:val="2"/>
      </w:pPr>
      <w:bookmarkStart w:id="96" w:name="_Toc11135"/>
      <w:r>
        <w:rPr>
          <w:rFonts w:hint="eastAsia"/>
        </w:rPr>
        <w:t>声环境现状调查与评价</w:t>
      </w:r>
      <w:bookmarkEnd w:id="96"/>
    </w:p>
    <w:p w:rsidR="004A17D4" w:rsidRDefault="00541CA5">
      <w:pPr>
        <w:pStyle w:val="3"/>
      </w:pPr>
      <w:r>
        <w:rPr>
          <w:rFonts w:hint="eastAsia"/>
        </w:rPr>
        <w:t>数据来源</w:t>
      </w:r>
    </w:p>
    <w:p w:rsidR="004A17D4" w:rsidRDefault="00541CA5">
      <w:pPr>
        <w:pStyle w:val="MEL"/>
        <w:ind w:firstLine="480"/>
      </w:pPr>
      <w:r>
        <w:rPr>
          <w:rFonts w:hint="eastAsia"/>
        </w:rPr>
        <w:t>本装置为“厂中厂”，无自己的法定厂界，因此，只对克石化厂界噪声现状进行评价，引用2019年6月的监测数据，在克石化公司生产区厂界设置了11个监测点，监测布点见图7.1-1。监测单位为克拉玛依钧仪衡环境检测有限公司。</w:t>
      </w:r>
    </w:p>
    <w:p w:rsidR="004A17D4" w:rsidRDefault="00541CA5">
      <w:pPr>
        <w:pStyle w:val="3"/>
      </w:pPr>
      <w:r>
        <w:rPr>
          <w:rFonts w:hint="eastAsia"/>
        </w:rPr>
        <w:t>评价标准</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执行《声环境质量标准》（GB3096-2008）3类区标准。</w:t>
      </w:r>
    </w:p>
    <w:p w:rsidR="004A17D4" w:rsidRDefault="00541CA5">
      <w:pPr>
        <w:pStyle w:val="3"/>
      </w:pPr>
      <w:r>
        <w:rPr>
          <w:rFonts w:hint="eastAsia"/>
        </w:rPr>
        <w:t>监测及评价结果</w:t>
      </w:r>
    </w:p>
    <w:p w:rsidR="004A17D4" w:rsidRDefault="00541CA5">
      <w:pPr>
        <w:pStyle w:val="MEL"/>
        <w:ind w:firstLine="480"/>
      </w:pPr>
      <w:r>
        <w:rPr>
          <w:rFonts w:hint="eastAsia"/>
        </w:rPr>
        <w:t>声环境现状监测结果与评价结果见表7.1-1。</w:t>
      </w:r>
    </w:p>
    <w:p w:rsidR="004A17D4" w:rsidRDefault="00541CA5">
      <w:pPr>
        <w:pStyle w:val="a3"/>
      </w:pPr>
      <w:r>
        <w:rPr>
          <w:rFonts w:hint="eastAsia"/>
        </w:rPr>
        <w:t>表7.1-1    噪声监测及评价结果[单位：dB（A）]</w:t>
      </w:r>
    </w:p>
    <w:tbl>
      <w:tblPr>
        <w:tblW w:w="8788"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974"/>
        <w:gridCol w:w="1194"/>
        <w:gridCol w:w="1194"/>
        <w:gridCol w:w="1196"/>
        <w:gridCol w:w="1194"/>
        <w:gridCol w:w="1194"/>
        <w:gridCol w:w="1198"/>
      </w:tblGrid>
      <w:tr w:rsidR="004A17D4">
        <w:trPr>
          <w:trHeight w:val="340"/>
          <w:jc w:val="center"/>
        </w:trPr>
        <w:tc>
          <w:tcPr>
            <w:tcW w:w="644" w:type="dxa"/>
            <w:vMerge w:val="restart"/>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序号</w:t>
            </w:r>
          </w:p>
        </w:tc>
        <w:tc>
          <w:tcPr>
            <w:tcW w:w="974" w:type="dxa"/>
            <w:vMerge w:val="restart"/>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监测点</w:t>
            </w:r>
          </w:p>
        </w:tc>
        <w:tc>
          <w:tcPr>
            <w:tcW w:w="3584" w:type="dxa"/>
            <w:gridSpan w:val="3"/>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昼间</w:t>
            </w:r>
          </w:p>
        </w:tc>
        <w:tc>
          <w:tcPr>
            <w:tcW w:w="3586" w:type="dxa"/>
            <w:gridSpan w:val="3"/>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夜间</w:t>
            </w:r>
          </w:p>
        </w:tc>
      </w:tr>
      <w:tr w:rsidR="004A17D4">
        <w:trPr>
          <w:trHeight w:val="340"/>
          <w:jc w:val="center"/>
        </w:trPr>
        <w:tc>
          <w:tcPr>
            <w:tcW w:w="644" w:type="dxa"/>
            <w:vMerge/>
            <w:vAlign w:val="center"/>
          </w:tcPr>
          <w:p w:rsidR="004A17D4" w:rsidRDefault="004A17D4">
            <w:pPr>
              <w:adjustRightInd w:val="0"/>
              <w:snapToGrid w:val="0"/>
              <w:spacing w:line="300" w:lineRule="exact"/>
              <w:jc w:val="center"/>
              <w:rPr>
                <w:rFonts w:ascii="宋体" w:eastAsia="宋体" w:hAnsi="宋体" w:cs="宋体"/>
                <w:szCs w:val="21"/>
                <w:lang w:val="zh-CN" w:bidi="ar"/>
              </w:rPr>
            </w:pPr>
          </w:p>
        </w:tc>
        <w:tc>
          <w:tcPr>
            <w:tcW w:w="974" w:type="dxa"/>
            <w:vMerge/>
            <w:vAlign w:val="center"/>
          </w:tcPr>
          <w:p w:rsidR="004A17D4" w:rsidRDefault="004A17D4">
            <w:pPr>
              <w:adjustRightInd w:val="0"/>
              <w:snapToGrid w:val="0"/>
              <w:spacing w:line="300" w:lineRule="exact"/>
              <w:jc w:val="center"/>
              <w:rPr>
                <w:rFonts w:ascii="宋体" w:eastAsia="宋体" w:hAnsi="宋体" w:cs="宋体"/>
                <w:szCs w:val="21"/>
                <w:lang w:val="zh-CN" w:bidi="ar"/>
              </w:rPr>
            </w:pP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监测值</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标准值</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评价结果</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监测值</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标准值</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评价结果</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1</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Z1</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44</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38</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2</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Z2</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45</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39</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Z3</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52</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47</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Z4</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42</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37</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5</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Z5</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41</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36</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6</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Z6</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42</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38</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7</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Z7</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39</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36</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8</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Z8</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40</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39</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9</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Z9</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47</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44</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10</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Z10</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50</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38</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r w:rsidR="004A17D4">
        <w:trPr>
          <w:trHeight w:val="340"/>
          <w:jc w:val="center"/>
        </w:trPr>
        <w:tc>
          <w:tcPr>
            <w:tcW w:w="64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11</w:t>
            </w:r>
          </w:p>
        </w:tc>
        <w:tc>
          <w:tcPr>
            <w:tcW w:w="97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Z11</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49</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65</w:t>
            </w:r>
          </w:p>
        </w:tc>
        <w:tc>
          <w:tcPr>
            <w:tcW w:w="1196"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c>
          <w:tcPr>
            <w:tcW w:w="1194"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39</w:t>
            </w:r>
          </w:p>
        </w:tc>
        <w:tc>
          <w:tcPr>
            <w:tcW w:w="1194" w:type="dxa"/>
            <w:vAlign w:val="center"/>
          </w:tcPr>
          <w:p w:rsidR="004A17D4" w:rsidRDefault="00541CA5">
            <w:pPr>
              <w:adjustRightInd w:val="0"/>
              <w:snapToGrid w:val="0"/>
              <w:spacing w:line="300" w:lineRule="exact"/>
              <w:jc w:val="center"/>
              <w:rPr>
                <w:rFonts w:ascii="宋体" w:eastAsia="宋体" w:hAnsi="宋体" w:cs="宋体"/>
              </w:rPr>
            </w:pPr>
            <w:r>
              <w:rPr>
                <w:rFonts w:ascii="宋体" w:eastAsia="宋体" w:hAnsi="宋体" w:cs="宋体" w:hint="eastAsia"/>
                <w:szCs w:val="21"/>
                <w:lang w:val="zh-CN" w:bidi="ar"/>
              </w:rPr>
              <w:t>55</w:t>
            </w:r>
          </w:p>
        </w:tc>
        <w:tc>
          <w:tcPr>
            <w:tcW w:w="1198" w:type="dxa"/>
            <w:vAlign w:val="center"/>
          </w:tcPr>
          <w:p w:rsidR="004A17D4" w:rsidRDefault="00541CA5">
            <w:pPr>
              <w:adjustRightInd w:val="0"/>
              <w:snapToGrid w:val="0"/>
              <w:spacing w:line="300" w:lineRule="exact"/>
              <w:jc w:val="center"/>
              <w:rPr>
                <w:rFonts w:ascii="宋体" w:eastAsia="宋体" w:hAnsi="宋体" w:cs="宋体"/>
                <w:szCs w:val="21"/>
                <w:lang w:val="zh-CN" w:bidi="ar"/>
              </w:rPr>
            </w:pPr>
            <w:r>
              <w:rPr>
                <w:rFonts w:ascii="宋体" w:eastAsia="宋体" w:hAnsi="宋体" w:cs="宋体" w:hint="eastAsia"/>
                <w:szCs w:val="21"/>
                <w:lang w:val="zh-CN" w:bidi="ar"/>
              </w:rPr>
              <w:t>达标</w:t>
            </w:r>
          </w:p>
        </w:tc>
      </w:tr>
    </w:tbl>
    <w:p w:rsidR="004A17D4" w:rsidRDefault="00541CA5">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r>
        <w:rPr>
          <w:rFonts w:ascii="宋体" w:eastAsia="宋体" w:hAnsi="宋体" w:cs="宋体" w:hint="eastAsia"/>
          <w:kern w:val="0"/>
          <w:sz w:val="24"/>
        </w:rPr>
        <w:t>监测结果表明：项目区背景噪声值昼、夜均满足《声环境质量标准》（GB3096-2008）3类功能区限值要求。</w:t>
      </w:r>
    </w:p>
    <w:p w:rsidR="004A17D4" w:rsidRDefault="00541CA5">
      <w:pPr>
        <w:pStyle w:val="a3"/>
      </w:pPr>
      <w:r>
        <w:rPr>
          <w:rFonts w:hint="eastAsia"/>
        </w:rPr>
        <w:lastRenderedPageBreak/>
        <w:t xml:space="preserve">图7.1-1 </w:t>
      </w:r>
      <w:r>
        <w:t xml:space="preserve">  </w:t>
      </w:r>
      <w:r>
        <w:rPr>
          <w:rFonts w:hint="eastAsia"/>
        </w:rPr>
        <w:t xml:space="preserve"> 噪声监测布点图</w:t>
      </w:r>
    </w:p>
    <w:p w:rsidR="004A17D4" w:rsidRDefault="00541CA5">
      <w:pPr>
        <w:pStyle w:val="2"/>
      </w:pPr>
      <w:bookmarkStart w:id="97" w:name="_Toc26030"/>
      <w:r>
        <w:rPr>
          <w:rFonts w:hint="eastAsia"/>
        </w:rPr>
        <w:t>声环境影响预测与评价</w:t>
      </w:r>
      <w:bookmarkEnd w:id="97"/>
    </w:p>
    <w:p w:rsidR="004A17D4" w:rsidRDefault="00541CA5">
      <w:pPr>
        <w:pStyle w:val="3"/>
      </w:pPr>
      <w:r>
        <w:rPr>
          <w:rFonts w:hint="eastAsia"/>
        </w:rPr>
        <w:t>施工期声环境影响预测与分析</w:t>
      </w:r>
    </w:p>
    <w:p w:rsidR="004A17D4" w:rsidRDefault="00541CA5">
      <w:pPr>
        <w:pStyle w:val="MEL"/>
        <w:ind w:firstLine="480"/>
      </w:pPr>
      <w:bookmarkStart w:id="98" w:name="OLE_LINK63"/>
      <w:r>
        <w:rPr>
          <w:rFonts w:hint="eastAsia"/>
        </w:rPr>
        <w:t>本项目施工过程中产生的噪声源主要来自于机械噪声，其噪声源强较大，对周围环境将产生一定影响。其主要施工机械的噪声源强、声源特性、声源设备等经过类比调查列于表7.2-1。</w:t>
      </w:r>
    </w:p>
    <w:p w:rsidR="004A17D4" w:rsidRDefault="00541CA5">
      <w:pPr>
        <w:pStyle w:val="a3"/>
      </w:pPr>
      <w:r>
        <w:rPr>
          <w:rFonts w:hint="eastAsia"/>
        </w:rPr>
        <w:t>表7.2-1    施工期主要噪声源类比预测值</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77"/>
        <w:gridCol w:w="2284"/>
        <w:gridCol w:w="2303"/>
        <w:gridCol w:w="2284"/>
      </w:tblGrid>
      <w:tr w:rsidR="004A17D4">
        <w:trPr>
          <w:trHeight w:val="340"/>
        </w:trPr>
        <w:tc>
          <w:tcPr>
            <w:tcW w:w="2077"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施工阶段</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施工机械</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声级dB（A）</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声源特性</w:t>
            </w:r>
          </w:p>
        </w:tc>
      </w:tr>
      <w:tr w:rsidR="004A17D4">
        <w:trPr>
          <w:trHeight w:val="340"/>
        </w:trPr>
        <w:tc>
          <w:tcPr>
            <w:tcW w:w="2077" w:type="dxa"/>
            <w:vMerge w:val="restart"/>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土方阶段</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推土机</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80-90</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间歇性源</w:t>
            </w:r>
          </w:p>
        </w:tc>
      </w:tr>
      <w:tr w:rsidR="004A17D4">
        <w:trPr>
          <w:trHeight w:val="340"/>
        </w:trPr>
        <w:tc>
          <w:tcPr>
            <w:tcW w:w="2077"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挖掘机</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90-100</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间歇性源</w:t>
            </w:r>
          </w:p>
        </w:tc>
      </w:tr>
      <w:tr w:rsidR="004A17D4">
        <w:trPr>
          <w:trHeight w:val="340"/>
        </w:trPr>
        <w:tc>
          <w:tcPr>
            <w:tcW w:w="2077"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装载机</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90-100</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间歇性源</w:t>
            </w:r>
          </w:p>
        </w:tc>
      </w:tr>
      <w:tr w:rsidR="004A17D4">
        <w:trPr>
          <w:trHeight w:val="340"/>
        </w:trPr>
        <w:tc>
          <w:tcPr>
            <w:tcW w:w="2077"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各种车辆</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80-90</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间歇性源</w:t>
            </w:r>
          </w:p>
        </w:tc>
      </w:tr>
      <w:tr w:rsidR="004A17D4">
        <w:trPr>
          <w:trHeight w:val="340"/>
        </w:trPr>
        <w:tc>
          <w:tcPr>
            <w:tcW w:w="2077"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基础施工阶段</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冲击打桩机</w:t>
            </w:r>
          </w:p>
        </w:tc>
        <w:tc>
          <w:tcPr>
            <w:tcW w:w="230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100-110</w:t>
            </w:r>
          </w:p>
        </w:tc>
        <w:tc>
          <w:tcPr>
            <w:tcW w:w="2284"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间歇性源</w:t>
            </w:r>
          </w:p>
        </w:tc>
      </w:tr>
    </w:tbl>
    <w:p w:rsidR="004A17D4" w:rsidRDefault="00541CA5">
      <w:pPr>
        <w:pStyle w:val="MEL"/>
        <w:ind w:firstLine="480"/>
      </w:pPr>
      <w:r>
        <w:rPr>
          <w:rFonts w:hint="eastAsia"/>
        </w:rPr>
        <w:t>噪声源的源强在80～110dB（A）之间，且大多属于高噪声设备，但声源特性均属间歇性声源。</w:t>
      </w:r>
      <w:bookmarkStart w:id="99" w:name="_Toc326396029"/>
      <w:bookmarkEnd w:id="98"/>
      <w:r>
        <w:rPr>
          <w:rFonts w:hint="eastAsia"/>
        </w:rPr>
        <w:t>类比同类型施工场地噪声监测结果，在无任何遮挡措施的情况下，施工机械噪声影响距离昼间可达100m，夜间可达150m。本装置施工厂界外1500m范围内无居民住宅区，在合理控制场地施工噪声、并经过减噪措施和距离衰减的情况下，对周围声环境影响较小，该影响为短期影响，随着施工期的结束而消失。</w:t>
      </w:r>
      <w:bookmarkEnd w:id="99"/>
    </w:p>
    <w:p w:rsidR="004A17D4" w:rsidRDefault="00541CA5">
      <w:pPr>
        <w:pStyle w:val="3"/>
      </w:pPr>
      <w:r>
        <w:rPr>
          <w:rFonts w:hint="eastAsia"/>
        </w:rPr>
        <w:t>运营期声环境影响预测与分析</w:t>
      </w:r>
    </w:p>
    <w:p w:rsidR="004A17D4" w:rsidRDefault="00541CA5">
      <w:pPr>
        <w:pStyle w:val="MEL"/>
        <w:ind w:firstLine="480"/>
      </w:pPr>
      <w:r>
        <w:rPr>
          <w:rFonts w:hint="eastAsia"/>
        </w:rPr>
        <w:t>新建聚丙烯装置的新增设备如聚合釜、闪蒸釜、冷凝器等均为低产噪设备，真空泵噪声源强在95dB（A）左右。装置与克石化东厂界最近距离867m，与南厂界最近距离147m，与西厂界最近距离1450m，与北厂界最近距离1250m，距离均较远，经距离衰减后对厂界的贡献值较小，对厂界噪声达标性影响不大。类比克石化厂界现状监测结果，项目运营后克石化厂界噪声仍可实现达标排放。</w:t>
      </w:r>
    </w:p>
    <w:p w:rsidR="004A17D4" w:rsidRDefault="00541CA5">
      <w:pPr>
        <w:pStyle w:val="2"/>
      </w:pPr>
      <w:bookmarkStart w:id="100" w:name="_Toc23194"/>
      <w:r>
        <w:rPr>
          <w:rFonts w:hint="eastAsia"/>
        </w:rPr>
        <w:t>噪声污染防治对策</w:t>
      </w:r>
      <w:bookmarkEnd w:id="100"/>
    </w:p>
    <w:p w:rsidR="004A17D4" w:rsidRDefault="00541CA5">
      <w:pPr>
        <w:pStyle w:val="MEL"/>
        <w:ind w:firstLine="480"/>
        <w:rPr>
          <w:rFonts w:cs="宋体"/>
        </w:rPr>
      </w:pPr>
      <w:r>
        <w:rPr>
          <w:rFonts w:hint="eastAsia"/>
        </w:rPr>
        <w:t>要求在设备选型时应选用低噪声设备，并全部进入聚丙烯车间内，在安装时应对</w:t>
      </w:r>
      <w:r>
        <w:rPr>
          <w:rFonts w:hint="eastAsia"/>
        </w:rPr>
        <w:lastRenderedPageBreak/>
        <w:t>产噪设备基础进行减震处理，经以上措施后，克石化厂界噪声排放仍能</w:t>
      </w:r>
      <w:r>
        <w:rPr>
          <w:rFonts w:cs="宋体" w:hint="eastAsia"/>
        </w:rPr>
        <w:t>满足《工业企业厂界环境噪声排放标准》（GB12348-2008）3类要求。</w:t>
      </w:r>
    </w:p>
    <w:p w:rsidR="004A17D4" w:rsidRDefault="00541CA5">
      <w:pPr>
        <w:pStyle w:val="2"/>
      </w:pPr>
      <w:bookmarkStart w:id="101" w:name="_Toc26394"/>
      <w:r>
        <w:rPr>
          <w:rFonts w:hint="eastAsia"/>
        </w:rPr>
        <w:t>声环境影响评价小结</w:t>
      </w:r>
      <w:bookmarkEnd w:id="101"/>
    </w:p>
    <w:p w:rsidR="004A17D4" w:rsidRDefault="00541CA5">
      <w:pPr>
        <w:pStyle w:val="MEL"/>
        <w:ind w:firstLine="480"/>
      </w:pPr>
      <w:r>
        <w:rPr>
          <w:rFonts w:hint="eastAsia"/>
        </w:rPr>
        <w:t>综上所述，项目具有“厂中厂”的特点，无自己的法定厂界。根据现状监测，区域声环境满足《声环境质量标准》（GB3096-2008）3类功能区限值要求；施工噪声为短时影响，施工场界外1500m范围内无居民住宅区，在合理控制场地施工噪声、并经过减噪措施和距离衰减的情况下，对周围声环境影响较小；本装置无新增高噪声设备，且均在厂房内安装，基础进行减震处理，对厂界噪声达标性影响不大。类比克石化厂界现状监测结果，项目运营后克石化厂界噪声仍可实现达标排放，能够满足《工业企业厂界环境噪声排放标准》（GB12348-2008）3类要求。</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p>
    <w:p w:rsidR="004A17D4" w:rsidRDefault="00541CA5">
      <w:pPr>
        <w:pStyle w:val="1"/>
      </w:pPr>
      <w:bookmarkStart w:id="102" w:name="_Toc16065"/>
      <w:r>
        <w:rPr>
          <w:rFonts w:hint="eastAsia"/>
        </w:rPr>
        <w:lastRenderedPageBreak/>
        <w:t>土壤环境影响评价</w:t>
      </w:r>
      <w:bookmarkEnd w:id="102"/>
    </w:p>
    <w:p w:rsidR="004A17D4" w:rsidRDefault="00541CA5">
      <w:pPr>
        <w:pStyle w:val="2"/>
      </w:pPr>
      <w:bookmarkStart w:id="103" w:name="_Toc17288"/>
      <w:r>
        <w:rPr>
          <w:rFonts w:hint="eastAsia"/>
        </w:rPr>
        <w:t>土壤环境现状调查与评价</w:t>
      </w:r>
      <w:bookmarkEnd w:id="103"/>
    </w:p>
    <w:p w:rsidR="004A17D4" w:rsidRDefault="00541CA5">
      <w:pPr>
        <w:pStyle w:val="3"/>
      </w:pPr>
      <w:r>
        <w:rPr>
          <w:rFonts w:hint="eastAsia"/>
        </w:rPr>
        <w:t>数据来源</w:t>
      </w:r>
    </w:p>
    <w:p w:rsidR="004A17D4" w:rsidRDefault="00541CA5">
      <w:pPr>
        <w:pStyle w:val="MEL"/>
        <w:ind w:firstLine="480"/>
      </w:pPr>
      <w:bookmarkStart w:id="104" w:name="_Hlk521701040"/>
      <w:r>
        <w:rPr>
          <w:rFonts w:hint="eastAsia"/>
        </w:rPr>
        <w:t>本次评价引用2019年6月对克石化厂区土壤的监测数据，监测工作委托克拉玛依钧仪衡环境检测有限公司和江苏实朴检测服务有限公司联合对项目区土壤进行采样监测。</w:t>
      </w:r>
    </w:p>
    <w:p w:rsidR="004A17D4" w:rsidRDefault="00541CA5">
      <w:pPr>
        <w:pStyle w:val="MEL"/>
        <w:ind w:firstLine="480"/>
      </w:pPr>
      <w:r>
        <w:rPr>
          <w:rFonts w:hint="eastAsia"/>
        </w:rPr>
        <w:t>（1）监测点位</w:t>
      </w:r>
    </w:p>
    <w:p w:rsidR="004A17D4" w:rsidRDefault="00541CA5">
      <w:pPr>
        <w:pStyle w:val="MEL"/>
        <w:ind w:firstLine="480"/>
      </w:pPr>
      <w:r>
        <w:rPr>
          <w:rFonts w:hint="eastAsia"/>
        </w:rPr>
        <w:t>本项目土壤环境影响评价工作等级为二级，根据《环境评价技术导则  土壤环境》（试行）（HJ964-2018）中监测布点要求，应在项目区内布设3个柱状样、1个表层样，项目区外布设2个表层样。由于聚丙烯装置区已全部硬化，因此将克石化厂区视为项目区，在厂区未硬化的区域布设4个采样点（其中3个柱状样、1个表层样），在克石化厂区外布设2个表层样采样点。具体监测点位详见图8.1-1及表8.1-1所示。</w:t>
      </w:r>
    </w:p>
    <w:p w:rsidR="004A17D4" w:rsidRDefault="00541CA5">
      <w:pPr>
        <w:pStyle w:val="a3"/>
      </w:pPr>
      <w:r>
        <w:rPr>
          <w:rFonts w:hint="eastAsia"/>
        </w:rPr>
        <w:t>表8.1-1    施工期主要噪声源类比预测值</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73"/>
        <w:gridCol w:w="3345"/>
        <w:gridCol w:w="2640"/>
        <w:gridCol w:w="1890"/>
      </w:tblGrid>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测点编号</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位置</w:t>
            </w:r>
          </w:p>
        </w:tc>
        <w:tc>
          <w:tcPr>
            <w:tcW w:w="2640"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代表性</w:t>
            </w:r>
          </w:p>
        </w:tc>
        <w:tc>
          <w:tcPr>
            <w:tcW w:w="1890"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采样深度</w:t>
            </w: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1#</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克石化十六罐区北侧空地</w:t>
            </w:r>
          </w:p>
        </w:tc>
        <w:tc>
          <w:tcPr>
            <w:tcW w:w="2640" w:type="dxa"/>
            <w:vMerge w:val="restart"/>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项目区内柱状样</w:t>
            </w:r>
          </w:p>
        </w:tc>
        <w:tc>
          <w:tcPr>
            <w:tcW w:w="1890" w:type="dxa"/>
            <w:vMerge w:val="restart"/>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0～0.5m</w:t>
            </w:r>
          </w:p>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0.5～1.5m</w:t>
            </w:r>
          </w:p>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1.5～3.0m</w:t>
            </w: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2#</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克石化白油罐区北侧空地</w:t>
            </w:r>
          </w:p>
        </w:tc>
        <w:tc>
          <w:tcPr>
            <w:tcW w:w="2640"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1890" w:type="dxa"/>
            <w:vMerge/>
            <w:vAlign w:val="center"/>
          </w:tcPr>
          <w:p w:rsidR="004A17D4" w:rsidRDefault="004A17D4">
            <w:pPr>
              <w:adjustRightInd w:val="0"/>
              <w:snapToGrid w:val="0"/>
              <w:spacing w:line="300" w:lineRule="atLeast"/>
              <w:jc w:val="center"/>
              <w:rPr>
                <w:rFonts w:ascii="宋体" w:eastAsia="宋体" w:hAnsi="宋体" w:cs="宋体"/>
                <w:szCs w:val="21"/>
              </w:rPr>
            </w:pP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3#</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克石化东区货场内</w:t>
            </w:r>
          </w:p>
        </w:tc>
        <w:tc>
          <w:tcPr>
            <w:tcW w:w="2640"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1890" w:type="dxa"/>
            <w:vMerge/>
            <w:vAlign w:val="center"/>
          </w:tcPr>
          <w:p w:rsidR="004A17D4" w:rsidRDefault="004A17D4">
            <w:pPr>
              <w:adjustRightInd w:val="0"/>
              <w:snapToGrid w:val="0"/>
              <w:spacing w:line="300" w:lineRule="atLeast"/>
              <w:jc w:val="center"/>
              <w:rPr>
                <w:rFonts w:ascii="宋体" w:eastAsia="宋体" w:hAnsi="宋体" w:cs="宋体"/>
                <w:szCs w:val="21"/>
              </w:rPr>
            </w:pP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4#</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克石化八罐区西侧空地</w:t>
            </w:r>
          </w:p>
        </w:tc>
        <w:tc>
          <w:tcPr>
            <w:tcW w:w="2640"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项目区内表层样</w:t>
            </w:r>
          </w:p>
        </w:tc>
        <w:tc>
          <w:tcPr>
            <w:tcW w:w="1890"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0～0.2m</w:t>
            </w: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5#</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克石化物资供应站西侧空地</w:t>
            </w:r>
          </w:p>
        </w:tc>
        <w:tc>
          <w:tcPr>
            <w:tcW w:w="2640" w:type="dxa"/>
            <w:vMerge w:val="restart"/>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项目区外表层样</w:t>
            </w:r>
          </w:p>
        </w:tc>
        <w:tc>
          <w:tcPr>
            <w:tcW w:w="1890" w:type="dxa"/>
            <w:vMerge w:val="restart"/>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0～0.2m</w:t>
            </w:r>
          </w:p>
        </w:tc>
      </w:tr>
      <w:tr w:rsidR="004A17D4">
        <w:trPr>
          <w:trHeight w:val="340"/>
        </w:trPr>
        <w:tc>
          <w:tcPr>
            <w:tcW w:w="1073"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6#</w:t>
            </w:r>
          </w:p>
        </w:tc>
        <w:tc>
          <w:tcPr>
            <w:tcW w:w="3345" w:type="dxa"/>
            <w:vAlign w:val="center"/>
          </w:tcPr>
          <w:p w:rsidR="004A17D4" w:rsidRDefault="00541CA5">
            <w:pPr>
              <w:adjustRightInd w:val="0"/>
              <w:snapToGrid w:val="0"/>
              <w:spacing w:line="300" w:lineRule="atLeast"/>
              <w:jc w:val="center"/>
              <w:rPr>
                <w:rFonts w:ascii="宋体" w:eastAsia="宋体" w:hAnsi="宋体" w:cs="宋体"/>
                <w:szCs w:val="21"/>
              </w:rPr>
            </w:pPr>
            <w:r>
              <w:rPr>
                <w:rFonts w:ascii="宋体" w:eastAsia="宋体" w:hAnsi="宋体" w:cs="宋体" w:hint="eastAsia"/>
                <w:szCs w:val="21"/>
              </w:rPr>
              <w:t>克石化南厂界外</w:t>
            </w:r>
          </w:p>
        </w:tc>
        <w:tc>
          <w:tcPr>
            <w:tcW w:w="2640" w:type="dxa"/>
            <w:vMerge/>
            <w:vAlign w:val="center"/>
          </w:tcPr>
          <w:p w:rsidR="004A17D4" w:rsidRDefault="004A17D4">
            <w:pPr>
              <w:adjustRightInd w:val="0"/>
              <w:snapToGrid w:val="0"/>
              <w:spacing w:line="300" w:lineRule="atLeast"/>
              <w:jc w:val="center"/>
              <w:rPr>
                <w:rFonts w:ascii="宋体" w:eastAsia="宋体" w:hAnsi="宋体" w:cs="宋体"/>
                <w:szCs w:val="21"/>
              </w:rPr>
            </w:pPr>
          </w:p>
        </w:tc>
        <w:tc>
          <w:tcPr>
            <w:tcW w:w="1890" w:type="dxa"/>
            <w:vMerge/>
            <w:vAlign w:val="center"/>
          </w:tcPr>
          <w:p w:rsidR="004A17D4" w:rsidRDefault="004A17D4">
            <w:pPr>
              <w:adjustRightInd w:val="0"/>
              <w:snapToGrid w:val="0"/>
              <w:spacing w:line="300" w:lineRule="atLeast"/>
              <w:jc w:val="center"/>
              <w:rPr>
                <w:rFonts w:ascii="宋体" w:eastAsia="宋体" w:hAnsi="宋体" w:cs="宋体"/>
                <w:szCs w:val="21"/>
              </w:rPr>
            </w:pPr>
          </w:p>
        </w:tc>
      </w:tr>
      <w:bookmarkEnd w:id="104"/>
    </w:tbl>
    <w:p w:rsidR="004A17D4" w:rsidRDefault="004A17D4">
      <w:pPr>
        <w:pStyle w:val="MEL"/>
        <w:ind w:firstLine="480"/>
        <w:sectPr w:rsidR="004A17D4">
          <w:pgSz w:w="11906" w:h="16838"/>
          <w:pgMar w:top="1417" w:right="1587" w:bottom="1417" w:left="1587" w:header="1020" w:footer="1020" w:gutter="0"/>
          <w:cols w:space="0"/>
          <w:docGrid w:type="lines" w:linePitch="312"/>
        </w:sectPr>
      </w:pPr>
    </w:p>
    <w:p w:rsidR="004A17D4" w:rsidRDefault="004A17D4">
      <w:pPr>
        <w:autoSpaceDE w:val="0"/>
        <w:autoSpaceDN w:val="0"/>
        <w:adjustRightInd w:val="0"/>
        <w:spacing w:line="240" w:lineRule="atLeast"/>
        <w:jc w:val="center"/>
        <w:rPr>
          <w:rFonts w:ascii="黑体" w:eastAsia="黑体" w:hAnsi="黑体" w:cs="黑体"/>
          <w:kern w:val="0"/>
          <w:szCs w:val="21"/>
        </w:rPr>
      </w:pPr>
    </w:p>
    <w:p w:rsidR="004A17D4" w:rsidRDefault="00541CA5">
      <w:pPr>
        <w:pStyle w:val="a3"/>
      </w:pPr>
      <w:r>
        <w:rPr>
          <w:rFonts w:hint="eastAsia"/>
        </w:rPr>
        <w:t xml:space="preserve">图8.1-1 </w:t>
      </w:r>
      <w:r>
        <w:t xml:space="preserve">  </w:t>
      </w:r>
      <w:r>
        <w:rPr>
          <w:rFonts w:hint="eastAsia"/>
        </w:rPr>
        <w:t xml:space="preserve"> 土壤监测布点图</w:t>
      </w:r>
    </w:p>
    <w:p w:rsidR="004A17D4" w:rsidRDefault="004A17D4">
      <w:pPr>
        <w:autoSpaceDE w:val="0"/>
        <w:autoSpaceDN w:val="0"/>
        <w:adjustRightInd w:val="0"/>
        <w:spacing w:line="240" w:lineRule="atLeast"/>
        <w:jc w:val="center"/>
        <w:rPr>
          <w:rFonts w:ascii="黑体" w:eastAsia="黑体" w:hAnsi="黑体" w:cs="黑体"/>
          <w:kern w:val="0"/>
          <w:szCs w:val="21"/>
        </w:rPr>
      </w:pPr>
    </w:p>
    <w:p w:rsidR="004A17D4" w:rsidRDefault="00541CA5">
      <w:pPr>
        <w:pStyle w:val="MEL"/>
        <w:ind w:firstLine="480"/>
      </w:pPr>
      <w:r>
        <w:rPr>
          <w:rFonts w:hint="eastAsia"/>
        </w:rPr>
        <w:t>（2）监测因子</w:t>
      </w:r>
    </w:p>
    <w:p w:rsidR="004A17D4" w:rsidRDefault="00541CA5">
      <w:pPr>
        <w:pStyle w:val="MEL"/>
        <w:ind w:firstLine="480"/>
      </w:pPr>
      <w:r>
        <w:rPr>
          <w:rFonts w:hint="eastAsia"/>
        </w:rPr>
        <w:t>项目区周边土壤类型为灰棕漠土，根据导则要求，对项目区内表层样（4#点位）分析《土壤环境质量  建设用地土壤污染风险管控标准（试行）》（GB36600-2018）表1中的45项基本因子（即：砷、镉、铬、铜、铅、汞、镍、四氯化碳、氯仿、氯甲烷、1,1-二氯乙烷、1,2-二氯乙烷、1,1-二氯乙烯、顺-1,2-二氯乙烯、反-1,2-二氯乙烯、二氯甲烷、1,2-二氯丙烷、1,1,1,2-四氯乙烷、1,1,2,2-四氯乙烷、四氯乙烯、1,1,1-三氯乙烷、1,1,2-三氯乙烷、三氯乙烯、1,2,3-三氯丙烷、聚乙烯、苯、氯苯、1,2-二氯苯、1,4二氯苯、乙苯、苯乙烯、甲苯、间二甲苯+对二甲苯、邻二甲苯、硝基苯、苯胺、2-氯酚、苯并[a]蒽、苯并[a]芘、苯并[b]荧蒽、苯并[k]、荧蒽、䓛、二苯并[a,h]蒽、茚并[1,2,3-cd]芘、萘）以及表2中的特征因子（即：石油烃）。其他采样点均只分析特征因子石油烃。</w:t>
      </w:r>
    </w:p>
    <w:p w:rsidR="004A17D4" w:rsidRDefault="00541CA5">
      <w:pPr>
        <w:pStyle w:val="MEL"/>
        <w:ind w:firstLine="480"/>
      </w:pPr>
      <w:r>
        <w:rPr>
          <w:rFonts w:hint="eastAsia"/>
        </w:rPr>
        <w:t>（3）监测频次</w:t>
      </w:r>
    </w:p>
    <w:p w:rsidR="004A17D4" w:rsidRDefault="00541CA5">
      <w:pPr>
        <w:pStyle w:val="MEL"/>
        <w:ind w:firstLine="480"/>
      </w:pPr>
      <w:r>
        <w:rPr>
          <w:rFonts w:hint="eastAsia"/>
        </w:rPr>
        <w:t>监测频次：一次取样。</w:t>
      </w:r>
    </w:p>
    <w:p w:rsidR="004A17D4" w:rsidRDefault="00541CA5">
      <w:pPr>
        <w:pStyle w:val="3"/>
      </w:pPr>
      <w:r>
        <w:rPr>
          <w:rFonts w:hint="eastAsia"/>
        </w:rPr>
        <w:t>评价标准</w:t>
      </w:r>
    </w:p>
    <w:p w:rsidR="004A17D4" w:rsidRDefault="00541CA5">
      <w:pPr>
        <w:pStyle w:val="MEL"/>
        <w:ind w:firstLine="480"/>
      </w:pPr>
      <w:r>
        <w:rPr>
          <w:rFonts w:hint="eastAsia"/>
        </w:rPr>
        <w:t>执行</w:t>
      </w:r>
      <w:bookmarkStart w:id="105" w:name="_Hlk520372435"/>
      <w:r>
        <w:rPr>
          <w:rFonts w:hint="eastAsia"/>
        </w:rPr>
        <w:t>《土壤环境质量  建设用地土壤污染风险管控标准》（GB36600-2018）中第二类用地筛选值</w:t>
      </w:r>
      <w:bookmarkEnd w:id="105"/>
      <w:r>
        <w:rPr>
          <w:rFonts w:hint="eastAsia"/>
        </w:rPr>
        <w:t>。</w:t>
      </w:r>
    </w:p>
    <w:p w:rsidR="004A17D4" w:rsidRDefault="00541CA5">
      <w:pPr>
        <w:pStyle w:val="3"/>
      </w:pPr>
      <w:bookmarkStart w:id="106" w:name="_Toc477180468"/>
      <w:r>
        <w:rPr>
          <w:rFonts w:hint="eastAsia"/>
        </w:rPr>
        <w:t>评价方法</w:t>
      </w:r>
    </w:p>
    <w:p w:rsidR="004A17D4" w:rsidRDefault="00541CA5">
      <w:pPr>
        <w:pStyle w:val="MEL"/>
        <w:ind w:firstLine="480"/>
      </w:pPr>
      <w:r>
        <w:rPr>
          <w:rFonts w:hint="eastAsia"/>
        </w:rPr>
        <w:t>采用单因子标准指数法对各监测因子进行评价，计算公式为：</w:t>
      </w:r>
    </w:p>
    <w:p w:rsidR="004A17D4" w:rsidRDefault="00541CA5">
      <w:pPr>
        <w:spacing w:beforeLines="100" w:before="312" w:afterLines="100" w:after="312" w:line="500" w:lineRule="exact"/>
        <w:ind w:firstLineChars="534" w:firstLine="1324"/>
        <w:jc w:val="center"/>
        <w:rPr>
          <w:rFonts w:ascii="宋体" w:eastAsia="宋体" w:hAnsi="宋体" w:cs="宋体"/>
          <w:sz w:val="24"/>
        </w:rPr>
      </w:pPr>
      <w:bookmarkStart w:id="107" w:name="_Hlk512974110"/>
      <w:r>
        <w:rPr>
          <w:rFonts w:ascii="宋体" w:eastAsia="宋体" w:hAnsi="宋体" w:cs="宋体" w:hint="eastAsia"/>
          <w:i/>
          <w:spacing w:val="4"/>
          <w:sz w:val="24"/>
        </w:rPr>
        <w:t>S</w:t>
      </w:r>
      <w:r>
        <w:rPr>
          <w:rFonts w:ascii="宋体" w:eastAsia="宋体" w:hAnsi="宋体" w:cs="宋体" w:hint="eastAsia"/>
          <w:i/>
          <w:spacing w:val="4"/>
          <w:sz w:val="24"/>
          <w:vertAlign w:val="subscript"/>
        </w:rPr>
        <w:t>i，j</w:t>
      </w:r>
      <w:bookmarkEnd w:id="107"/>
      <w:r>
        <w:rPr>
          <w:rFonts w:ascii="宋体" w:eastAsia="宋体" w:hAnsi="宋体" w:cs="宋体" w:hint="eastAsia"/>
          <w:spacing w:val="4"/>
          <w:sz w:val="24"/>
        </w:rPr>
        <w:t>=</w:t>
      </w:r>
      <w:r>
        <w:rPr>
          <w:rFonts w:ascii="宋体" w:eastAsia="宋体" w:hAnsi="宋体" w:cs="宋体" w:hint="eastAsia"/>
          <w:i/>
          <w:spacing w:val="4"/>
          <w:sz w:val="24"/>
        </w:rPr>
        <w:t>C</w:t>
      </w:r>
      <w:r>
        <w:rPr>
          <w:rFonts w:ascii="宋体" w:eastAsia="宋体" w:hAnsi="宋体" w:cs="宋体" w:hint="eastAsia"/>
          <w:i/>
          <w:spacing w:val="4"/>
          <w:sz w:val="24"/>
          <w:vertAlign w:val="subscript"/>
        </w:rPr>
        <w:t>i，j</w:t>
      </w:r>
      <w:r>
        <w:rPr>
          <w:rFonts w:ascii="宋体" w:eastAsia="宋体" w:hAnsi="宋体" w:cs="宋体" w:hint="eastAsia"/>
          <w:spacing w:val="4"/>
          <w:sz w:val="24"/>
        </w:rPr>
        <w:t>/</w:t>
      </w:r>
      <w:r>
        <w:rPr>
          <w:rFonts w:ascii="宋体" w:eastAsia="宋体" w:hAnsi="宋体" w:cs="宋体" w:hint="eastAsia"/>
          <w:i/>
          <w:spacing w:val="4"/>
          <w:sz w:val="24"/>
        </w:rPr>
        <w:t>C</w:t>
      </w:r>
      <w:r>
        <w:rPr>
          <w:rFonts w:ascii="宋体" w:eastAsia="宋体" w:hAnsi="宋体" w:cs="宋体" w:hint="eastAsia"/>
          <w:i/>
          <w:spacing w:val="4"/>
          <w:sz w:val="24"/>
          <w:vertAlign w:val="subscript"/>
        </w:rPr>
        <w:t>si</w:t>
      </w:r>
    </w:p>
    <w:p w:rsidR="004A17D4" w:rsidRDefault="00541CA5">
      <w:pPr>
        <w:spacing w:line="500" w:lineRule="exact"/>
        <w:ind w:firstLine="480"/>
        <w:rPr>
          <w:rFonts w:ascii="宋体" w:eastAsia="宋体" w:hAnsi="宋体" w:cs="宋体"/>
          <w:sz w:val="24"/>
        </w:rPr>
      </w:pPr>
      <w:r>
        <w:rPr>
          <w:rFonts w:ascii="宋体" w:eastAsia="宋体" w:hAnsi="宋体" w:cs="宋体" w:hint="eastAsia"/>
          <w:sz w:val="24"/>
        </w:rPr>
        <w:t>式中：</w:t>
      </w:r>
      <w:r>
        <w:rPr>
          <w:rFonts w:ascii="宋体" w:eastAsia="宋体" w:hAnsi="宋体" w:cs="宋体" w:hint="eastAsia"/>
          <w:i/>
          <w:spacing w:val="4"/>
          <w:sz w:val="24"/>
        </w:rPr>
        <w:t>S</w:t>
      </w:r>
      <w:r>
        <w:rPr>
          <w:rFonts w:ascii="宋体" w:eastAsia="宋体" w:hAnsi="宋体" w:cs="宋体" w:hint="eastAsia"/>
          <w:i/>
          <w:spacing w:val="4"/>
          <w:sz w:val="24"/>
          <w:vertAlign w:val="subscript"/>
        </w:rPr>
        <w:t>i，j</w:t>
      </w:r>
      <w:r>
        <w:rPr>
          <w:rFonts w:ascii="宋体" w:eastAsia="宋体" w:hAnsi="宋体" w:cs="宋体" w:hint="eastAsia"/>
          <w:sz w:val="24"/>
        </w:rPr>
        <w:t>——单项土壤参数i在j点的标准指数；</w:t>
      </w:r>
    </w:p>
    <w:p w:rsidR="004A17D4" w:rsidRDefault="00541CA5">
      <w:pPr>
        <w:spacing w:line="500" w:lineRule="exact"/>
        <w:ind w:firstLineChars="500" w:firstLine="1240"/>
        <w:rPr>
          <w:rFonts w:ascii="宋体" w:eastAsia="宋体" w:hAnsi="宋体" w:cs="宋体"/>
          <w:sz w:val="24"/>
        </w:rPr>
      </w:pPr>
      <w:r>
        <w:rPr>
          <w:rFonts w:ascii="宋体" w:eastAsia="宋体" w:hAnsi="宋体" w:cs="宋体" w:hint="eastAsia"/>
          <w:i/>
          <w:spacing w:val="4"/>
          <w:sz w:val="24"/>
        </w:rPr>
        <w:t>C</w:t>
      </w:r>
      <w:r>
        <w:rPr>
          <w:rFonts w:ascii="宋体" w:eastAsia="宋体" w:hAnsi="宋体" w:cs="宋体" w:hint="eastAsia"/>
          <w:i/>
          <w:spacing w:val="4"/>
          <w:sz w:val="24"/>
          <w:vertAlign w:val="subscript"/>
        </w:rPr>
        <w:t>i，j</w:t>
      </w:r>
      <w:r>
        <w:rPr>
          <w:rFonts w:ascii="宋体" w:eastAsia="宋体" w:hAnsi="宋体" w:cs="宋体" w:hint="eastAsia"/>
          <w:sz w:val="24"/>
        </w:rPr>
        <w:t>——土壤参数i在j点的监测浓度，mg/L；</w:t>
      </w:r>
    </w:p>
    <w:p w:rsidR="004A17D4" w:rsidRDefault="00541CA5">
      <w:pPr>
        <w:spacing w:line="500" w:lineRule="exact"/>
        <w:ind w:firstLineChars="500" w:firstLine="1240"/>
        <w:rPr>
          <w:rFonts w:ascii="宋体" w:eastAsia="宋体" w:hAnsi="宋体" w:cs="宋体"/>
          <w:sz w:val="24"/>
        </w:rPr>
      </w:pPr>
      <w:r>
        <w:rPr>
          <w:rFonts w:ascii="宋体" w:eastAsia="宋体" w:hAnsi="宋体" w:cs="宋体" w:hint="eastAsia"/>
          <w:i/>
          <w:spacing w:val="4"/>
          <w:sz w:val="24"/>
        </w:rPr>
        <w:t>C</w:t>
      </w:r>
      <w:r>
        <w:rPr>
          <w:rFonts w:ascii="宋体" w:eastAsia="宋体" w:hAnsi="宋体" w:cs="宋体" w:hint="eastAsia"/>
          <w:i/>
          <w:spacing w:val="4"/>
          <w:sz w:val="24"/>
          <w:vertAlign w:val="subscript"/>
        </w:rPr>
        <w:t>si</w:t>
      </w:r>
      <w:r>
        <w:rPr>
          <w:rFonts w:ascii="宋体" w:eastAsia="宋体" w:hAnsi="宋体" w:cs="宋体" w:hint="eastAsia"/>
          <w:sz w:val="24"/>
        </w:rPr>
        <w:t>——土壤参数i的土壤环境质量标准，mg/L。</w:t>
      </w:r>
    </w:p>
    <w:p w:rsidR="004A17D4" w:rsidRDefault="00541CA5">
      <w:pPr>
        <w:pStyle w:val="2"/>
      </w:pPr>
      <w:bookmarkStart w:id="108" w:name="_Toc18546"/>
      <w:bookmarkEnd w:id="106"/>
      <w:r>
        <w:rPr>
          <w:rFonts w:hint="eastAsia"/>
        </w:rPr>
        <w:lastRenderedPageBreak/>
        <w:t>土壤环境影响分析</w:t>
      </w:r>
      <w:bookmarkEnd w:id="108"/>
    </w:p>
    <w:p w:rsidR="004A17D4" w:rsidRDefault="00541CA5">
      <w:pPr>
        <w:pStyle w:val="3"/>
      </w:pPr>
      <w:r>
        <w:rPr>
          <w:rFonts w:hint="eastAsia"/>
        </w:rPr>
        <w:t>土壤环境影响类型及途径识别</w:t>
      </w:r>
    </w:p>
    <w:p w:rsidR="004A17D4" w:rsidRDefault="00541CA5">
      <w:pPr>
        <w:pStyle w:val="MEL"/>
        <w:ind w:firstLine="480"/>
      </w:pPr>
      <w:r>
        <w:rPr>
          <w:rFonts w:hint="eastAsia"/>
        </w:rPr>
        <w:t>本项目不会引起土壤环境的酸化、盐化和碱化，不属于生态影响型，污水中的污染物如发生泄漏，主要为点状渗漏，可能会通过下渗污染土壤环境质量，因此属于污染影响型，其污染途径主要为垂直入渗，如表8.2-1所示。</w:t>
      </w:r>
    </w:p>
    <w:p w:rsidR="004A17D4" w:rsidRDefault="00541CA5">
      <w:pPr>
        <w:pStyle w:val="a3"/>
      </w:pPr>
      <w:r>
        <w:rPr>
          <w:rFonts w:hint="eastAsia"/>
        </w:rPr>
        <w:t>表8.2-1   其他点位监测结果及评价结果一览表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867"/>
        <w:gridCol w:w="1010"/>
        <w:gridCol w:w="1010"/>
        <w:gridCol w:w="1010"/>
        <w:gridCol w:w="1010"/>
        <w:gridCol w:w="1010"/>
        <w:gridCol w:w="1010"/>
        <w:gridCol w:w="1010"/>
        <w:gridCol w:w="1011"/>
      </w:tblGrid>
      <w:tr w:rsidR="004A17D4">
        <w:trPr>
          <w:trHeight w:val="340"/>
        </w:trPr>
        <w:tc>
          <w:tcPr>
            <w:tcW w:w="867" w:type="dxa"/>
            <w:vMerge w:val="restart"/>
            <w:tcBorders>
              <w:tl2br w:val="nil"/>
              <w:tr2bl w:val="nil"/>
            </w:tcBorders>
            <w:vAlign w:val="center"/>
          </w:tcPr>
          <w:p w:rsidR="004A17D4" w:rsidRDefault="00541CA5">
            <w:pPr>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rPr>
              <w:t>时段</w:t>
            </w:r>
          </w:p>
        </w:tc>
        <w:tc>
          <w:tcPr>
            <w:tcW w:w="4040" w:type="dxa"/>
            <w:gridSpan w:val="4"/>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污染影响型</w:t>
            </w:r>
          </w:p>
        </w:tc>
        <w:tc>
          <w:tcPr>
            <w:tcW w:w="4041" w:type="dxa"/>
            <w:gridSpan w:val="4"/>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生态影响型</w:t>
            </w:r>
          </w:p>
        </w:tc>
      </w:tr>
      <w:tr w:rsidR="004A17D4">
        <w:trPr>
          <w:trHeight w:val="340"/>
        </w:trPr>
        <w:tc>
          <w:tcPr>
            <w:tcW w:w="867" w:type="dxa"/>
            <w:vMerge/>
            <w:tcBorders>
              <w:tl2br w:val="nil"/>
              <w:tr2bl w:val="nil"/>
            </w:tcBorders>
            <w:vAlign w:val="center"/>
          </w:tcPr>
          <w:p w:rsidR="004A17D4" w:rsidRDefault="004A17D4">
            <w:pPr>
              <w:adjustRightInd w:val="0"/>
              <w:snapToGrid w:val="0"/>
              <w:spacing w:line="300" w:lineRule="exact"/>
              <w:jc w:val="center"/>
              <w:rPr>
                <w:rFonts w:ascii="宋体" w:eastAsia="宋体" w:hAnsi="宋体" w:cs="宋体"/>
                <w:kern w:val="0"/>
                <w:szCs w:val="21"/>
              </w:rPr>
            </w:pP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大气沉降</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地面漫流</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垂直入渗</w:t>
            </w: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其他</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盐化</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碱化</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酸化</w:t>
            </w:r>
          </w:p>
        </w:tc>
        <w:tc>
          <w:tcPr>
            <w:tcW w:w="1011"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其他</w:t>
            </w:r>
          </w:p>
        </w:tc>
      </w:tr>
      <w:tr w:rsidR="004A17D4">
        <w:trPr>
          <w:trHeight w:val="340"/>
        </w:trPr>
        <w:tc>
          <w:tcPr>
            <w:tcW w:w="867" w:type="dxa"/>
            <w:tcBorders>
              <w:tl2br w:val="nil"/>
              <w:tr2bl w:val="nil"/>
            </w:tcBorders>
            <w:vAlign w:val="center"/>
          </w:tcPr>
          <w:p w:rsidR="004A17D4" w:rsidRDefault="00541CA5">
            <w:pPr>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rPr>
              <w:t>施工期</w:t>
            </w: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1"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r>
      <w:tr w:rsidR="004A17D4">
        <w:trPr>
          <w:trHeight w:val="340"/>
        </w:trPr>
        <w:tc>
          <w:tcPr>
            <w:tcW w:w="867" w:type="dxa"/>
            <w:tcBorders>
              <w:tl2br w:val="nil"/>
              <w:tr2bl w:val="nil"/>
            </w:tcBorders>
            <w:vAlign w:val="center"/>
          </w:tcPr>
          <w:p w:rsidR="004A17D4" w:rsidRDefault="00541CA5">
            <w:pPr>
              <w:adjustRightInd w:val="0"/>
              <w:snapToGrid w:val="0"/>
              <w:spacing w:line="300" w:lineRule="exact"/>
              <w:jc w:val="center"/>
              <w:rPr>
                <w:rFonts w:ascii="宋体" w:eastAsia="宋体" w:hAnsi="宋体" w:cs="宋体"/>
                <w:kern w:val="0"/>
                <w:szCs w:val="21"/>
              </w:rPr>
            </w:pPr>
            <w:r>
              <w:rPr>
                <w:rFonts w:ascii="宋体" w:eastAsia="宋体" w:hAnsi="宋体" w:cs="宋体" w:hint="eastAsia"/>
                <w:kern w:val="0"/>
                <w:szCs w:val="21"/>
              </w:rPr>
              <w:t>运营期</w:t>
            </w: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Arial" w:eastAsia="宋体" w:hAnsi="Arial" w:cs="Arial"/>
                <w:kern w:val="0"/>
                <w:szCs w:val="21"/>
              </w:rPr>
              <w:t>√</w:t>
            </w:r>
          </w:p>
        </w:tc>
        <w:tc>
          <w:tcPr>
            <w:tcW w:w="1010" w:type="dxa"/>
            <w:tcBorders>
              <w:righ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left w:val="single" w:sz="2" w:space="0" w:color="000000"/>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0"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c>
          <w:tcPr>
            <w:tcW w:w="1011" w:type="dxa"/>
            <w:tcBorders>
              <w:tl2br w:val="nil"/>
              <w:tr2bl w:val="nil"/>
            </w:tcBorders>
            <w:vAlign w:val="center"/>
          </w:tcPr>
          <w:p w:rsidR="004A17D4" w:rsidRDefault="00541CA5">
            <w:pPr>
              <w:adjustRightInd w:val="0"/>
              <w:snapToGrid w:val="0"/>
              <w:spacing w:line="300" w:lineRule="exact"/>
              <w:ind w:leftChars="-50" w:left="-105" w:rightChars="-50" w:right="-105"/>
              <w:jc w:val="center"/>
              <w:rPr>
                <w:rFonts w:ascii="宋体" w:eastAsia="宋体" w:hAnsi="宋体" w:cs="宋体"/>
                <w:kern w:val="0"/>
                <w:szCs w:val="21"/>
              </w:rPr>
            </w:pPr>
            <w:r>
              <w:rPr>
                <w:rFonts w:ascii="宋体" w:eastAsia="宋体" w:hAnsi="宋体" w:cs="宋体" w:hint="eastAsia"/>
                <w:kern w:val="0"/>
                <w:szCs w:val="21"/>
              </w:rPr>
              <w:t>/</w:t>
            </w:r>
          </w:p>
        </w:tc>
      </w:tr>
    </w:tbl>
    <w:p w:rsidR="004A17D4" w:rsidRDefault="00541CA5">
      <w:pPr>
        <w:pStyle w:val="3"/>
      </w:pPr>
      <w:r>
        <w:rPr>
          <w:rFonts w:hint="eastAsia"/>
        </w:rPr>
        <w:t>污染物影响源及影响因子识别</w:t>
      </w:r>
    </w:p>
    <w:p w:rsidR="004A17D4" w:rsidRDefault="00541CA5">
      <w:pPr>
        <w:pStyle w:val="MEL"/>
        <w:ind w:firstLine="480"/>
        <w:rPr>
          <w:rFonts w:cs="宋体"/>
        </w:rPr>
      </w:pPr>
      <w:r>
        <w:rPr>
          <w:rFonts w:hint="eastAsia"/>
        </w:rPr>
        <w:t>本项目正常工况下无固体废物产生，对土壤的潜在污染源主要为物料泄漏或污水泄漏，特征污染因子为石油烃类。</w:t>
      </w:r>
    </w:p>
    <w:p w:rsidR="004A17D4" w:rsidRDefault="00541CA5">
      <w:pPr>
        <w:pStyle w:val="3"/>
      </w:pPr>
      <w:r>
        <w:rPr>
          <w:rFonts w:hint="eastAsia"/>
        </w:rPr>
        <w:t>监测及评价结果</w:t>
      </w:r>
    </w:p>
    <w:p w:rsidR="004A17D4" w:rsidRDefault="00541CA5">
      <w:pPr>
        <w:pStyle w:val="MEL"/>
        <w:ind w:firstLine="480"/>
      </w:pPr>
      <w:r>
        <w:rPr>
          <w:rFonts w:hint="eastAsia"/>
        </w:rPr>
        <w:t>监测结果及评价结果分别见表8.1-2和表8.1-3。</w:t>
      </w:r>
    </w:p>
    <w:p w:rsidR="004A17D4" w:rsidRDefault="00541CA5">
      <w:pPr>
        <w:pStyle w:val="a3"/>
      </w:pPr>
      <w:r>
        <w:rPr>
          <w:rFonts w:hint="eastAsia"/>
        </w:rPr>
        <w:t>表8.1-2    4#点监测及评价结果一览表</w:t>
      </w:r>
    </w:p>
    <w:tbl>
      <w:tblPr>
        <w:tblW w:w="8948" w:type="dxa"/>
        <w:jc w:val="center"/>
        <w:tblBorders>
          <w:top w:val="single" w:sz="18" w:space="0" w:color="auto"/>
          <w:bottom w:val="single" w:sz="18" w:space="0" w:color="auto"/>
          <w:insideH w:val="single" w:sz="6" w:space="0" w:color="auto"/>
          <w:insideV w:val="single" w:sz="6" w:space="0" w:color="auto"/>
        </w:tblBorders>
        <w:tblLayout w:type="fixed"/>
        <w:tblLook w:val="04A0" w:firstRow="1" w:lastRow="0" w:firstColumn="1" w:lastColumn="0" w:noHBand="0" w:noVBand="1"/>
      </w:tblPr>
      <w:tblGrid>
        <w:gridCol w:w="781"/>
        <w:gridCol w:w="2196"/>
        <w:gridCol w:w="1340"/>
        <w:gridCol w:w="1488"/>
        <w:gridCol w:w="1488"/>
        <w:gridCol w:w="1655"/>
      </w:tblGrid>
      <w:tr w:rsidR="004A17D4">
        <w:trPr>
          <w:trHeight w:val="340"/>
          <w:tblHeader/>
          <w:jc w:val="center"/>
        </w:trPr>
        <w:tc>
          <w:tcPr>
            <w:tcW w:w="781" w:type="dxa"/>
            <w:tcBorders>
              <w:tl2br w:val="nil"/>
              <w:tr2bl w:val="nil"/>
            </w:tcBorders>
            <w:vAlign w:val="center"/>
          </w:tcPr>
          <w:p w:rsidR="004A17D4" w:rsidRDefault="00541CA5">
            <w:pPr>
              <w:pStyle w:val="MEL-"/>
            </w:pPr>
            <w:r>
              <w:rPr>
                <w:rFonts w:hint="eastAsia"/>
              </w:rPr>
              <w:t>序号</w:t>
            </w:r>
          </w:p>
        </w:tc>
        <w:tc>
          <w:tcPr>
            <w:tcW w:w="2196" w:type="dxa"/>
            <w:tcBorders>
              <w:tl2br w:val="nil"/>
              <w:tr2bl w:val="nil"/>
            </w:tcBorders>
            <w:vAlign w:val="center"/>
          </w:tcPr>
          <w:p w:rsidR="004A17D4" w:rsidRDefault="00541CA5">
            <w:pPr>
              <w:pStyle w:val="MEL-"/>
            </w:pPr>
            <w:r>
              <w:rPr>
                <w:rFonts w:hint="eastAsia"/>
              </w:rPr>
              <w:t>名称</w:t>
            </w:r>
          </w:p>
        </w:tc>
        <w:tc>
          <w:tcPr>
            <w:tcW w:w="1340" w:type="dxa"/>
            <w:tcBorders>
              <w:tl2br w:val="nil"/>
              <w:tr2bl w:val="nil"/>
            </w:tcBorders>
            <w:vAlign w:val="center"/>
          </w:tcPr>
          <w:p w:rsidR="004A17D4" w:rsidRDefault="00541CA5">
            <w:pPr>
              <w:pStyle w:val="MEL-"/>
            </w:pPr>
            <w:r>
              <w:rPr>
                <w:rFonts w:hint="eastAsia"/>
              </w:rPr>
              <w:t>标准限值（mg/kg）</w:t>
            </w:r>
          </w:p>
        </w:tc>
        <w:tc>
          <w:tcPr>
            <w:tcW w:w="1488" w:type="dxa"/>
            <w:tcBorders>
              <w:tl2br w:val="nil"/>
              <w:tr2bl w:val="nil"/>
            </w:tcBorders>
            <w:vAlign w:val="center"/>
          </w:tcPr>
          <w:p w:rsidR="004A17D4" w:rsidRDefault="00541CA5">
            <w:pPr>
              <w:pStyle w:val="MEL-"/>
            </w:pPr>
            <w:r>
              <w:rPr>
                <w:rFonts w:hint="eastAsia"/>
              </w:rPr>
              <w:t>监测值（mg/kg）</w:t>
            </w:r>
          </w:p>
        </w:tc>
        <w:tc>
          <w:tcPr>
            <w:tcW w:w="1488" w:type="dxa"/>
            <w:tcBorders>
              <w:tl2br w:val="nil"/>
              <w:tr2bl w:val="nil"/>
            </w:tcBorders>
            <w:vAlign w:val="center"/>
          </w:tcPr>
          <w:p w:rsidR="004A17D4" w:rsidRDefault="00541CA5">
            <w:pPr>
              <w:pStyle w:val="MEL-"/>
            </w:pPr>
            <w:r>
              <w:rPr>
                <w:rFonts w:hint="eastAsia"/>
              </w:rPr>
              <w:t>标准指数</w:t>
            </w:r>
          </w:p>
        </w:tc>
        <w:tc>
          <w:tcPr>
            <w:tcW w:w="1655" w:type="dxa"/>
            <w:tcBorders>
              <w:tl2br w:val="nil"/>
              <w:tr2bl w:val="nil"/>
            </w:tcBorders>
            <w:vAlign w:val="center"/>
          </w:tcPr>
          <w:p w:rsidR="004A17D4" w:rsidRDefault="00541CA5">
            <w:pPr>
              <w:pStyle w:val="MEL-"/>
            </w:pPr>
            <w:r>
              <w:rPr>
                <w:rFonts w:hint="eastAsia"/>
              </w:rPr>
              <w:t>达标情况</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w:t>
            </w:r>
          </w:p>
        </w:tc>
        <w:tc>
          <w:tcPr>
            <w:tcW w:w="2196" w:type="dxa"/>
            <w:tcBorders>
              <w:tl2br w:val="nil"/>
              <w:tr2bl w:val="nil"/>
            </w:tcBorders>
            <w:vAlign w:val="center"/>
          </w:tcPr>
          <w:p w:rsidR="004A17D4" w:rsidRDefault="00541CA5">
            <w:pPr>
              <w:pStyle w:val="MEL-"/>
            </w:pPr>
            <w:r>
              <w:rPr>
                <w:rFonts w:hint="eastAsia"/>
              </w:rPr>
              <w:t>砷</w:t>
            </w:r>
          </w:p>
        </w:tc>
        <w:tc>
          <w:tcPr>
            <w:tcW w:w="1340" w:type="dxa"/>
            <w:tcBorders>
              <w:tl2br w:val="nil"/>
              <w:tr2bl w:val="nil"/>
            </w:tcBorders>
            <w:vAlign w:val="center"/>
          </w:tcPr>
          <w:p w:rsidR="004A17D4" w:rsidRDefault="00541CA5">
            <w:pPr>
              <w:pStyle w:val="MEL-"/>
            </w:pPr>
            <w:r>
              <w:rPr>
                <w:rFonts w:hint="eastAsia"/>
              </w:rPr>
              <w:t>60</w:t>
            </w:r>
          </w:p>
        </w:tc>
        <w:tc>
          <w:tcPr>
            <w:tcW w:w="1488" w:type="dxa"/>
            <w:tcBorders>
              <w:tl2br w:val="nil"/>
              <w:tr2bl w:val="nil"/>
            </w:tcBorders>
            <w:vAlign w:val="center"/>
          </w:tcPr>
          <w:p w:rsidR="004A17D4" w:rsidRDefault="00541CA5">
            <w:pPr>
              <w:pStyle w:val="MEL-"/>
            </w:pPr>
            <w:r>
              <w:rPr>
                <w:rFonts w:hint="eastAsia"/>
              </w:rPr>
              <w:t>14.0</w:t>
            </w:r>
          </w:p>
        </w:tc>
        <w:tc>
          <w:tcPr>
            <w:tcW w:w="1488" w:type="dxa"/>
            <w:tcBorders>
              <w:tl2br w:val="nil"/>
              <w:tr2bl w:val="nil"/>
            </w:tcBorders>
            <w:vAlign w:val="center"/>
          </w:tcPr>
          <w:p w:rsidR="004A17D4" w:rsidRDefault="00541CA5">
            <w:pPr>
              <w:pStyle w:val="MEL-"/>
            </w:pPr>
            <w:r>
              <w:rPr>
                <w:rFonts w:hint="eastAsia"/>
              </w:rPr>
              <w:t>0.23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w:t>
            </w:r>
          </w:p>
        </w:tc>
        <w:tc>
          <w:tcPr>
            <w:tcW w:w="2196" w:type="dxa"/>
            <w:tcBorders>
              <w:tl2br w:val="nil"/>
              <w:tr2bl w:val="nil"/>
            </w:tcBorders>
            <w:vAlign w:val="center"/>
          </w:tcPr>
          <w:p w:rsidR="004A17D4" w:rsidRDefault="00541CA5">
            <w:pPr>
              <w:pStyle w:val="MEL-"/>
            </w:pPr>
            <w:r>
              <w:rPr>
                <w:rFonts w:hint="eastAsia"/>
              </w:rPr>
              <w:t>镉</w:t>
            </w:r>
          </w:p>
        </w:tc>
        <w:tc>
          <w:tcPr>
            <w:tcW w:w="1340" w:type="dxa"/>
            <w:tcBorders>
              <w:tl2br w:val="nil"/>
              <w:tr2bl w:val="nil"/>
            </w:tcBorders>
            <w:vAlign w:val="center"/>
          </w:tcPr>
          <w:p w:rsidR="004A17D4" w:rsidRDefault="00541CA5">
            <w:pPr>
              <w:pStyle w:val="MEL-"/>
            </w:pPr>
            <w:r>
              <w:rPr>
                <w:rFonts w:hint="eastAsia"/>
              </w:rPr>
              <w:t>65</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0.002</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w:t>
            </w:r>
          </w:p>
        </w:tc>
        <w:tc>
          <w:tcPr>
            <w:tcW w:w="2196" w:type="dxa"/>
            <w:tcBorders>
              <w:tl2br w:val="nil"/>
              <w:tr2bl w:val="nil"/>
            </w:tcBorders>
            <w:vAlign w:val="center"/>
          </w:tcPr>
          <w:p w:rsidR="004A17D4" w:rsidRDefault="00541CA5">
            <w:pPr>
              <w:pStyle w:val="MEL-"/>
            </w:pPr>
            <w:r>
              <w:rPr>
                <w:rFonts w:hint="eastAsia"/>
              </w:rPr>
              <w:t>六价铬</w:t>
            </w:r>
          </w:p>
        </w:tc>
        <w:tc>
          <w:tcPr>
            <w:tcW w:w="1340" w:type="dxa"/>
            <w:tcBorders>
              <w:tl2br w:val="nil"/>
              <w:tr2bl w:val="nil"/>
            </w:tcBorders>
            <w:vAlign w:val="center"/>
          </w:tcPr>
          <w:p w:rsidR="004A17D4" w:rsidRDefault="00541CA5">
            <w:pPr>
              <w:pStyle w:val="MEL-"/>
            </w:pPr>
            <w:r>
              <w:rPr>
                <w:rFonts w:hint="eastAsia"/>
              </w:rPr>
              <w:t>5.7</w:t>
            </w:r>
          </w:p>
        </w:tc>
        <w:tc>
          <w:tcPr>
            <w:tcW w:w="1488" w:type="dxa"/>
            <w:tcBorders>
              <w:tl2br w:val="nil"/>
              <w:tr2bl w:val="nil"/>
            </w:tcBorders>
            <w:vAlign w:val="center"/>
          </w:tcPr>
          <w:p w:rsidR="004A17D4" w:rsidRDefault="00541CA5">
            <w:pPr>
              <w:pStyle w:val="MEL-"/>
            </w:pPr>
            <w:r>
              <w:rPr>
                <w:rFonts w:hint="eastAsia"/>
              </w:rPr>
              <w:t>＜0.5</w:t>
            </w:r>
          </w:p>
        </w:tc>
        <w:tc>
          <w:tcPr>
            <w:tcW w:w="1488" w:type="dxa"/>
            <w:tcBorders>
              <w:tl2br w:val="nil"/>
              <w:tr2bl w:val="nil"/>
            </w:tcBorders>
            <w:vAlign w:val="center"/>
          </w:tcPr>
          <w:p w:rsidR="004A17D4" w:rsidRDefault="00541CA5">
            <w:pPr>
              <w:pStyle w:val="MEL-"/>
            </w:pPr>
            <w:r>
              <w:rPr>
                <w:rFonts w:hint="eastAsia"/>
              </w:rPr>
              <w:t>＜0.09</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w:t>
            </w:r>
          </w:p>
        </w:tc>
        <w:tc>
          <w:tcPr>
            <w:tcW w:w="2196" w:type="dxa"/>
            <w:tcBorders>
              <w:tl2br w:val="nil"/>
              <w:tr2bl w:val="nil"/>
            </w:tcBorders>
            <w:vAlign w:val="center"/>
          </w:tcPr>
          <w:p w:rsidR="004A17D4" w:rsidRDefault="00541CA5">
            <w:pPr>
              <w:pStyle w:val="MEL-"/>
            </w:pPr>
            <w:r>
              <w:rPr>
                <w:rFonts w:hint="eastAsia"/>
              </w:rPr>
              <w:t>铜</w:t>
            </w:r>
          </w:p>
        </w:tc>
        <w:tc>
          <w:tcPr>
            <w:tcW w:w="1340" w:type="dxa"/>
            <w:tcBorders>
              <w:tl2br w:val="nil"/>
              <w:tr2bl w:val="nil"/>
            </w:tcBorders>
            <w:vAlign w:val="center"/>
          </w:tcPr>
          <w:p w:rsidR="004A17D4" w:rsidRDefault="00541CA5">
            <w:pPr>
              <w:pStyle w:val="MEL-"/>
            </w:pPr>
            <w:r>
              <w:rPr>
                <w:rFonts w:hint="eastAsia"/>
              </w:rPr>
              <w:t>18000</w:t>
            </w:r>
          </w:p>
        </w:tc>
        <w:tc>
          <w:tcPr>
            <w:tcW w:w="1488" w:type="dxa"/>
            <w:tcBorders>
              <w:tl2br w:val="nil"/>
              <w:tr2bl w:val="nil"/>
            </w:tcBorders>
            <w:vAlign w:val="center"/>
          </w:tcPr>
          <w:p w:rsidR="004A17D4" w:rsidRDefault="00541CA5">
            <w:pPr>
              <w:pStyle w:val="MEL-"/>
            </w:pPr>
            <w:r>
              <w:rPr>
                <w:rFonts w:hint="eastAsia"/>
              </w:rPr>
              <w:t>32</w:t>
            </w:r>
          </w:p>
        </w:tc>
        <w:tc>
          <w:tcPr>
            <w:tcW w:w="1488" w:type="dxa"/>
            <w:tcBorders>
              <w:tl2br w:val="nil"/>
              <w:tr2bl w:val="nil"/>
            </w:tcBorders>
            <w:vAlign w:val="center"/>
          </w:tcPr>
          <w:p w:rsidR="004A17D4" w:rsidRDefault="00541CA5">
            <w:pPr>
              <w:pStyle w:val="MEL-"/>
            </w:pPr>
            <w:r>
              <w:rPr>
                <w:rFonts w:hint="eastAsia"/>
              </w:rPr>
              <w:t>0.002</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5</w:t>
            </w:r>
          </w:p>
        </w:tc>
        <w:tc>
          <w:tcPr>
            <w:tcW w:w="2196" w:type="dxa"/>
            <w:tcBorders>
              <w:tl2br w:val="nil"/>
              <w:tr2bl w:val="nil"/>
            </w:tcBorders>
            <w:vAlign w:val="center"/>
          </w:tcPr>
          <w:p w:rsidR="004A17D4" w:rsidRDefault="00541CA5">
            <w:pPr>
              <w:pStyle w:val="MEL-"/>
            </w:pPr>
            <w:r>
              <w:rPr>
                <w:rFonts w:hint="eastAsia"/>
              </w:rPr>
              <w:t>铅</w:t>
            </w:r>
          </w:p>
        </w:tc>
        <w:tc>
          <w:tcPr>
            <w:tcW w:w="1340" w:type="dxa"/>
            <w:tcBorders>
              <w:tl2br w:val="nil"/>
              <w:tr2bl w:val="nil"/>
            </w:tcBorders>
            <w:vAlign w:val="center"/>
          </w:tcPr>
          <w:p w:rsidR="004A17D4" w:rsidRDefault="00541CA5">
            <w:pPr>
              <w:pStyle w:val="MEL-"/>
            </w:pPr>
            <w:r>
              <w:rPr>
                <w:rFonts w:hint="eastAsia"/>
              </w:rPr>
              <w:t>800</w:t>
            </w:r>
          </w:p>
        </w:tc>
        <w:tc>
          <w:tcPr>
            <w:tcW w:w="1488" w:type="dxa"/>
            <w:tcBorders>
              <w:tl2br w:val="nil"/>
              <w:tr2bl w:val="nil"/>
            </w:tcBorders>
            <w:vAlign w:val="center"/>
          </w:tcPr>
          <w:p w:rsidR="004A17D4" w:rsidRDefault="00541CA5">
            <w:pPr>
              <w:pStyle w:val="MEL-"/>
            </w:pPr>
            <w:r>
              <w:rPr>
                <w:rFonts w:hint="eastAsia"/>
              </w:rPr>
              <w:t>2.8</w:t>
            </w:r>
          </w:p>
        </w:tc>
        <w:tc>
          <w:tcPr>
            <w:tcW w:w="1488" w:type="dxa"/>
            <w:tcBorders>
              <w:tl2br w:val="nil"/>
              <w:tr2bl w:val="nil"/>
            </w:tcBorders>
            <w:vAlign w:val="center"/>
          </w:tcPr>
          <w:p w:rsidR="004A17D4" w:rsidRDefault="00541CA5">
            <w:pPr>
              <w:pStyle w:val="MEL-"/>
            </w:pPr>
            <w:r>
              <w:rPr>
                <w:rFonts w:hint="eastAsia"/>
              </w:rPr>
              <w:t>0.004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6</w:t>
            </w:r>
          </w:p>
        </w:tc>
        <w:tc>
          <w:tcPr>
            <w:tcW w:w="2196" w:type="dxa"/>
            <w:tcBorders>
              <w:tl2br w:val="nil"/>
              <w:tr2bl w:val="nil"/>
            </w:tcBorders>
            <w:vAlign w:val="center"/>
          </w:tcPr>
          <w:p w:rsidR="004A17D4" w:rsidRDefault="00541CA5">
            <w:pPr>
              <w:pStyle w:val="MEL-"/>
            </w:pPr>
            <w:r>
              <w:rPr>
                <w:rFonts w:hint="eastAsia"/>
              </w:rPr>
              <w:t>汞</w:t>
            </w:r>
          </w:p>
        </w:tc>
        <w:tc>
          <w:tcPr>
            <w:tcW w:w="1340" w:type="dxa"/>
            <w:tcBorders>
              <w:tl2br w:val="nil"/>
              <w:tr2bl w:val="nil"/>
            </w:tcBorders>
            <w:vAlign w:val="center"/>
          </w:tcPr>
          <w:p w:rsidR="004A17D4" w:rsidRDefault="00541CA5">
            <w:pPr>
              <w:pStyle w:val="MEL-"/>
            </w:pPr>
            <w:r>
              <w:rPr>
                <w:rFonts w:hint="eastAsia"/>
              </w:rPr>
              <w:t>38</w:t>
            </w:r>
          </w:p>
        </w:tc>
        <w:tc>
          <w:tcPr>
            <w:tcW w:w="1488" w:type="dxa"/>
            <w:tcBorders>
              <w:tl2br w:val="nil"/>
              <w:tr2bl w:val="nil"/>
            </w:tcBorders>
            <w:vAlign w:val="center"/>
          </w:tcPr>
          <w:p w:rsidR="004A17D4" w:rsidRDefault="00541CA5">
            <w:pPr>
              <w:pStyle w:val="MEL-"/>
            </w:pPr>
            <w:r>
              <w:rPr>
                <w:rFonts w:hint="eastAsia"/>
              </w:rPr>
              <w:t>0.162</w:t>
            </w:r>
          </w:p>
        </w:tc>
        <w:tc>
          <w:tcPr>
            <w:tcW w:w="1488" w:type="dxa"/>
            <w:tcBorders>
              <w:tl2br w:val="nil"/>
              <w:tr2bl w:val="nil"/>
            </w:tcBorders>
            <w:vAlign w:val="center"/>
          </w:tcPr>
          <w:p w:rsidR="004A17D4" w:rsidRDefault="00541CA5">
            <w:pPr>
              <w:pStyle w:val="MEL-"/>
            </w:pPr>
            <w:r>
              <w:rPr>
                <w:rFonts w:hint="eastAsia"/>
              </w:rPr>
              <w:t>0.004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7</w:t>
            </w:r>
          </w:p>
        </w:tc>
        <w:tc>
          <w:tcPr>
            <w:tcW w:w="2196" w:type="dxa"/>
            <w:tcBorders>
              <w:tl2br w:val="nil"/>
              <w:tr2bl w:val="nil"/>
            </w:tcBorders>
            <w:vAlign w:val="center"/>
          </w:tcPr>
          <w:p w:rsidR="004A17D4" w:rsidRDefault="00541CA5">
            <w:pPr>
              <w:pStyle w:val="MEL-"/>
            </w:pPr>
            <w:r>
              <w:rPr>
                <w:rFonts w:hint="eastAsia"/>
              </w:rPr>
              <w:t>镍</w:t>
            </w:r>
          </w:p>
        </w:tc>
        <w:tc>
          <w:tcPr>
            <w:tcW w:w="1340" w:type="dxa"/>
            <w:tcBorders>
              <w:tl2br w:val="nil"/>
              <w:tr2bl w:val="nil"/>
            </w:tcBorders>
            <w:vAlign w:val="center"/>
          </w:tcPr>
          <w:p w:rsidR="004A17D4" w:rsidRDefault="00541CA5">
            <w:pPr>
              <w:pStyle w:val="MEL-"/>
            </w:pPr>
            <w:r>
              <w:rPr>
                <w:rFonts w:hint="eastAsia"/>
              </w:rPr>
              <w:t>900</w:t>
            </w:r>
          </w:p>
        </w:tc>
        <w:tc>
          <w:tcPr>
            <w:tcW w:w="1488" w:type="dxa"/>
            <w:tcBorders>
              <w:tl2br w:val="nil"/>
              <w:tr2bl w:val="nil"/>
            </w:tcBorders>
            <w:vAlign w:val="center"/>
          </w:tcPr>
          <w:p w:rsidR="004A17D4" w:rsidRDefault="00541CA5">
            <w:pPr>
              <w:pStyle w:val="MEL-"/>
            </w:pPr>
            <w:r>
              <w:rPr>
                <w:rFonts w:hint="eastAsia"/>
              </w:rPr>
              <w:t>26</w:t>
            </w:r>
          </w:p>
        </w:tc>
        <w:tc>
          <w:tcPr>
            <w:tcW w:w="1488" w:type="dxa"/>
            <w:tcBorders>
              <w:tl2br w:val="nil"/>
              <w:tr2bl w:val="nil"/>
            </w:tcBorders>
            <w:vAlign w:val="center"/>
          </w:tcPr>
          <w:p w:rsidR="004A17D4" w:rsidRDefault="00541CA5">
            <w:pPr>
              <w:pStyle w:val="MEL-"/>
            </w:pPr>
            <w:r>
              <w:rPr>
                <w:rFonts w:hint="eastAsia"/>
              </w:rPr>
              <w:t>0.028</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8</w:t>
            </w:r>
          </w:p>
        </w:tc>
        <w:tc>
          <w:tcPr>
            <w:tcW w:w="2196" w:type="dxa"/>
            <w:tcBorders>
              <w:tl2br w:val="nil"/>
              <w:tr2bl w:val="nil"/>
            </w:tcBorders>
            <w:vAlign w:val="center"/>
          </w:tcPr>
          <w:p w:rsidR="004A17D4" w:rsidRDefault="00541CA5">
            <w:pPr>
              <w:pStyle w:val="MEL-"/>
            </w:pPr>
            <w:r>
              <w:rPr>
                <w:rFonts w:hint="eastAsia"/>
              </w:rPr>
              <w:t>四氯化碳</w:t>
            </w:r>
          </w:p>
        </w:tc>
        <w:tc>
          <w:tcPr>
            <w:tcW w:w="1340" w:type="dxa"/>
            <w:tcBorders>
              <w:tl2br w:val="nil"/>
              <w:tr2bl w:val="nil"/>
            </w:tcBorders>
            <w:vAlign w:val="center"/>
          </w:tcPr>
          <w:p w:rsidR="004A17D4" w:rsidRDefault="00541CA5">
            <w:pPr>
              <w:pStyle w:val="MEL-"/>
            </w:pPr>
            <w:r>
              <w:rPr>
                <w:rFonts w:hint="eastAsia"/>
              </w:rPr>
              <w:t>2.8</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488" w:type="dxa"/>
            <w:tcBorders>
              <w:tl2br w:val="nil"/>
              <w:tr2bl w:val="nil"/>
            </w:tcBorders>
            <w:vAlign w:val="center"/>
          </w:tcPr>
          <w:p w:rsidR="004A17D4" w:rsidRDefault="00541CA5">
            <w:pPr>
              <w:pStyle w:val="MEL-"/>
            </w:pPr>
            <w:r>
              <w:rPr>
                <w:rFonts w:hint="eastAsia"/>
              </w:rPr>
              <w:t>＜4.6×10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9</w:t>
            </w:r>
          </w:p>
        </w:tc>
        <w:tc>
          <w:tcPr>
            <w:tcW w:w="2196" w:type="dxa"/>
            <w:tcBorders>
              <w:tl2br w:val="nil"/>
              <w:tr2bl w:val="nil"/>
            </w:tcBorders>
            <w:vAlign w:val="center"/>
          </w:tcPr>
          <w:p w:rsidR="004A17D4" w:rsidRDefault="00541CA5">
            <w:pPr>
              <w:pStyle w:val="MEL-"/>
            </w:pPr>
            <w:r>
              <w:rPr>
                <w:rFonts w:hint="eastAsia"/>
              </w:rPr>
              <w:t>氯仿</w:t>
            </w:r>
          </w:p>
        </w:tc>
        <w:tc>
          <w:tcPr>
            <w:tcW w:w="1340" w:type="dxa"/>
            <w:tcBorders>
              <w:tl2br w:val="nil"/>
              <w:tr2bl w:val="nil"/>
            </w:tcBorders>
            <w:vAlign w:val="center"/>
          </w:tcPr>
          <w:p w:rsidR="004A17D4" w:rsidRDefault="00541CA5">
            <w:pPr>
              <w:pStyle w:val="MEL-"/>
            </w:pPr>
            <w:r>
              <w:rPr>
                <w:rFonts w:hint="eastAsia"/>
              </w:rPr>
              <w:t>0.9</w:t>
            </w:r>
          </w:p>
        </w:tc>
        <w:tc>
          <w:tcPr>
            <w:tcW w:w="1488" w:type="dxa"/>
            <w:tcBorders>
              <w:tl2br w:val="nil"/>
              <w:tr2bl w:val="nil"/>
            </w:tcBorders>
            <w:vAlign w:val="center"/>
          </w:tcPr>
          <w:p w:rsidR="004A17D4" w:rsidRDefault="00541CA5">
            <w:pPr>
              <w:pStyle w:val="MEL-"/>
            </w:pPr>
            <w:r>
              <w:rPr>
                <w:rFonts w:hint="eastAsia"/>
              </w:rPr>
              <w:t>＜1.1×10</w:t>
            </w:r>
            <w:r>
              <w:rPr>
                <w:rFonts w:hint="eastAsia"/>
                <w:vertAlign w:val="superscript"/>
              </w:rPr>
              <w:t>-3</w:t>
            </w:r>
          </w:p>
        </w:tc>
        <w:tc>
          <w:tcPr>
            <w:tcW w:w="1488" w:type="dxa"/>
            <w:tcBorders>
              <w:tl2br w:val="nil"/>
              <w:tr2bl w:val="nil"/>
            </w:tcBorders>
          </w:tcPr>
          <w:p w:rsidR="004A17D4" w:rsidRDefault="00541CA5">
            <w:pPr>
              <w:pStyle w:val="MEL-"/>
            </w:pPr>
            <w:r>
              <w:rPr>
                <w:rFonts w:hint="eastAsia"/>
              </w:rPr>
              <w:t>＜1.2×10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10</w:t>
            </w:r>
          </w:p>
        </w:tc>
        <w:tc>
          <w:tcPr>
            <w:tcW w:w="2196" w:type="dxa"/>
            <w:tcBorders>
              <w:tl2br w:val="nil"/>
              <w:tr2bl w:val="nil"/>
            </w:tcBorders>
            <w:vAlign w:val="center"/>
          </w:tcPr>
          <w:p w:rsidR="004A17D4" w:rsidRDefault="00541CA5">
            <w:pPr>
              <w:pStyle w:val="MEL-"/>
            </w:pPr>
            <w:r>
              <w:rPr>
                <w:rFonts w:hint="eastAsia"/>
              </w:rPr>
              <w:t>氯甲烷</w:t>
            </w:r>
          </w:p>
        </w:tc>
        <w:tc>
          <w:tcPr>
            <w:tcW w:w="1340" w:type="dxa"/>
            <w:tcBorders>
              <w:tl2br w:val="nil"/>
              <w:tr2bl w:val="nil"/>
            </w:tcBorders>
            <w:vAlign w:val="center"/>
          </w:tcPr>
          <w:p w:rsidR="004A17D4" w:rsidRDefault="00541CA5">
            <w:pPr>
              <w:pStyle w:val="MEL-"/>
            </w:pPr>
            <w:r>
              <w:rPr>
                <w:rFonts w:hint="eastAsia"/>
              </w:rPr>
              <w:t>37</w:t>
            </w:r>
          </w:p>
        </w:tc>
        <w:tc>
          <w:tcPr>
            <w:tcW w:w="1488" w:type="dxa"/>
            <w:tcBorders>
              <w:tl2br w:val="nil"/>
              <w:tr2bl w:val="nil"/>
            </w:tcBorders>
            <w:vAlign w:val="center"/>
          </w:tcPr>
          <w:p w:rsidR="004A17D4" w:rsidRDefault="00541CA5">
            <w:pPr>
              <w:pStyle w:val="MEL-"/>
            </w:pPr>
            <w:r>
              <w:rPr>
                <w:rFonts w:hint="eastAsia"/>
              </w:rPr>
              <w:t>＜1.0×10</w:t>
            </w:r>
            <w:r>
              <w:rPr>
                <w:rFonts w:hint="eastAsia"/>
                <w:vertAlign w:val="superscript"/>
              </w:rPr>
              <w:t>-3</w:t>
            </w:r>
          </w:p>
        </w:tc>
        <w:tc>
          <w:tcPr>
            <w:tcW w:w="1488" w:type="dxa"/>
            <w:tcBorders>
              <w:tl2br w:val="nil"/>
              <w:tr2bl w:val="nil"/>
            </w:tcBorders>
          </w:tcPr>
          <w:p w:rsidR="004A17D4" w:rsidRDefault="00541CA5">
            <w:pPr>
              <w:pStyle w:val="MEL-"/>
            </w:pPr>
            <w:r>
              <w:rPr>
                <w:rFonts w:hint="eastAsia"/>
              </w:rPr>
              <w:t>＜1.2×10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11</w:t>
            </w:r>
          </w:p>
        </w:tc>
        <w:tc>
          <w:tcPr>
            <w:tcW w:w="2196" w:type="dxa"/>
            <w:tcBorders>
              <w:tl2br w:val="nil"/>
              <w:tr2bl w:val="nil"/>
            </w:tcBorders>
            <w:vAlign w:val="center"/>
          </w:tcPr>
          <w:p w:rsidR="004A17D4" w:rsidRDefault="00541CA5">
            <w:pPr>
              <w:pStyle w:val="MEL-"/>
            </w:pPr>
            <w:r>
              <w:rPr>
                <w:rFonts w:hint="eastAsia"/>
              </w:rPr>
              <w:t>1,1-二氯乙烷</w:t>
            </w:r>
          </w:p>
        </w:tc>
        <w:tc>
          <w:tcPr>
            <w:tcW w:w="1340" w:type="dxa"/>
            <w:tcBorders>
              <w:tl2br w:val="nil"/>
              <w:tr2bl w:val="nil"/>
            </w:tcBorders>
            <w:vAlign w:val="center"/>
          </w:tcPr>
          <w:p w:rsidR="004A17D4" w:rsidRDefault="00541CA5">
            <w:pPr>
              <w:pStyle w:val="MEL-"/>
            </w:pPr>
            <w:r>
              <w:rPr>
                <w:rFonts w:hint="eastAsia"/>
              </w:rPr>
              <w:t>9</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＜1.3×10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12</w:t>
            </w:r>
          </w:p>
        </w:tc>
        <w:tc>
          <w:tcPr>
            <w:tcW w:w="2196" w:type="dxa"/>
            <w:tcBorders>
              <w:tl2br w:val="nil"/>
              <w:tr2bl w:val="nil"/>
            </w:tcBorders>
            <w:vAlign w:val="center"/>
          </w:tcPr>
          <w:p w:rsidR="004A17D4" w:rsidRDefault="00541CA5">
            <w:pPr>
              <w:pStyle w:val="MEL-"/>
            </w:pPr>
            <w:r>
              <w:rPr>
                <w:rFonts w:hint="eastAsia"/>
              </w:rPr>
              <w:t>1,2-二氯乙烷</w:t>
            </w:r>
          </w:p>
        </w:tc>
        <w:tc>
          <w:tcPr>
            <w:tcW w:w="1340" w:type="dxa"/>
            <w:tcBorders>
              <w:tl2br w:val="nil"/>
              <w:tr2bl w:val="nil"/>
            </w:tcBorders>
            <w:vAlign w:val="center"/>
          </w:tcPr>
          <w:p w:rsidR="004A17D4" w:rsidRDefault="00541CA5">
            <w:pPr>
              <w:pStyle w:val="MEL-"/>
            </w:pPr>
            <w:r>
              <w:rPr>
                <w:rFonts w:hint="eastAsia"/>
              </w:rPr>
              <w:t>5</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488" w:type="dxa"/>
            <w:tcBorders>
              <w:tl2br w:val="nil"/>
              <w:tr2bl w:val="nil"/>
            </w:tcBorders>
          </w:tcPr>
          <w:p w:rsidR="004A17D4" w:rsidRDefault="00541CA5">
            <w:pPr>
              <w:pStyle w:val="MEL-"/>
            </w:pPr>
            <w:r>
              <w:rPr>
                <w:rFonts w:hint="eastAsia"/>
              </w:rPr>
              <w:t>＜2.6×10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13</w:t>
            </w:r>
          </w:p>
        </w:tc>
        <w:tc>
          <w:tcPr>
            <w:tcW w:w="2196" w:type="dxa"/>
            <w:tcBorders>
              <w:tl2br w:val="nil"/>
              <w:tr2bl w:val="nil"/>
            </w:tcBorders>
            <w:vAlign w:val="center"/>
          </w:tcPr>
          <w:p w:rsidR="004A17D4" w:rsidRDefault="00541CA5">
            <w:pPr>
              <w:pStyle w:val="MEL-"/>
            </w:pPr>
            <w:r>
              <w:rPr>
                <w:rFonts w:hint="eastAsia"/>
              </w:rPr>
              <w:t>1,1-二氯乙烯</w:t>
            </w:r>
          </w:p>
        </w:tc>
        <w:tc>
          <w:tcPr>
            <w:tcW w:w="1340" w:type="dxa"/>
            <w:tcBorders>
              <w:tl2br w:val="nil"/>
              <w:tr2bl w:val="nil"/>
            </w:tcBorders>
            <w:vAlign w:val="center"/>
          </w:tcPr>
          <w:p w:rsidR="004A17D4" w:rsidRDefault="00541CA5">
            <w:pPr>
              <w:pStyle w:val="MEL-"/>
            </w:pPr>
            <w:r>
              <w:rPr>
                <w:rFonts w:hint="eastAsia"/>
              </w:rPr>
              <w:t>66</w:t>
            </w:r>
          </w:p>
        </w:tc>
        <w:tc>
          <w:tcPr>
            <w:tcW w:w="1488" w:type="dxa"/>
            <w:tcBorders>
              <w:tl2br w:val="nil"/>
              <w:tr2bl w:val="nil"/>
            </w:tcBorders>
            <w:vAlign w:val="center"/>
          </w:tcPr>
          <w:p w:rsidR="004A17D4" w:rsidRDefault="00541CA5">
            <w:pPr>
              <w:pStyle w:val="MEL-"/>
            </w:pPr>
            <w:r>
              <w:rPr>
                <w:rFonts w:hint="eastAsia"/>
              </w:rPr>
              <w:t>＜1.0×10</w:t>
            </w:r>
            <w:r>
              <w:rPr>
                <w:rFonts w:hint="eastAsia"/>
                <w:vertAlign w:val="superscript"/>
              </w:rPr>
              <w:t>-3</w:t>
            </w:r>
          </w:p>
        </w:tc>
        <w:tc>
          <w:tcPr>
            <w:tcW w:w="1488" w:type="dxa"/>
            <w:tcBorders>
              <w:tl2br w:val="nil"/>
              <w:tr2bl w:val="nil"/>
            </w:tcBorders>
          </w:tcPr>
          <w:p w:rsidR="004A17D4" w:rsidRDefault="00541CA5">
            <w:pPr>
              <w:pStyle w:val="MEL-"/>
            </w:pPr>
            <w:r>
              <w:rPr>
                <w:rFonts w:hint="eastAsia"/>
              </w:rPr>
              <w:t>＜1.5×10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lastRenderedPageBreak/>
              <w:t>14</w:t>
            </w:r>
          </w:p>
        </w:tc>
        <w:tc>
          <w:tcPr>
            <w:tcW w:w="2196" w:type="dxa"/>
            <w:tcBorders>
              <w:tl2br w:val="nil"/>
              <w:tr2bl w:val="nil"/>
            </w:tcBorders>
            <w:vAlign w:val="center"/>
          </w:tcPr>
          <w:p w:rsidR="004A17D4" w:rsidRDefault="00541CA5">
            <w:pPr>
              <w:pStyle w:val="MEL-"/>
            </w:pPr>
            <w:r>
              <w:rPr>
                <w:rFonts w:hint="eastAsia"/>
              </w:rPr>
              <w:t>顺-1,2-二氯乙烯</w:t>
            </w:r>
          </w:p>
        </w:tc>
        <w:tc>
          <w:tcPr>
            <w:tcW w:w="1340" w:type="dxa"/>
            <w:tcBorders>
              <w:tl2br w:val="nil"/>
              <w:tr2bl w:val="nil"/>
            </w:tcBorders>
            <w:vAlign w:val="center"/>
          </w:tcPr>
          <w:p w:rsidR="004A17D4" w:rsidRDefault="00541CA5">
            <w:pPr>
              <w:pStyle w:val="MEL-"/>
            </w:pPr>
            <w:r>
              <w:rPr>
                <w:rFonts w:hint="eastAsia"/>
              </w:rPr>
              <w:t>596</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488" w:type="dxa"/>
            <w:tcBorders>
              <w:tl2br w:val="nil"/>
              <w:tr2bl w:val="nil"/>
            </w:tcBorders>
          </w:tcPr>
          <w:p w:rsidR="004A17D4" w:rsidRDefault="00541CA5">
            <w:pPr>
              <w:pStyle w:val="MEL-"/>
            </w:pPr>
            <w:r>
              <w:rPr>
                <w:rFonts w:hint="eastAsia"/>
              </w:rPr>
              <w:t>＜2.18×10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15</w:t>
            </w:r>
          </w:p>
        </w:tc>
        <w:tc>
          <w:tcPr>
            <w:tcW w:w="2196" w:type="dxa"/>
            <w:tcBorders>
              <w:tl2br w:val="nil"/>
              <w:tr2bl w:val="nil"/>
            </w:tcBorders>
            <w:vAlign w:val="center"/>
          </w:tcPr>
          <w:p w:rsidR="004A17D4" w:rsidRDefault="00541CA5">
            <w:pPr>
              <w:pStyle w:val="MEL-"/>
            </w:pPr>
            <w:r>
              <w:rPr>
                <w:rFonts w:hint="eastAsia"/>
              </w:rPr>
              <w:t>反-1,2-二氯乙烯</w:t>
            </w:r>
          </w:p>
        </w:tc>
        <w:tc>
          <w:tcPr>
            <w:tcW w:w="1340" w:type="dxa"/>
            <w:tcBorders>
              <w:tl2br w:val="nil"/>
              <w:tr2bl w:val="nil"/>
            </w:tcBorders>
            <w:vAlign w:val="center"/>
          </w:tcPr>
          <w:p w:rsidR="004A17D4" w:rsidRDefault="00541CA5">
            <w:pPr>
              <w:pStyle w:val="MEL-"/>
            </w:pPr>
            <w:r>
              <w:rPr>
                <w:rFonts w:hint="eastAsia"/>
              </w:rPr>
              <w:t>54</w:t>
            </w:r>
          </w:p>
        </w:tc>
        <w:tc>
          <w:tcPr>
            <w:tcW w:w="1488" w:type="dxa"/>
            <w:tcBorders>
              <w:tl2br w:val="nil"/>
              <w:tr2bl w:val="nil"/>
            </w:tcBorders>
            <w:vAlign w:val="center"/>
          </w:tcPr>
          <w:p w:rsidR="004A17D4" w:rsidRDefault="00541CA5">
            <w:pPr>
              <w:pStyle w:val="MEL-"/>
            </w:pPr>
            <w:r>
              <w:rPr>
                <w:rFonts w:hint="eastAsia"/>
              </w:rPr>
              <w:t>＜1.4×10</w:t>
            </w:r>
            <w:r>
              <w:rPr>
                <w:rFonts w:hint="eastAsia"/>
                <w:vertAlign w:val="superscript"/>
              </w:rPr>
              <w:t>-3</w:t>
            </w:r>
          </w:p>
        </w:tc>
        <w:tc>
          <w:tcPr>
            <w:tcW w:w="1488" w:type="dxa"/>
            <w:tcBorders>
              <w:tl2br w:val="nil"/>
              <w:tr2bl w:val="nil"/>
            </w:tcBorders>
          </w:tcPr>
          <w:p w:rsidR="004A17D4" w:rsidRDefault="00541CA5">
            <w:pPr>
              <w:pStyle w:val="MEL-"/>
            </w:pPr>
            <w:r>
              <w:rPr>
                <w:rFonts w:hint="eastAsia"/>
              </w:rPr>
              <w:t>＜2.6×10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16</w:t>
            </w:r>
          </w:p>
        </w:tc>
        <w:tc>
          <w:tcPr>
            <w:tcW w:w="2196" w:type="dxa"/>
            <w:tcBorders>
              <w:tl2br w:val="nil"/>
              <w:tr2bl w:val="nil"/>
            </w:tcBorders>
            <w:vAlign w:val="center"/>
          </w:tcPr>
          <w:p w:rsidR="004A17D4" w:rsidRDefault="00541CA5">
            <w:pPr>
              <w:pStyle w:val="MEL-"/>
            </w:pPr>
            <w:r>
              <w:rPr>
                <w:rFonts w:hint="eastAsia"/>
              </w:rPr>
              <w:t>二氯甲烷</w:t>
            </w:r>
          </w:p>
        </w:tc>
        <w:tc>
          <w:tcPr>
            <w:tcW w:w="1340" w:type="dxa"/>
            <w:tcBorders>
              <w:tl2br w:val="nil"/>
              <w:tr2bl w:val="nil"/>
            </w:tcBorders>
            <w:vAlign w:val="center"/>
          </w:tcPr>
          <w:p w:rsidR="004A17D4" w:rsidRDefault="00541CA5">
            <w:pPr>
              <w:pStyle w:val="MEL-"/>
            </w:pPr>
            <w:r>
              <w:rPr>
                <w:rFonts w:hint="eastAsia"/>
              </w:rPr>
              <w:t>616</w:t>
            </w:r>
          </w:p>
        </w:tc>
        <w:tc>
          <w:tcPr>
            <w:tcW w:w="1488" w:type="dxa"/>
            <w:tcBorders>
              <w:tl2br w:val="nil"/>
              <w:tr2bl w:val="nil"/>
            </w:tcBorders>
            <w:vAlign w:val="center"/>
          </w:tcPr>
          <w:p w:rsidR="004A17D4" w:rsidRDefault="00541CA5">
            <w:pPr>
              <w:pStyle w:val="MEL-"/>
            </w:pPr>
            <w:r>
              <w:rPr>
                <w:rFonts w:hint="eastAsia"/>
              </w:rPr>
              <w:t>＜1.5×10</w:t>
            </w:r>
            <w:r>
              <w:rPr>
                <w:rFonts w:hint="eastAsia"/>
                <w:vertAlign w:val="superscript"/>
              </w:rPr>
              <w:t>-3</w:t>
            </w:r>
          </w:p>
        </w:tc>
        <w:tc>
          <w:tcPr>
            <w:tcW w:w="1488" w:type="dxa"/>
            <w:tcBorders>
              <w:tl2br w:val="nil"/>
              <w:tr2bl w:val="nil"/>
            </w:tcBorders>
          </w:tcPr>
          <w:p w:rsidR="004A17D4" w:rsidRDefault="00541CA5">
            <w:pPr>
              <w:pStyle w:val="MEL-"/>
            </w:pPr>
            <w:r>
              <w:rPr>
                <w:rFonts w:hint="eastAsia"/>
              </w:rPr>
              <w:t>＜2.4×10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17</w:t>
            </w:r>
          </w:p>
        </w:tc>
        <w:tc>
          <w:tcPr>
            <w:tcW w:w="2196" w:type="dxa"/>
            <w:tcBorders>
              <w:tl2br w:val="nil"/>
              <w:tr2bl w:val="nil"/>
            </w:tcBorders>
            <w:vAlign w:val="center"/>
          </w:tcPr>
          <w:p w:rsidR="004A17D4" w:rsidRDefault="00541CA5">
            <w:pPr>
              <w:pStyle w:val="MEL-"/>
            </w:pPr>
            <w:r>
              <w:rPr>
                <w:rFonts w:hint="eastAsia"/>
              </w:rPr>
              <w:t>1,2-二氯丙烷</w:t>
            </w:r>
          </w:p>
        </w:tc>
        <w:tc>
          <w:tcPr>
            <w:tcW w:w="1340" w:type="dxa"/>
            <w:tcBorders>
              <w:tl2br w:val="nil"/>
              <w:tr2bl w:val="nil"/>
            </w:tcBorders>
            <w:vAlign w:val="center"/>
          </w:tcPr>
          <w:p w:rsidR="004A17D4" w:rsidRDefault="00541CA5">
            <w:pPr>
              <w:pStyle w:val="MEL-"/>
            </w:pPr>
            <w:r>
              <w:rPr>
                <w:rFonts w:hint="eastAsia"/>
              </w:rPr>
              <w:t>5</w:t>
            </w:r>
          </w:p>
        </w:tc>
        <w:tc>
          <w:tcPr>
            <w:tcW w:w="1488" w:type="dxa"/>
            <w:tcBorders>
              <w:tl2br w:val="nil"/>
              <w:tr2bl w:val="nil"/>
            </w:tcBorders>
            <w:vAlign w:val="center"/>
          </w:tcPr>
          <w:p w:rsidR="004A17D4" w:rsidRDefault="00541CA5">
            <w:pPr>
              <w:pStyle w:val="MEL-"/>
            </w:pPr>
            <w:r>
              <w:rPr>
                <w:rFonts w:hint="eastAsia"/>
              </w:rPr>
              <w:t>＜1.1×10</w:t>
            </w:r>
            <w:r>
              <w:rPr>
                <w:rFonts w:hint="eastAsia"/>
                <w:vertAlign w:val="superscript"/>
              </w:rPr>
              <w:t>-3</w:t>
            </w:r>
          </w:p>
        </w:tc>
        <w:tc>
          <w:tcPr>
            <w:tcW w:w="1488" w:type="dxa"/>
            <w:tcBorders>
              <w:tl2br w:val="nil"/>
              <w:tr2bl w:val="nil"/>
            </w:tcBorders>
          </w:tcPr>
          <w:p w:rsidR="004A17D4" w:rsidRDefault="00541CA5">
            <w:pPr>
              <w:pStyle w:val="MEL-"/>
            </w:pPr>
            <w:r>
              <w:rPr>
                <w:rFonts w:hint="eastAsia"/>
              </w:rPr>
              <w:t>＜2.2×10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18</w:t>
            </w:r>
          </w:p>
        </w:tc>
        <w:tc>
          <w:tcPr>
            <w:tcW w:w="2196" w:type="dxa"/>
            <w:tcBorders>
              <w:tl2br w:val="nil"/>
              <w:tr2bl w:val="nil"/>
            </w:tcBorders>
            <w:vAlign w:val="center"/>
          </w:tcPr>
          <w:p w:rsidR="004A17D4" w:rsidRDefault="00541CA5">
            <w:pPr>
              <w:pStyle w:val="MEL-"/>
            </w:pPr>
            <w:r>
              <w:rPr>
                <w:rFonts w:hint="eastAsia"/>
              </w:rPr>
              <w:t>1,1,1,2-四氯乙烷</w:t>
            </w:r>
          </w:p>
        </w:tc>
        <w:tc>
          <w:tcPr>
            <w:tcW w:w="1340" w:type="dxa"/>
            <w:tcBorders>
              <w:tl2br w:val="nil"/>
              <w:tr2bl w:val="nil"/>
            </w:tcBorders>
            <w:vAlign w:val="center"/>
          </w:tcPr>
          <w:p w:rsidR="004A17D4" w:rsidRDefault="00541CA5">
            <w:pPr>
              <w:pStyle w:val="MEL-"/>
            </w:pPr>
            <w:r>
              <w:rPr>
                <w:rFonts w:hint="eastAsia"/>
              </w:rPr>
              <w:t>10</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＜1.2×10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19</w:t>
            </w:r>
          </w:p>
        </w:tc>
        <w:tc>
          <w:tcPr>
            <w:tcW w:w="2196" w:type="dxa"/>
            <w:tcBorders>
              <w:tl2br w:val="nil"/>
              <w:tr2bl w:val="nil"/>
            </w:tcBorders>
            <w:vAlign w:val="center"/>
          </w:tcPr>
          <w:p w:rsidR="004A17D4" w:rsidRDefault="00541CA5">
            <w:pPr>
              <w:pStyle w:val="MEL-"/>
            </w:pPr>
            <w:r>
              <w:rPr>
                <w:rFonts w:hint="eastAsia"/>
              </w:rPr>
              <w:t>1,1,2,2-四氯乙烷</w:t>
            </w:r>
          </w:p>
        </w:tc>
        <w:tc>
          <w:tcPr>
            <w:tcW w:w="1340" w:type="dxa"/>
            <w:tcBorders>
              <w:tl2br w:val="nil"/>
              <w:tr2bl w:val="nil"/>
            </w:tcBorders>
            <w:vAlign w:val="center"/>
          </w:tcPr>
          <w:p w:rsidR="004A17D4" w:rsidRDefault="00541CA5">
            <w:pPr>
              <w:pStyle w:val="MEL-"/>
            </w:pPr>
            <w:r>
              <w:rPr>
                <w:rFonts w:hint="eastAsia"/>
              </w:rPr>
              <w:t>6.8</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＜1.8×10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20</w:t>
            </w:r>
          </w:p>
        </w:tc>
        <w:tc>
          <w:tcPr>
            <w:tcW w:w="2196" w:type="dxa"/>
            <w:tcBorders>
              <w:tl2br w:val="nil"/>
              <w:tr2bl w:val="nil"/>
            </w:tcBorders>
            <w:vAlign w:val="center"/>
          </w:tcPr>
          <w:p w:rsidR="004A17D4" w:rsidRDefault="00541CA5">
            <w:pPr>
              <w:pStyle w:val="MEL-"/>
            </w:pPr>
            <w:r>
              <w:rPr>
                <w:rFonts w:hint="eastAsia"/>
              </w:rPr>
              <w:t>四氯乙烯</w:t>
            </w:r>
          </w:p>
        </w:tc>
        <w:tc>
          <w:tcPr>
            <w:tcW w:w="1340" w:type="dxa"/>
            <w:tcBorders>
              <w:tl2br w:val="nil"/>
              <w:tr2bl w:val="nil"/>
            </w:tcBorders>
            <w:vAlign w:val="center"/>
          </w:tcPr>
          <w:p w:rsidR="004A17D4" w:rsidRDefault="00541CA5">
            <w:pPr>
              <w:pStyle w:val="MEL-"/>
            </w:pPr>
            <w:r>
              <w:rPr>
                <w:rFonts w:hint="eastAsia"/>
              </w:rPr>
              <w:t>53</w:t>
            </w:r>
          </w:p>
        </w:tc>
        <w:tc>
          <w:tcPr>
            <w:tcW w:w="1488" w:type="dxa"/>
            <w:tcBorders>
              <w:tl2br w:val="nil"/>
              <w:tr2bl w:val="nil"/>
            </w:tcBorders>
            <w:vAlign w:val="center"/>
          </w:tcPr>
          <w:p w:rsidR="004A17D4" w:rsidRDefault="00541CA5">
            <w:pPr>
              <w:pStyle w:val="MEL-"/>
            </w:pPr>
            <w:r>
              <w:rPr>
                <w:rFonts w:hint="eastAsia"/>
              </w:rPr>
              <w:t>＜1.4×10</w:t>
            </w:r>
            <w:r>
              <w:rPr>
                <w:rFonts w:hint="eastAsia"/>
                <w:vertAlign w:val="superscript"/>
              </w:rPr>
              <w:t>-3</w:t>
            </w:r>
          </w:p>
        </w:tc>
        <w:tc>
          <w:tcPr>
            <w:tcW w:w="1488" w:type="dxa"/>
            <w:tcBorders>
              <w:tl2br w:val="nil"/>
              <w:tr2bl w:val="nil"/>
            </w:tcBorders>
          </w:tcPr>
          <w:p w:rsidR="004A17D4" w:rsidRDefault="00541CA5">
            <w:pPr>
              <w:pStyle w:val="MEL-"/>
            </w:pPr>
            <w:r>
              <w:rPr>
                <w:rFonts w:hint="eastAsia"/>
              </w:rPr>
              <w:t>＜2.6×10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21</w:t>
            </w:r>
          </w:p>
        </w:tc>
        <w:tc>
          <w:tcPr>
            <w:tcW w:w="2196" w:type="dxa"/>
            <w:tcBorders>
              <w:tl2br w:val="nil"/>
              <w:tr2bl w:val="nil"/>
            </w:tcBorders>
            <w:vAlign w:val="center"/>
          </w:tcPr>
          <w:p w:rsidR="004A17D4" w:rsidRDefault="00541CA5">
            <w:pPr>
              <w:pStyle w:val="MEL-"/>
            </w:pPr>
            <w:r>
              <w:rPr>
                <w:rFonts w:hint="eastAsia"/>
              </w:rPr>
              <w:t>1,1,1-三氯乙烷</w:t>
            </w:r>
          </w:p>
        </w:tc>
        <w:tc>
          <w:tcPr>
            <w:tcW w:w="1340" w:type="dxa"/>
            <w:tcBorders>
              <w:tl2br w:val="nil"/>
              <w:tr2bl w:val="nil"/>
            </w:tcBorders>
            <w:vAlign w:val="center"/>
          </w:tcPr>
          <w:p w:rsidR="004A17D4" w:rsidRDefault="00541CA5">
            <w:pPr>
              <w:pStyle w:val="MEL-"/>
            </w:pPr>
            <w:r>
              <w:rPr>
                <w:rFonts w:hint="eastAsia"/>
              </w:rPr>
              <w:t>840</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488" w:type="dxa"/>
            <w:tcBorders>
              <w:tl2br w:val="nil"/>
              <w:tr2bl w:val="nil"/>
            </w:tcBorders>
          </w:tcPr>
          <w:p w:rsidR="004A17D4" w:rsidRDefault="00541CA5">
            <w:pPr>
              <w:pStyle w:val="MEL-"/>
            </w:pPr>
            <w:r>
              <w:rPr>
                <w:rFonts w:hint="eastAsia"/>
              </w:rPr>
              <w:t>＜1.5×10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22</w:t>
            </w:r>
          </w:p>
        </w:tc>
        <w:tc>
          <w:tcPr>
            <w:tcW w:w="2196" w:type="dxa"/>
            <w:tcBorders>
              <w:tl2br w:val="nil"/>
              <w:tr2bl w:val="nil"/>
            </w:tcBorders>
            <w:vAlign w:val="center"/>
          </w:tcPr>
          <w:p w:rsidR="004A17D4" w:rsidRDefault="00541CA5">
            <w:pPr>
              <w:pStyle w:val="MEL-"/>
            </w:pPr>
            <w:r>
              <w:rPr>
                <w:rFonts w:hint="eastAsia"/>
              </w:rPr>
              <w:t>1,1,2-三氯乙烷</w:t>
            </w:r>
          </w:p>
        </w:tc>
        <w:tc>
          <w:tcPr>
            <w:tcW w:w="1340" w:type="dxa"/>
            <w:tcBorders>
              <w:tl2br w:val="nil"/>
              <w:tr2bl w:val="nil"/>
            </w:tcBorders>
            <w:vAlign w:val="center"/>
          </w:tcPr>
          <w:p w:rsidR="004A17D4" w:rsidRDefault="00541CA5">
            <w:pPr>
              <w:pStyle w:val="MEL-"/>
            </w:pPr>
            <w:r>
              <w:rPr>
                <w:rFonts w:hint="eastAsia"/>
              </w:rPr>
              <w:t>2.8</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＜4.3×10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23</w:t>
            </w:r>
          </w:p>
        </w:tc>
        <w:tc>
          <w:tcPr>
            <w:tcW w:w="2196" w:type="dxa"/>
            <w:tcBorders>
              <w:tl2br w:val="nil"/>
              <w:tr2bl w:val="nil"/>
            </w:tcBorders>
            <w:vAlign w:val="center"/>
          </w:tcPr>
          <w:p w:rsidR="004A17D4" w:rsidRDefault="00541CA5">
            <w:pPr>
              <w:pStyle w:val="MEL-"/>
            </w:pPr>
            <w:r>
              <w:rPr>
                <w:rFonts w:hint="eastAsia"/>
              </w:rPr>
              <w:t>三氯乙烯</w:t>
            </w:r>
          </w:p>
        </w:tc>
        <w:tc>
          <w:tcPr>
            <w:tcW w:w="1340" w:type="dxa"/>
            <w:tcBorders>
              <w:tl2br w:val="nil"/>
              <w:tr2bl w:val="nil"/>
            </w:tcBorders>
            <w:vAlign w:val="center"/>
          </w:tcPr>
          <w:p w:rsidR="004A17D4" w:rsidRDefault="00541CA5">
            <w:pPr>
              <w:pStyle w:val="MEL-"/>
            </w:pPr>
            <w:r>
              <w:rPr>
                <w:rFonts w:hint="eastAsia"/>
              </w:rPr>
              <w:t>2.8</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＜4.3×10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24</w:t>
            </w:r>
          </w:p>
        </w:tc>
        <w:tc>
          <w:tcPr>
            <w:tcW w:w="2196" w:type="dxa"/>
            <w:tcBorders>
              <w:tl2br w:val="nil"/>
              <w:tr2bl w:val="nil"/>
            </w:tcBorders>
            <w:vAlign w:val="center"/>
          </w:tcPr>
          <w:p w:rsidR="004A17D4" w:rsidRDefault="00541CA5">
            <w:pPr>
              <w:pStyle w:val="MEL-"/>
            </w:pPr>
            <w:r>
              <w:rPr>
                <w:rFonts w:hint="eastAsia"/>
              </w:rPr>
              <w:t>1,2,3-三氯丙烷</w:t>
            </w:r>
          </w:p>
        </w:tc>
        <w:tc>
          <w:tcPr>
            <w:tcW w:w="1340" w:type="dxa"/>
            <w:tcBorders>
              <w:tl2br w:val="nil"/>
              <w:tr2bl w:val="nil"/>
            </w:tcBorders>
            <w:vAlign w:val="center"/>
          </w:tcPr>
          <w:p w:rsidR="004A17D4" w:rsidRDefault="00541CA5">
            <w:pPr>
              <w:pStyle w:val="MEL-"/>
            </w:pPr>
            <w:r>
              <w:rPr>
                <w:rFonts w:hint="eastAsia"/>
              </w:rPr>
              <w:t>0.5</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＜2.4×10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25</w:t>
            </w:r>
          </w:p>
        </w:tc>
        <w:tc>
          <w:tcPr>
            <w:tcW w:w="2196" w:type="dxa"/>
            <w:tcBorders>
              <w:tl2br w:val="nil"/>
              <w:tr2bl w:val="nil"/>
            </w:tcBorders>
            <w:vAlign w:val="center"/>
          </w:tcPr>
          <w:p w:rsidR="004A17D4" w:rsidRDefault="00541CA5">
            <w:pPr>
              <w:pStyle w:val="MEL-"/>
            </w:pPr>
            <w:r>
              <w:rPr>
                <w:rFonts w:hint="eastAsia"/>
              </w:rPr>
              <w:t>氯乙烯</w:t>
            </w:r>
          </w:p>
        </w:tc>
        <w:tc>
          <w:tcPr>
            <w:tcW w:w="1340" w:type="dxa"/>
            <w:tcBorders>
              <w:tl2br w:val="nil"/>
              <w:tr2bl w:val="nil"/>
            </w:tcBorders>
            <w:vAlign w:val="center"/>
          </w:tcPr>
          <w:p w:rsidR="004A17D4" w:rsidRDefault="00541CA5">
            <w:pPr>
              <w:pStyle w:val="MEL-"/>
            </w:pPr>
            <w:r>
              <w:rPr>
                <w:rFonts w:hint="eastAsia"/>
              </w:rPr>
              <w:t>0.43</w:t>
            </w:r>
          </w:p>
        </w:tc>
        <w:tc>
          <w:tcPr>
            <w:tcW w:w="1488" w:type="dxa"/>
            <w:tcBorders>
              <w:tl2br w:val="nil"/>
              <w:tr2bl w:val="nil"/>
            </w:tcBorders>
            <w:vAlign w:val="center"/>
          </w:tcPr>
          <w:p w:rsidR="004A17D4" w:rsidRDefault="00541CA5">
            <w:pPr>
              <w:pStyle w:val="MEL-"/>
            </w:pPr>
            <w:r>
              <w:rPr>
                <w:rFonts w:hint="eastAsia"/>
              </w:rPr>
              <w:t>＜1.0×10</w:t>
            </w:r>
            <w:r>
              <w:rPr>
                <w:rFonts w:hint="eastAsia"/>
                <w:vertAlign w:val="superscript"/>
              </w:rPr>
              <w:t>-3</w:t>
            </w:r>
          </w:p>
        </w:tc>
        <w:tc>
          <w:tcPr>
            <w:tcW w:w="1488" w:type="dxa"/>
            <w:tcBorders>
              <w:tl2br w:val="nil"/>
              <w:tr2bl w:val="nil"/>
            </w:tcBorders>
          </w:tcPr>
          <w:p w:rsidR="004A17D4" w:rsidRDefault="00541CA5">
            <w:pPr>
              <w:pStyle w:val="MEL-"/>
            </w:pPr>
            <w:r>
              <w:rPr>
                <w:rFonts w:hint="eastAsia"/>
              </w:rPr>
              <w:t>＜2.3×10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26</w:t>
            </w:r>
          </w:p>
        </w:tc>
        <w:tc>
          <w:tcPr>
            <w:tcW w:w="2196" w:type="dxa"/>
            <w:tcBorders>
              <w:tl2br w:val="nil"/>
              <w:tr2bl w:val="nil"/>
            </w:tcBorders>
            <w:vAlign w:val="center"/>
          </w:tcPr>
          <w:p w:rsidR="004A17D4" w:rsidRDefault="00541CA5">
            <w:pPr>
              <w:pStyle w:val="MEL-"/>
            </w:pPr>
            <w:r>
              <w:rPr>
                <w:rFonts w:hint="eastAsia"/>
              </w:rPr>
              <w:t>苯</w:t>
            </w:r>
          </w:p>
        </w:tc>
        <w:tc>
          <w:tcPr>
            <w:tcW w:w="1340" w:type="dxa"/>
            <w:tcBorders>
              <w:tl2br w:val="nil"/>
              <w:tr2bl w:val="nil"/>
            </w:tcBorders>
            <w:vAlign w:val="center"/>
          </w:tcPr>
          <w:p w:rsidR="004A17D4" w:rsidRDefault="00541CA5">
            <w:pPr>
              <w:pStyle w:val="MEL-"/>
            </w:pPr>
            <w:r>
              <w:rPr>
                <w:rFonts w:hint="eastAsia"/>
              </w:rPr>
              <w:t>4</w:t>
            </w:r>
          </w:p>
        </w:tc>
        <w:tc>
          <w:tcPr>
            <w:tcW w:w="1488" w:type="dxa"/>
            <w:tcBorders>
              <w:tl2br w:val="nil"/>
              <w:tr2bl w:val="nil"/>
            </w:tcBorders>
            <w:vAlign w:val="center"/>
          </w:tcPr>
          <w:p w:rsidR="004A17D4" w:rsidRDefault="00541CA5">
            <w:pPr>
              <w:pStyle w:val="MEL-"/>
            </w:pPr>
            <w:r>
              <w:rPr>
                <w:rFonts w:hint="eastAsia"/>
              </w:rPr>
              <w:t>＜1.9×10</w:t>
            </w:r>
            <w:r>
              <w:rPr>
                <w:rFonts w:hint="eastAsia"/>
                <w:vertAlign w:val="superscript"/>
              </w:rPr>
              <w:t>-3</w:t>
            </w:r>
          </w:p>
        </w:tc>
        <w:tc>
          <w:tcPr>
            <w:tcW w:w="1488" w:type="dxa"/>
            <w:tcBorders>
              <w:tl2br w:val="nil"/>
              <w:tr2bl w:val="nil"/>
            </w:tcBorders>
          </w:tcPr>
          <w:p w:rsidR="004A17D4" w:rsidRDefault="00541CA5">
            <w:pPr>
              <w:pStyle w:val="MEL-"/>
            </w:pPr>
            <w:r>
              <w:rPr>
                <w:rFonts w:hint="eastAsia"/>
              </w:rPr>
              <w:t>＜4.8×10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27</w:t>
            </w:r>
          </w:p>
        </w:tc>
        <w:tc>
          <w:tcPr>
            <w:tcW w:w="2196" w:type="dxa"/>
            <w:tcBorders>
              <w:tl2br w:val="nil"/>
              <w:tr2bl w:val="nil"/>
            </w:tcBorders>
            <w:vAlign w:val="center"/>
          </w:tcPr>
          <w:p w:rsidR="004A17D4" w:rsidRDefault="00541CA5">
            <w:pPr>
              <w:pStyle w:val="MEL-"/>
            </w:pPr>
            <w:r>
              <w:rPr>
                <w:rFonts w:hint="eastAsia"/>
              </w:rPr>
              <w:t>氯苯</w:t>
            </w:r>
          </w:p>
        </w:tc>
        <w:tc>
          <w:tcPr>
            <w:tcW w:w="1340" w:type="dxa"/>
            <w:tcBorders>
              <w:tl2br w:val="nil"/>
              <w:tr2bl w:val="nil"/>
            </w:tcBorders>
            <w:vAlign w:val="center"/>
          </w:tcPr>
          <w:p w:rsidR="004A17D4" w:rsidRDefault="00541CA5">
            <w:pPr>
              <w:pStyle w:val="MEL-"/>
            </w:pPr>
            <w:r>
              <w:rPr>
                <w:rFonts w:hint="eastAsia"/>
              </w:rPr>
              <w:t>270</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＜4.4×10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28</w:t>
            </w:r>
          </w:p>
        </w:tc>
        <w:tc>
          <w:tcPr>
            <w:tcW w:w="2196" w:type="dxa"/>
            <w:tcBorders>
              <w:tl2br w:val="nil"/>
              <w:tr2bl w:val="nil"/>
            </w:tcBorders>
            <w:vAlign w:val="center"/>
          </w:tcPr>
          <w:p w:rsidR="004A17D4" w:rsidRDefault="00541CA5">
            <w:pPr>
              <w:pStyle w:val="MEL-"/>
            </w:pPr>
            <w:r>
              <w:rPr>
                <w:rFonts w:hint="eastAsia"/>
              </w:rPr>
              <w:t>1,2-二氯苯</w:t>
            </w:r>
          </w:p>
        </w:tc>
        <w:tc>
          <w:tcPr>
            <w:tcW w:w="1340" w:type="dxa"/>
            <w:tcBorders>
              <w:tl2br w:val="nil"/>
              <w:tr2bl w:val="nil"/>
            </w:tcBorders>
            <w:vAlign w:val="center"/>
          </w:tcPr>
          <w:p w:rsidR="004A17D4" w:rsidRDefault="00541CA5">
            <w:pPr>
              <w:pStyle w:val="MEL-"/>
            </w:pPr>
            <w:r>
              <w:rPr>
                <w:rFonts w:hint="eastAsia"/>
              </w:rPr>
              <w:t>560</w:t>
            </w:r>
          </w:p>
        </w:tc>
        <w:tc>
          <w:tcPr>
            <w:tcW w:w="1488" w:type="dxa"/>
            <w:tcBorders>
              <w:tl2br w:val="nil"/>
              <w:tr2bl w:val="nil"/>
            </w:tcBorders>
            <w:vAlign w:val="center"/>
          </w:tcPr>
          <w:p w:rsidR="004A17D4" w:rsidRDefault="00541CA5">
            <w:pPr>
              <w:pStyle w:val="MEL-"/>
            </w:pPr>
            <w:r>
              <w:rPr>
                <w:rFonts w:hint="eastAsia"/>
              </w:rPr>
              <w:t>＜1.5×10</w:t>
            </w:r>
            <w:r>
              <w:rPr>
                <w:rFonts w:hint="eastAsia"/>
                <w:vertAlign w:val="superscript"/>
              </w:rPr>
              <w:t>-3</w:t>
            </w:r>
          </w:p>
        </w:tc>
        <w:tc>
          <w:tcPr>
            <w:tcW w:w="1488" w:type="dxa"/>
            <w:tcBorders>
              <w:tl2br w:val="nil"/>
              <w:tr2bl w:val="nil"/>
            </w:tcBorders>
          </w:tcPr>
          <w:p w:rsidR="004A17D4" w:rsidRDefault="00541CA5">
            <w:pPr>
              <w:pStyle w:val="MEL-"/>
            </w:pPr>
            <w:r>
              <w:rPr>
                <w:rFonts w:hint="eastAsia"/>
              </w:rPr>
              <w:t>＜2.7×10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29</w:t>
            </w:r>
          </w:p>
        </w:tc>
        <w:tc>
          <w:tcPr>
            <w:tcW w:w="2196" w:type="dxa"/>
            <w:tcBorders>
              <w:tl2br w:val="nil"/>
              <w:tr2bl w:val="nil"/>
            </w:tcBorders>
            <w:vAlign w:val="center"/>
          </w:tcPr>
          <w:p w:rsidR="004A17D4" w:rsidRDefault="00541CA5">
            <w:pPr>
              <w:pStyle w:val="MEL-"/>
            </w:pPr>
            <w:r>
              <w:rPr>
                <w:rFonts w:hint="eastAsia"/>
              </w:rPr>
              <w:t>1,4二氯苯</w:t>
            </w:r>
          </w:p>
        </w:tc>
        <w:tc>
          <w:tcPr>
            <w:tcW w:w="1340" w:type="dxa"/>
            <w:tcBorders>
              <w:tl2br w:val="nil"/>
              <w:tr2bl w:val="nil"/>
            </w:tcBorders>
            <w:vAlign w:val="center"/>
          </w:tcPr>
          <w:p w:rsidR="004A17D4" w:rsidRDefault="00541CA5">
            <w:pPr>
              <w:pStyle w:val="MEL-"/>
            </w:pPr>
            <w:r>
              <w:rPr>
                <w:rFonts w:hint="eastAsia"/>
              </w:rPr>
              <w:t>20</w:t>
            </w:r>
          </w:p>
        </w:tc>
        <w:tc>
          <w:tcPr>
            <w:tcW w:w="1488" w:type="dxa"/>
            <w:tcBorders>
              <w:tl2br w:val="nil"/>
              <w:tr2bl w:val="nil"/>
            </w:tcBorders>
            <w:vAlign w:val="center"/>
          </w:tcPr>
          <w:p w:rsidR="004A17D4" w:rsidRDefault="00541CA5">
            <w:pPr>
              <w:pStyle w:val="MEL-"/>
            </w:pPr>
            <w:r>
              <w:rPr>
                <w:rFonts w:hint="eastAsia"/>
              </w:rPr>
              <w:t>＜1.5×10</w:t>
            </w:r>
            <w:r>
              <w:rPr>
                <w:rFonts w:hint="eastAsia"/>
                <w:vertAlign w:val="superscript"/>
              </w:rPr>
              <w:t>-3</w:t>
            </w:r>
          </w:p>
        </w:tc>
        <w:tc>
          <w:tcPr>
            <w:tcW w:w="1488" w:type="dxa"/>
            <w:tcBorders>
              <w:tl2br w:val="nil"/>
              <w:tr2bl w:val="nil"/>
            </w:tcBorders>
          </w:tcPr>
          <w:p w:rsidR="004A17D4" w:rsidRDefault="00541CA5">
            <w:pPr>
              <w:pStyle w:val="MEL-"/>
            </w:pPr>
            <w:r>
              <w:rPr>
                <w:rFonts w:hint="eastAsia"/>
              </w:rPr>
              <w:t>＜7.5×10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30</w:t>
            </w:r>
          </w:p>
        </w:tc>
        <w:tc>
          <w:tcPr>
            <w:tcW w:w="2196" w:type="dxa"/>
            <w:tcBorders>
              <w:tl2br w:val="nil"/>
              <w:tr2bl w:val="nil"/>
            </w:tcBorders>
            <w:vAlign w:val="center"/>
          </w:tcPr>
          <w:p w:rsidR="004A17D4" w:rsidRDefault="00541CA5">
            <w:pPr>
              <w:pStyle w:val="MEL-"/>
            </w:pPr>
            <w:r>
              <w:rPr>
                <w:rFonts w:hint="eastAsia"/>
              </w:rPr>
              <w:t>乙苯</w:t>
            </w:r>
          </w:p>
        </w:tc>
        <w:tc>
          <w:tcPr>
            <w:tcW w:w="1340" w:type="dxa"/>
            <w:tcBorders>
              <w:tl2br w:val="nil"/>
              <w:tr2bl w:val="nil"/>
            </w:tcBorders>
            <w:vAlign w:val="center"/>
          </w:tcPr>
          <w:p w:rsidR="004A17D4" w:rsidRDefault="00541CA5">
            <w:pPr>
              <w:pStyle w:val="MEL-"/>
            </w:pPr>
            <w:r>
              <w:rPr>
                <w:rFonts w:hint="eastAsia"/>
              </w:rPr>
              <w:t>28</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＜4.3×10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31</w:t>
            </w:r>
          </w:p>
        </w:tc>
        <w:tc>
          <w:tcPr>
            <w:tcW w:w="2196" w:type="dxa"/>
            <w:tcBorders>
              <w:tl2br w:val="nil"/>
              <w:tr2bl w:val="nil"/>
            </w:tcBorders>
            <w:vAlign w:val="center"/>
          </w:tcPr>
          <w:p w:rsidR="004A17D4" w:rsidRDefault="00541CA5">
            <w:pPr>
              <w:pStyle w:val="MEL-"/>
            </w:pPr>
            <w:r>
              <w:rPr>
                <w:rFonts w:hint="eastAsia"/>
              </w:rPr>
              <w:t>苯乙烯</w:t>
            </w:r>
          </w:p>
        </w:tc>
        <w:tc>
          <w:tcPr>
            <w:tcW w:w="1340" w:type="dxa"/>
            <w:tcBorders>
              <w:tl2br w:val="nil"/>
              <w:tr2bl w:val="nil"/>
            </w:tcBorders>
            <w:vAlign w:val="center"/>
          </w:tcPr>
          <w:p w:rsidR="004A17D4" w:rsidRDefault="00541CA5">
            <w:pPr>
              <w:pStyle w:val="MEL-"/>
            </w:pPr>
            <w:r>
              <w:rPr>
                <w:rFonts w:hint="eastAsia"/>
              </w:rPr>
              <w:t>1290</w:t>
            </w:r>
          </w:p>
        </w:tc>
        <w:tc>
          <w:tcPr>
            <w:tcW w:w="1488" w:type="dxa"/>
            <w:tcBorders>
              <w:tl2br w:val="nil"/>
              <w:tr2bl w:val="nil"/>
            </w:tcBorders>
            <w:vAlign w:val="center"/>
          </w:tcPr>
          <w:p w:rsidR="004A17D4" w:rsidRDefault="00541CA5">
            <w:pPr>
              <w:pStyle w:val="MEL-"/>
            </w:pPr>
            <w:r>
              <w:rPr>
                <w:rFonts w:hint="eastAsia"/>
              </w:rPr>
              <w:t>＜1.1×10</w:t>
            </w:r>
            <w:r>
              <w:rPr>
                <w:rFonts w:hint="eastAsia"/>
                <w:vertAlign w:val="superscript"/>
              </w:rPr>
              <w:t>-3</w:t>
            </w:r>
          </w:p>
        </w:tc>
        <w:tc>
          <w:tcPr>
            <w:tcW w:w="1488" w:type="dxa"/>
            <w:tcBorders>
              <w:tl2br w:val="nil"/>
              <w:tr2bl w:val="nil"/>
            </w:tcBorders>
          </w:tcPr>
          <w:p w:rsidR="004A17D4" w:rsidRDefault="00541CA5">
            <w:pPr>
              <w:pStyle w:val="MEL-"/>
            </w:pPr>
            <w:r>
              <w:rPr>
                <w:rFonts w:hint="eastAsia"/>
              </w:rPr>
              <w:t>＜8.5×10</w:t>
            </w:r>
            <w:r>
              <w:rPr>
                <w:rFonts w:hint="eastAsia"/>
                <w:vertAlign w:val="superscript"/>
              </w:rPr>
              <w:t>-7</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32</w:t>
            </w:r>
          </w:p>
        </w:tc>
        <w:tc>
          <w:tcPr>
            <w:tcW w:w="2196" w:type="dxa"/>
            <w:tcBorders>
              <w:tl2br w:val="nil"/>
              <w:tr2bl w:val="nil"/>
            </w:tcBorders>
            <w:vAlign w:val="center"/>
          </w:tcPr>
          <w:p w:rsidR="004A17D4" w:rsidRDefault="00541CA5">
            <w:pPr>
              <w:pStyle w:val="MEL-"/>
            </w:pPr>
            <w:r>
              <w:rPr>
                <w:rFonts w:hint="eastAsia"/>
              </w:rPr>
              <w:t>甲苯</w:t>
            </w:r>
          </w:p>
        </w:tc>
        <w:tc>
          <w:tcPr>
            <w:tcW w:w="1340" w:type="dxa"/>
            <w:tcBorders>
              <w:tl2br w:val="nil"/>
              <w:tr2bl w:val="nil"/>
            </w:tcBorders>
            <w:vAlign w:val="center"/>
          </w:tcPr>
          <w:p w:rsidR="004A17D4" w:rsidRDefault="00541CA5">
            <w:pPr>
              <w:pStyle w:val="MEL-"/>
            </w:pPr>
            <w:r>
              <w:rPr>
                <w:rFonts w:hint="eastAsia"/>
              </w:rPr>
              <w:t>1200</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488" w:type="dxa"/>
            <w:tcBorders>
              <w:tl2br w:val="nil"/>
              <w:tr2bl w:val="nil"/>
            </w:tcBorders>
          </w:tcPr>
          <w:p w:rsidR="004A17D4" w:rsidRDefault="00541CA5">
            <w:pPr>
              <w:pStyle w:val="MEL-"/>
            </w:pPr>
            <w:r>
              <w:rPr>
                <w:rFonts w:hint="eastAsia"/>
              </w:rPr>
              <w:t>＜1.1×10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33</w:t>
            </w:r>
          </w:p>
        </w:tc>
        <w:tc>
          <w:tcPr>
            <w:tcW w:w="2196" w:type="dxa"/>
            <w:tcBorders>
              <w:tl2br w:val="nil"/>
              <w:tr2bl w:val="nil"/>
            </w:tcBorders>
            <w:vAlign w:val="center"/>
          </w:tcPr>
          <w:p w:rsidR="004A17D4" w:rsidRDefault="00541CA5">
            <w:pPr>
              <w:pStyle w:val="MEL-"/>
            </w:pPr>
            <w:r>
              <w:rPr>
                <w:rFonts w:hint="eastAsia"/>
              </w:rPr>
              <w:t>间二甲苯+对二甲苯</w:t>
            </w:r>
          </w:p>
        </w:tc>
        <w:tc>
          <w:tcPr>
            <w:tcW w:w="1340" w:type="dxa"/>
            <w:tcBorders>
              <w:tl2br w:val="nil"/>
              <w:tr2bl w:val="nil"/>
            </w:tcBorders>
            <w:vAlign w:val="center"/>
          </w:tcPr>
          <w:p w:rsidR="004A17D4" w:rsidRDefault="00541CA5">
            <w:pPr>
              <w:pStyle w:val="MEL-"/>
            </w:pPr>
            <w:r>
              <w:rPr>
                <w:rFonts w:hint="eastAsia"/>
              </w:rPr>
              <w:t>570</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＜2.1×10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34</w:t>
            </w:r>
          </w:p>
        </w:tc>
        <w:tc>
          <w:tcPr>
            <w:tcW w:w="2196" w:type="dxa"/>
            <w:tcBorders>
              <w:tl2br w:val="nil"/>
              <w:tr2bl w:val="nil"/>
            </w:tcBorders>
            <w:vAlign w:val="center"/>
          </w:tcPr>
          <w:p w:rsidR="004A17D4" w:rsidRDefault="00541CA5">
            <w:pPr>
              <w:pStyle w:val="MEL-"/>
            </w:pPr>
            <w:r>
              <w:rPr>
                <w:rFonts w:hint="eastAsia"/>
              </w:rPr>
              <w:t>邻二甲苯</w:t>
            </w:r>
          </w:p>
        </w:tc>
        <w:tc>
          <w:tcPr>
            <w:tcW w:w="1340" w:type="dxa"/>
            <w:tcBorders>
              <w:tl2br w:val="nil"/>
              <w:tr2bl w:val="nil"/>
            </w:tcBorders>
            <w:vAlign w:val="center"/>
          </w:tcPr>
          <w:p w:rsidR="004A17D4" w:rsidRDefault="00541CA5">
            <w:pPr>
              <w:pStyle w:val="MEL-"/>
            </w:pPr>
            <w:r>
              <w:rPr>
                <w:rFonts w:hint="eastAsia"/>
              </w:rPr>
              <w:t>640</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488" w:type="dxa"/>
            <w:tcBorders>
              <w:tl2br w:val="nil"/>
              <w:tr2bl w:val="nil"/>
            </w:tcBorders>
          </w:tcPr>
          <w:p w:rsidR="004A17D4" w:rsidRDefault="00541CA5">
            <w:pPr>
              <w:pStyle w:val="MEL-"/>
            </w:pPr>
            <w:r>
              <w:rPr>
                <w:rFonts w:hint="eastAsia"/>
              </w:rPr>
              <w:t>＜1.9×10</w:t>
            </w:r>
            <w:r>
              <w:rPr>
                <w:rFonts w:hint="eastAsia"/>
                <w:vertAlign w:val="superscript"/>
              </w:rPr>
              <w:t>-6</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35</w:t>
            </w:r>
          </w:p>
        </w:tc>
        <w:tc>
          <w:tcPr>
            <w:tcW w:w="2196" w:type="dxa"/>
            <w:tcBorders>
              <w:tl2br w:val="nil"/>
              <w:tr2bl w:val="nil"/>
            </w:tcBorders>
            <w:vAlign w:val="center"/>
          </w:tcPr>
          <w:p w:rsidR="004A17D4" w:rsidRDefault="00541CA5">
            <w:pPr>
              <w:pStyle w:val="MEL-"/>
            </w:pPr>
            <w:r>
              <w:rPr>
                <w:rFonts w:hint="eastAsia"/>
              </w:rPr>
              <w:t>硝基苯</w:t>
            </w:r>
          </w:p>
        </w:tc>
        <w:tc>
          <w:tcPr>
            <w:tcW w:w="1340" w:type="dxa"/>
            <w:tcBorders>
              <w:tl2br w:val="nil"/>
              <w:tr2bl w:val="nil"/>
            </w:tcBorders>
            <w:vAlign w:val="center"/>
          </w:tcPr>
          <w:p w:rsidR="004A17D4" w:rsidRDefault="00541CA5">
            <w:pPr>
              <w:pStyle w:val="MEL-"/>
            </w:pPr>
            <w:r>
              <w:rPr>
                <w:rFonts w:hint="eastAsia"/>
              </w:rPr>
              <w:t>76</w:t>
            </w:r>
          </w:p>
        </w:tc>
        <w:tc>
          <w:tcPr>
            <w:tcW w:w="1488" w:type="dxa"/>
            <w:tcBorders>
              <w:tl2br w:val="nil"/>
              <w:tr2bl w:val="nil"/>
            </w:tcBorders>
            <w:vAlign w:val="center"/>
          </w:tcPr>
          <w:p w:rsidR="004A17D4" w:rsidRDefault="00541CA5">
            <w:pPr>
              <w:pStyle w:val="MEL-"/>
            </w:pPr>
            <w:r>
              <w:rPr>
                <w:rFonts w:hint="eastAsia"/>
              </w:rPr>
              <w:t>＜0.09</w:t>
            </w:r>
          </w:p>
        </w:tc>
        <w:tc>
          <w:tcPr>
            <w:tcW w:w="1488" w:type="dxa"/>
            <w:tcBorders>
              <w:tl2br w:val="nil"/>
              <w:tr2bl w:val="nil"/>
            </w:tcBorders>
            <w:vAlign w:val="center"/>
          </w:tcPr>
          <w:p w:rsidR="004A17D4" w:rsidRDefault="00541CA5">
            <w:pPr>
              <w:pStyle w:val="MEL-"/>
            </w:pPr>
            <w:r>
              <w:rPr>
                <w:rFonts w:hint="eastAsia"/>
              </w:rPr>
              <w:t>＜1.2×10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36</w:t>
            </w:r>
          </w:p>
        </w:tc>
        <w:tc>
          <w:tcPr>
            <w:tcW w:w="2196" w:type="dxa"/>
            <w:tcBorders>
              <w:tl2br w:val="nil"/>
              <w:tr2bl w:val="nil"/>
            </w:tcBorders>
            <w:vAlign w:val="center"/>
          </w:tcPr>
          <w:p w:rsidR="004A17D4" w:rsidRDefault="00541CA5">
            <w:pPr>
              <w:pStyle w:val="MEL-"/>
            </w:pPr>
            <w:r>
              <w:rPr>
                <w:rFonts w:hint="eastAsia"/>
              </w:rPr>
              <w:t>苯胺</w:t>
            </w:r>
          </w:p>
        </w:tc>
        <w:tc>
          <w:tcPr>
            <w:tcW w:w="1340" w:type="dxa"/>
            <w:tcBorders>
              <w:tl2br w:val="nil"/>
              <w:tr2bl w:val="nil"/>
            </w:tcBorders>
            <w:vAlign w:val="center"/>
          </w:tcPr>
          <w:p w:rsidR="004A17D4" w:rsidRDefault="00541CA5">
            <w:pPr>
              <w:pStyle w:val="MEL-"/>
            </w:pPr>
            <w:r>
              <w:rPr>
                <w:rFonts w:hint="eastAsia"/>
              </w:rPr>
              <w:t>260</w:t>
            </w:r>
          </w:p>
        </w:tc>
        <w:tc>
          <w:tcPr>
            <w:tcW w:w="1488" w:type="dxa"/>
            <w:tcBorders>
              <w:tl2br w:val="nil"/>
              <w:tr2bl w:val="nil"/>
            </w:tcBorders>
            <w:vAlign w:val="center"/>
          </w:tcPr>
          <w:p w:rsidR="004A17D4" w:rsidRDefault="00541CA5">
            <w:pPr>
              <w:pStyle w:val="MEL-"/>
            </w:pPr>
            <w:r>
              <w:rPr>
                <w:rFonts w:hint="eastAsia"/>
              </w:rPr>
              <w:t>＜0.5</w:t>
            </w:r>
          </w:p>
        </w:tc>
        <w:tc>
          <w:tcPr>
            <w:tcW w:w="1488" w:type="dxa"/>
            <w:tcBorders>
              <w:tl2br w:val="nil"/>
              <w:tr2bl w:val="nil"/>
            </w:tcBorders>
            <w:vAlign w:val="center"/>
          </w:tcPr>
          <w:p w:rsidR="004A17D4" w:rsidRDefault="00541CA5">
            <w:pPr>
              <w:pStyle w:val="MEL-"/>
            </w:pPr>
            <w:r>
              <w:rPr>
                <w:rFonts w:hint="eastAsia"/>
              </w:rPr>
              <w:t>＜1.9×10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37</w:t>
            </w:r>
          </w:p>
        </w:tc>
        <w:tc>
          <w:tcPr>
            <w:tcW w:w="2196" w:type="dxa"/>
            <w:tcBorders>
              <w:tl2br w:val="nil"/>
              <w:tr2bl w:val="nil"/>
            </w:tcBorders>
            <w:vAlign w:val="center"/>
          </w:tcPr>
          <w:p w:rsidR="004A17D4" w:rsidRDefault="00541CA5">
            <w:pPr>
              <w:pStyle w:val="MEL-"/>
            </w:pPr>
            <w:r>
              <w:rPr>
                <w:rFonts w:hint="eastAsia"/>
              </w:rPr>
              <w:t>2-氯酚</w:t>
            </w:r>
          </w:p>
        </w:tc>
        <w:tc>
          <w:tcPr>
            <w:tcW w:w="1340" w:type="dxa"/>
            <w:tcBorders>
              <w:tl2br w:val="nil"/>
              <w:tr2bl w:val="nil"/>
            </w:tcBorders>
            <w:vAlign w:val="center"/>
          </w:tcPr>
          <w:p w:rsidR="004A17D4" w:rsidRDefault="00541CA5">
            <w:pPr>
              <w:pStyle w:val="MEL-"/>
            </w:pPr>
            <w:r>
              <w:rPr>
                <w:rFonts w:hint="eastAsia"/>
              </w:rPr>
              <w:t>2256</w:t>
            </w:r>
          </w:p>
        </w:tc>
        <w:tc>
          <w:tcPr>
            <w:tcW w:w="1488" w:type="dxa"/>
            <w:tcBorders>
              <w:tl2br w:val="nil"/>
              <w:tr2bl w:val="nil"/>
            </w:tcBorders>
            <w:vAlign w:val="center"/>
          </w:tcPr>
          <w:p w:rsidR="004A17D4" w:rsidRDefault="00541CA5">
            <w:pPr>
              <w:pStyle w:val="MEL-"/>
            </w:pPr>
            <w:r>
              <w:rPr>
                <w:rFonts w:hint="eastAsia"/>
              </w:rPr>
              <w:t>＜0.06</w:t>
            </w:r>
          </w:p>
        </w:tc>
        <w:tc>
          <w:tcPr>
            <w:tcW w:w="1488" w:type="dxa"/>
            <w:tcBorders>
              <w:tl2br w:val="nil"/>
              <w:tr2bl w:val="nil"/>
            </w:tcBorders>
            <w:vAlign w:val="center"/>
          </w:tcPr>
          <w:p w:rsidR="004A17D4" w:rsidRDefault="00541CA5">
            <w:pPr>
              <w:pStyle w:val="MEL-"/>
            </w:pPr>
            <w:r>
              <w:rPr>
                <w:rFonts w:hint="eastAsia"/>
              </w:rPr>
              <w:t>＜2.7×10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38</w:t>
            </w:r>
          </w:p>
        </w:tc>
        <w:tc>
          <w:tcPr>
            <w:tcW w:w="2196" w:type="dxa"/>
            <w:tcBorders>
              <w:tl2br w:val="nil"/>
              <w:tr2bl w:val="nil"/>
            </w:tcBorders>
            <w:vAlign w:val="center"/>
          </w:tcPr>
          <w:p w:rsidR="004A17D4" w:rsidRDefault="00541CA5">
            <w:pPr>
              <w:pStyle w:val="MEL-"/>
            </w:pPr>
            <w:r>
              <w:rPr>
                <w:rFonts w:hint="eastAsia"/>
              </w:rPr>
              <w:t>苯并[a]蒽</w:t>
            </w:r>
          </w:p>
        </w:tc>
        <w:tc>
          <w:tcPr>
            <w:tcW w:w="1340" w:type="dxa"/>
            <w:tcBorders>
              <w:tl2br w:val="nil"/>
              <w:tr2bl w:val="nil"/>
            </w:tcBorders>
            <w:vAlign w:val="center"/>
          </w:tcPr>
          <w:p w:rsidR="004A17D4" w:rsidRDefault="00541CA5">
            <w:pPr>
              <w:pStyle w:val="MEL-"/>
            </w:pPr>
            <w:r>
              <w:rPr>
                <w:rFonts w:hint="eastAsia"/>
              </w:rPr>
              <w:t>15</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＜6.7×10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39</w:t>
            </w:r>
          </w:p>
        </w:tc>
        <w:tc>
          <w:tcPr>
            <w:tcW w:w="2196" w:type="dxa"/>
            <w:tcBorders>
              <w:tl2br w:val="nil"/>
              <w:tr2bl w:val="nil"/>
            </w:tcBorders>
            <w:vAlign w:val="center"/>
          </w:tcPr>
          <w:p w:rsidR="004A17D4" w:rsidRDefault="00541CA5">
            <w:pPr>
              <w:pStyle w:val="MEL-"/>
            </w:pPr>
            <w:r>
              <w:rPr>
                <w:rFonts w:hint="eastAsia"/>
              </w:rPr>
              <w:t>苯并[a]芘</w:t>
            </w:r>
          </w:p>
        </w:tc>
        <w:tc>
          <w:tcPr>
            <w:tcW w:w="1340" w:type="dxa"/>
            <w:tcBorders>
              <w:tl2br w:val="nil"/>
              <w:tr2bl w:val="nil"/>
            </w:tcBorders>
            <w:vAlign w:val="center"/>
          </w:tcPr>
          <w:p w:rsidR="004A17D4" w:rsidRDefault="00541CA5">
            <w:pPr>
              <w:pStyle w:val="MEL-"/>
            </w:pPr>
            <w:r>
              <w:rPr>
                <w:rFonts w:hint="eastAsia"/>
              </w:rPr>
              <w:t>1.5</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＜0.07</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40</w:t>
            </w:r>
          </w:p>
        </w:tc>
        <w:tc>
          <w:tcPr>
            <w:tcW w:w="2196" w:type="dxa"/>
            <w:tcBorders>
              <w:tl2br w:val="nil"/>
              <w:tr2bl w:val="nil"/>
            </w:tcBorders>
            <w:vAlign w:val="center"/>
          </w:tcPr>
          <w:p w:rsidR="004A17D4" w:rsidRDefault="00541CA5">
            <w:pPr>
              <w:pStyle w:val="MEL-"/>
            </w:pPr>
            <w:r>
              <w:rPr>
                <w:rFonts w:hint="eastAsia"/>
              </w:rPr>
              <w:t>苯并[b]荧蒽</w:t>
            </w:r>
          </w:p>
        </w:tc>
        <w:tc>
          <w:tcPr>
            <w:tcW w:w="1340" w:type="dxa"/>
            <w:tcBorders>
              <w:tl2br w:val="nil"/>
              <w:tr2bl w:val="nil"/>
            </w:tcBorders>
            <w:vAlign w:val="center"/>
          </w:tcPr>
          <w:p w:rsidR="004A17D4" w:rsidRDefault="00541CA5">
            <w:pPr>
              <w:pStyle w:val="MEL-"/>
            </w:pPr>
            <w:r>
              <w:rPr>
                <w:rFonts w:hint="eastAsia"/>
              </w:rPr>
              <w:t>15</w:t>
            </w:r>
          </w:p>
        </w:tc>
        <w:tc>
          <w:tcPr>
            <w:tcW w:w="1488" w:type="dxa"/>
            <w:tcBorders>
              <w:tl2br w:val="nil"/>
              <w:tr2bl w:val="nil"/>
            </w:tcBorders>
            <w:vAlign w:val="center"/>
          </w:tcPr>
          <w:p w:rsidR="004A17D4" w:rsidRDefault="00541CA5">
            <w:pPr>
              <w:pStyle w:val="MEL-"/>
            </w:pPr>
            <w:r>
              <w:rPr>
                <w:rFonts w:hint="eastAsia"/>
              </w:rPr>
              <w:t>＜0.2</w:t>
            </w:r>
          </w:p>
        </w:tc>
        <w:tc>
          <w:tcPr>
            <w:tcW w:w="1488" w:type="dxa"/>
            <w:tcBorders>
              <w:tl2br w:val="nil"/>
              <w:tr2bl w:val="nil"/>
            </w:tcBorders>
            <w:vAlign w:val="center"/>
          </w:tcPr>
          <w:p w:rsidR="004A17D4" w:rsidRDefault="00541CA5">
            <w:pPr>
              <w:pStyle w:val="MEL-"/>
            </w:pPr>
            <w:r>
              <w:rPr>
                <w:rFonts w:hint="eastAsia"/>
              </w:rPr>
              <w:t>＜0.013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41</w:t>
            </w:r>
          </w:p>
        </w:tc>
        <w:tc>
          <w:tcPr>
            <w:tcW w:w="2196" w:type="dxa"/>
            <w:tcBorders>
              <w:tl2br w:val="nil"/>
              <w:tr2bl w:val="nil"/>
            </w:tcBorders>
            <w:vAlign w:val="center"/>
          </w:tcPr>
          <w:p w:rsidR="004A17D4" w:rsidRDefault="00541CA5">
            <w:pPr>
              <w:pStyle w:val="MEL-"/>
            </w:pPr>
            <w:r>
              <w:rPr>
                <w:rFonts w:hint="eastAsia"/>
              </w:rPr>
              <w:t>苯并[k]荧蒽</w:t>
            </w:r>
          </w:p>
        </w:tc>
        <w:tc>
          <w:tcPr>
            <w:tcW w:w="1340" w:type="dxa"/>
            <w:tcBorders>
              <w:tl2br w:val="nil"/>
              <w:tr2bl w:val="nil"/>
            </w:tcBorders>
            <w:vAlign w:val="center"/>
          </w:tcPr>
          <w:p w:rsidR="004A17D4" w:rsidRDefault="00541CA5">
            <w:pPr>
              <w:pStyle w:val="MEL-"/>
            </w:pPr>
            <w:r>
              <w:rPr>
                <w:rFonts w:hint="eastAsia"/>
              </w:rPr>
              <w:t>151</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＜6.7×10</w:t>
            </w:r>
            <w:r>
              <w:rPr>
                <w:rFonts w:hint="eastAsia"/>
                <w:vertAlign w:val="superscript"/>
              </w:rPr>
              <w:t>-4</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42</w:t>
            </w:r>
          </w:p>
        </w:tc>
        <w:tc>
          <w:tcPr>
            <w:tcW w:w="2196" w:type="dxa"/>
            <w:tcBorders>
              <w:tl2br w:val="nil"/>
              <w:tr2bl w:val="nil"/>
            </w:tcBorders>
            <w:vAlign w:val="center"/>
          </w:tcPr>
          <w:p w:rsidR="004A17D4" w:rsidRDefault="00541CA5">
            <w:pPr>
              <w:pStyle w:val="MEL-"/>
            </w:pPr>
            <w:r>
              <w:rPr>
                <w:rFonts w:hint="eastAsia"/>
              </w:rPr>
              <w:t>䓛</w:t>
            </w:r>
          </w:p>
        </w:tc>
        <w:tc>
          <w:tcPr>
            <w:tcW w:w="1340" w:type="dxa"/>
            <w:tcBorders>
              <w:tl2br w:val="nil"/>
              <w:tr2bl w:val="nil"/>
            </w:tcBorders>
            <w:vAlign w:val="center"/>
          </w:tcPr>
          <w:p w:rsidR="004A17D4" w:rsidRDefault="00541CA5">
            <w:pPr>
              <w:pStyle w:val="MEL-"/>
            </w:pPr>
            <w:r>
              <w:rPr>
                <w:rFonts w:hint="eastAsia"/>
              </w:rPr>
              <w:t>1293</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＜7.7×10</w:t>
            </w:r>
            <w:r>
              <w:rPr>
                <w:rFonts w:hint="eastAsia"/>
                <w:vertAlign w:val="superscript"/>
              </w:rPr>
              <w:t>-5</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43</w:t>
            </w:r>
          </w:p>
        </w:tc>
        <w:tc>
          <w:tcPr>
            <w:tcW w:w="2196" w:type="dxa"/>
            <w:tcBorders>
              <w:tl2br w:val="nil"/>
              <w:tr2bl w:val="nil"/>
            </w:tcBorders>
            <w:vAlign w:val="center"/>
          </w:tcPr>
          <w:p w:rsidR="004A17D4" w:rsidRDefault="00541CA5">
            <w:pPr>
              <w:pStyle w:val="MEL-"/>
            </w:pPr>
            <w:r>
              <w:rPr>
                <w:rFonts w:hint="eastAsia"/>
              </w:rPr>
              <w:t>二苯并[a,h]蒽</w:t>
            </w:r>
          </w:p>
        </w:tc>
        <w:tc>
          <w:tcPr>
            <w:tcW w:w="1340" w:type="dxa"/>
            <w:tcBorders>
              <w:tl2br w:val="nil"/>
              <w:tr2bl w:val="nil"/>
            </w:tcBorders>
            <w:vAlign w:val="center"/>
          </w:tcPr>
          <w:p w:rsidR="004A17D4" w:rsidRDefault="00541CA5">
            <w:pPr>
              <w:pStyle w:val="MEL-"/>
            </w:pPr>
            <w:r>
              <w:rPr>
                <w:rFonts w:hint="eastAsia"/>
              </w:rPr>
              <w:t>1.5</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＜0.07</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44</w:t>
            </w:r>
          </w:p>
        </w:tc>
        <w:tc>
          <w:tcPr>
            <w:tcW w:w="2196" w:type="dxa"/>
            <w:tcBorders>
              <w:tl2br w:val="nil"/>
              <w:tr2bl w:val="nil"/>
            </w:tcBorders>
            <w:vAlign w:val="center"/>
          </w:tcPr>
          <w:p w:rsidR="004A17D4" w:rsidRDefault="00541CA5">
            <w:pPr>
              <w:pStyle w:val="MEL-"/>
            </w:pPr>
            <w:r>
              <w:rPr>
                <w:rFonts w:hint="eastAsia"/>
              </w:rPr>
              <w:t>茚并[1,2,3-cd]芘</w:t>
            </w:r>
          </w:p>
        </w:tc>
        <w:tc>
          <w:tcPr>
            <w:tcW w:w="1340" w:type="dxa"/>
            <w:tcBorders>
              <w:tl2br w:val="nil"/>
              <w:tr2bl w:val="nil"/>
            </w:tcBorders>
            <w:vAlign w:val="center"/>
          </w:tcPr>
          <w:p w:rsidR="004A17D4" w:rsidRDefault="00541CA5">
            <w:pPr>
              <w:pStyle w:val="MEL-"/>
            </w:pPr>
            <w:r>
              <w:rPr>
                <w:rFonts w:hint="eastAsia"/>
              </w:rPr>
              <w:t>15</w:t>
            </w:r>
          </w:p>
        </w:tc>
        <w:tc>
          <w:tcPr>
            <w:tcW w:w="1488" w:type="dxa"/>
            <w:tcBorders>
              <w:tl2br w:val="nil"/>
              <w:tr2bl w:val="nil"/>
            </w:tcBorders>
            <w:vAlign w:val="center"/>
          </w:tcPr>
          <w:p w:rsidR="004A17D4" w:rsidRDefault="00541CA5">
            <w:pPr>
              <w:pStyle w:val="MEL-"/>
            </w:pPr>
            <w:r>
              <w:rPr>
                <w:rFonts w:hint="eastAsia"/>
              </w:rPr>
              <w:t>＜0.1</w:t>
            </w:r>
          </w:p>
        </w:tc>
        <w:tc>
          <w:tcPr>
            <w:tcW w:w="1488" w:type="dxa"/>
            <w:tcBorders>
              <w:tl2br w:val="nil"/>
              <w:tr2bl w:val="nil"/>
            </w:tcBorders>
            <w:vAlign w:val="center"/>
          </w:tcPr>
          <w:p w:rsidR="004A17D4" w:rsidRDefault="00541CA5">
            <w:pPr>
              <w:pStyle w:val="MEL-"/>
            </w:pPr>
            <w:r>
              <w:rPr>
                <w:rFonts w:hint="eastAsia"/>
              </w:rPr>
              <w:t>＜0.007</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45</w:t>
            </w:r>
          </w:p>
        </w:tc>
        <w:tc>
          <w:tcPr>
            <w:tcW w:w="2196" w:type="dxa"/>
            <w:tcBorders>
              <w:tl2br w:val="nil"/>
              <w:tr2bl w:val="nil"/>
            </w:tcBorders>
            <w:vAlign w:val="center"/>
          </w:tcPr>
          <w:p w:rsidR="004A17D4" w:rsidRDefault="00541CA5">
            <w:pPr>
              <w:pStyle w:val="MEL-"/>
            </w:pPr>
            <w:r>
              <w:rPr>
                <w:rFonts w:hint="eastAsia"/>
              </w:rPr>
              <w:t>萘</w:t>
            </w:r>
          </w:p>
        </w:tc>
        <w:tc>
          <w:tcPr>
            <w:tcW w:w="1340" w:type="dxa"/>
            <w:tcBorders>
              <w:tl2br w:val="nil"/>
              <w:tr2bl w:val="nil"/>
            </w:tcBorders>
            <w:vAlign w:val="center"/>
          </w:tcPr>
          <w:p w:rsidR="004A17D4" w:rsidRDefault="00541CA5">
            <w:pPr>
              <w:pStyle w:val="MEL-"/>
            </w:pPr>
            <w:r>
              <w:rPr>
                <w:rFonts w:hint="eastAsia"/>
              </w:rPr>
              <w:t>70</w:t>
            </w:r>
          </w:p>
        </w:tc>
        <w:tc>
          <w:tcPr>
            <w:tcW w:w="1488" w:type="dxa"/>
            <w:tcBorders>
              <w:tl2br w:val="nil"/>
              <w:tr2bl w:val="nil"/>
            </w:tcBorders>
            <w:vAlign w:val="center"/>
          </w:tcPr>
          <w:p w:rsidR="004A17D4" w:rsidRDefault="00541CA5">
            <w:pPr>
              <w:pStyle w:val="MEL-"/>
            </w:pPr>
            <w:r>
              <w:rPr>
                <w:rFonts w:hint="eastAsia"/>
              </w:rPr>
              <w:t>＜0.09</w:t>
            </w:r>
          </w:p>
        </w:tc>
        <w:tc>
          <w:tcPr>
            <w:tcW w:w="1488" w:type="dxa"/>
            <w:tcBorders>
              <w:tl2br w:val="nil"/>
              <w:tr2bl w:val="nil"/>
            </w:tcBorders>
            <w:vAlign w:val="center"/>
          </w:tcPr>
          <w:p w:rsidR="004A17D4" w:rsidRDefault="00541CA5">
            <w:pPr>
              <w:pStyle w:val="MEL-"/>
            </w:pPr>
            <w:r>
              <w:rPr>
                <w:rFonts w:hint="eastAsia"/>
              </w:rPr>
              <w:t>＜1.3×10</w:t>
            </w:r>
            <w:r>
              <w:rPr>
                <w:rFonts w:hint="eastAsia"/>
                <w:vertAlign w:val="superscript"/>
              </w:rPr>
              <w:t>-3</w:t>
            </w:r>
          </w:p>
        </w:tc>
        <w:tc>
          <w:tcPr>
            <w:tcW w:w="1655" w:type="dxa"/>
            <w:tcBorders>
              <w:tl2br w:val="nil"/>
              <w:tr2bl w:val="nil"/>
            </w:tcBorders>
            <w:vAlign w:val="center"/>
          </w:tcPr>
          <w:p w:rsidR="004A17D4" w:rsidRDefault="00541CA5">
            <w:pPr>
              <w:pStyle w:val="MEL-"/>
            </w:pPr>
            <w:r>
              <w:rPr>
                <w:rFonts w:hint="eastAsia"/>
              </w:rPr>
              <w:t>达标</w:t>
            </w:r>
          </w:p>
        </w:tc>
      </w:tr>
      <w:tr w:rsidR="004A17D4">
        <w:trPr>
          <w:trHeight w:val="340"/>
          <w:jc w:val="center"/>
        </w:trPr>
        <w:tc>
          <w:tcPr>
            <w:tcW w:w="781" w:type="dxa"/>
            <w:tcBorders>
              <w:tl2br w:val="nil"/>
              <w:tr2bl w:val="nil"/>
            </w:tcBorders>
            <w:vAlign w:val="center"/>
          </w:tcPr>
          <w:p w:rsidR="004A17D4" w:rsidRDefault="00541CA5">
            <w:pPr>
              <w:pStyle w:val="MEL-"/>
            </w:pPr>
            <w:r>
              <w:rPr>
                <w:rFonts w:hint="eastAsia"/>
              </w:rPr>
              <w:t>46</w:t>
            </w:r>
          </w:p>
        </w:tc>
        <w:tc>
          <w:tcPr>
            <w:tcW w:w="2196" w:type="dxa"/>
            <w:tcBorders>
              <w:tl2br w:val="nil"/>
              <w:tr2bl w:val="nil"/>
            </w:tcBorders>
            <w:vAlign w:val="center"/>
          </w:tcPr>
          <w:p w:rsidR="004A17D4" w:rsidRDefault="00541CA5">
            <w:pPr>
              <w:pStyle w:val="MEL-"/>
            </w:pPr>
            <w:r>
              <w:rPr>
                <w:rFonts w:hint="eastAsia"/>
              </w:rPr>
              <w:t>石油烃</w:t>
            </w:r>
          </w:p>
        </w:tc>
        <w:tc>
          <w:tcPr>
            <w:tcW w:w="1340" w:type="dxa"/>
            <w:tcBorders>
              <w:tl2br w:val="nil"/>
              <w:tr2bl w:val="nil"/>
            </w:tcBorders>
            <w:vAlign w:val="center"/>
          </w:tcPr>
          <w:p w:rsidR="004A17D4" w:rsidRDefault="00541CA5">
            <w:pPr>
              <w:pStyle w:val="MEL-"/>
            </w:pPr>
            <w:r>
              <w:rPr>
                <w:rFonts w:hint="eastAsia"/>
              </w:rPr>
              <w:t>4500</w:t>
            </w:r>
          </w:p>
        </w:tc>
        <w:tc>
          <w:tcPr>
            <w:tcW w:w="1488" w:type="dxa"/>
            <w:tcBorders>
              <w:tl2br w:val="nil"/>
              <w:tr2bl w:val="nil"/>
            </w:tcBorders>
            <w:vAlign w:val="center"/>
          </w:tcPr>
          <w:p w:rsidR="004A17D4" w:rsidRDefault="00541CA5">
            <w:pPr>
              <w:pStyle w:val="MEL-"/>
            </w:pPr>
            <w:r>
              <w:rPr>
                <w:rFonts w:hint="eastAsia"/>
              </w:rPr>
              <w:t>338</w:t>
            </w:r>
          </w:p>
        </w:tc>
        <w:tc>
          <w:tcPr>
            <w:tcW w:w="1488" w:type="dxa"/>
            <w:tcBorders>
              <w:tl2br w:val="nil"/>
              <w:tr2bl w:val="nil"/>
            </w:tcBorders>
            <w:vAlign w:val="center"/>
          </w:tcPr>
          <w:p w:rsidR="004A17D4" w:rsidRDefault="00541CA5">
            <w:pPr>
              <w:pStyle w:val="MEL-"/>
            </w:pPr>
            <w:r>
              <w:rPr>
                <w:rFonts w:hint="eastAsia"/>
              </w:rPr>
              <w:t>0.075</w:t>
            </w:r>
          </w:p>
        </w:tc>
        <w:tc>
          <w:tcPr>
            <w:tcW w:w="1655" w:type="dxa"/>
            <w:tcBorders>
              <w:tl2br w:val="nil"/>
              <w:tr2bl w:val="nil"/>
            </w:tcBorders>
            <w:vAlign w:val="center"/>
          </w:tcPr>
          <w:p w:rsidR="004A17D4" w:rsidRDefault="00541CA5">
            <w:pPr>
              <w:pStyle w:val="MEL-"/>
            </w:pPr>
            <w:r>
              <w:rPr>
                <w:rFonts w:hint="eastAsia"/>
              </w:rPr>
              <w:t>达标</w:t>
            </w:r>
          </w:p>
        </w:tc>
      </w:tr>
    </w:tbl>
    <w:p w:rsidR="004A17D4" w:rsidRDefault="00541CA5">
      <w:pPr>
        <w:pStyle w:val="a3"/>
      </w:pPr>
      <w:r>
        <w:rPr>
          <w:rFonts w:hint="eastAsia"/>
        </w:rPr>
        <w:t>表8.1-3   其他点位监测结果及评价结果一览表</w:t>
      </w:r>
    </w:p>
    <w:tbl>
      <w:tblPr>
        <w:tblW w:w="894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142"/>
        <w:gridCol w:w="1440"/>
        <w:gridCol w:w="1050"/>
        <w:gridCol w:w="1455"/>
        <w:gridCol w:w="1480"/>
        <w:gridCol w:w="1223"/>
        <w:gridCol w:w="1158"/>
      </w:tblGrid>
      <w:tr w:rsidR="004A17D4">
        <w:trPr>
          <w:trHeight w:val="397"/>
          <w:tblHeader/>
        </w:trPr>
        <w:tc>
          <w:tcPr>
            <w:tcW w:w="1142" w:type="dxa"/>
            <w:tcBorders>
              <w:tl2br w:val="nil"/>
              <w:tr2bl w:val="nil"/>
            </w:tcBorders>
            <w:vAlign w:val="center"/>
          </w:tcPr>
          <w:p w:rsidR="004A17D4" w:rsidRDefault="00541CA5">
            <w:pPr>
              <w:pStyle w:val="MEL-"/>
            </w:pPr>
            <w:r>
              <w:rPr>
                <w:rFonts w:hint="eastAsia"/>
              </w:rPr>
              <w:t>监测因子</w:t>
            </w:r>
          </w:p>
        </w:tc>
        <w:tc>
          <w:tcPr>
            <w:tcW w:w="1440" w:type="dxa"/>
            <w:tcBorders>
              <w:tl2br w:val="nil"/>
              <w:tr2bl w:val="nil"/>
            </w:tcBorders>
            <w:vAlign w:val="center"/>
          </w:tcPr>
          <w:p w:rsidR="004A17D4" w:rsidRDefault="00541CA5">
            <w:pPr>
              <w:pStyle w:val="MEL-"/>
            </w:pPr>
            <w:r>
              <w:rPr>
                <w:rFonts w:hint="eastAsia"/>
              </w:rPr>
              <w:t>标准限值（mg/kg）</w:t>
            </w:r>
          </w:p>
        </w:tc>
        <w:tc>
          <w:tcPr>
            <w:tcW w:w="1050" w:type="dxa"/>
            <w:tcBorders>
              <w:tl2br w:val="nil"/>
              <w:tr2bl w:val="nil"/>
            </w:tcBorders>
            <w:vAlign w:val="center"/>
          </w:tcPr>
          <w:p w:rsidR="004A17D4" w:rsidRDefault="00541CA5">
            <w:pPr>
              <w:pStyle w:val="MEL-"/>
            </w:pPr>
            <w:r>
              <w:rPr>
                <w:rFonts w:hint="eastAsia"/>
              </w:rPr>
              <w:t>监测点</w:t>
            </w:r>
          </w:p>
        </w:tc>
        <w:tc>
          <w:tcPr>
            <w:tcW w:w="1455" w:type="dxa"/>
            <w:tcBorders>
              <w:tl2br w:val="nil"/>
              <w:tr2bl w:val="nil"/>
            </w:tcBorders>
            <w:vAlign w:val="center"/>
          </w:tcPr>
          <w:p w:rsidR="004A17D4" w:rsidRDefault="00541CA5">
            <w:pPr>
              <w:pStyle w:val="MEL-"/>
            </w:pPr>
            <w:r>
              <w:rPr>
                <w:rFonts w:hint="eastAsia"/>
              </w:rPr>
              <w:t>采样深度</w:t>
            </w:r>
          </w:p>
        </w:tc>
        <w:tc>
          <w:tcPr>
            <w:tcW w:w="1480" w:type="dxa"/>
            <w:tcBorders>
              <w:tl2br w:val="nil"/>
              <w:tr2bl w:val="nil"/>
            </w:tcBorders>
            <w:vAlign w:val="center"/>
          </w:tcPr>
          <w:p w:rsidR="004A17D4" w:rsidRDefault="00541CA5">
            <w:pPr>
              <w:pStyle w:val="MEL-"/>
            </w:pPr>
            <w:r>
              <w:rPr>
                <w:rFonts w:hint="eastAsia"/>
              </w:rPr>
              <w:t>检测值（mg/kg）</w:t>
            </w:r>
          </w:p>
        </w:tc>
        <w:tc>
          <w:tcPr>
            <w:tcW w:w="1223" w:type="dxa"/>
            <w:tcBorders>
              <w:tl2br w:val="nil"/>
              <w:tr2bl w:val="nil"/>
            </w:tcBorders>
            <w:vAlign w:val="center"/>
          </w:tcPr>
          <w:p w:rsidR="004A17D4" w:rsidRDefault="00541CA5">
            <w:pPr>
              <w:pStyle w:val="MEL-"/>
            </w:pPr>
            <w:r>
              <w:rPr>
                <w:rFonts w:hint="eastAsia"/>
              </w:rPr>
              <w:t>标准指数</w:t>
            </w:r>
          </w:p>
        </w:tc>
        <w:tc>
          <w:tcPr>
            <w:tcW w:w="1158" w:type="dxa"/>
            <w:tcBorders>
              <w:tl2br w:val="nil"/>
              <w:tr2bl w:val="nil"/>
            </w:tcBorders>
            <w:vAlign w:val="center"/>
          </w:tcPr>
          <w:p w:rsidR="004A17D4" w:rsidRDefault="00541CA5">
            <w:pPr>
              <w:pStyle w:val="MEL-"/>
            </w:pPr>
            <w:r>
              <w:rPr>
                <w:rFonts w:hint="eastAsia"/>
              </w:rPr>
              <w:t>达标情况</w:t>
            </w:r>
          </w:p>
        </w:tc>
      </w:tr>
      <w:tr w:rsidR="004A17D4">
        <w:trPr>
          <w:trHeight w:val="397"/>
        </w:trPr>
        <w:tc>
          <w:tcPr>
            <w:tcW w:w="1142" w:type="dxa"/>
            <w:vMerge w:val="restart"/>
            <w:tcBorders>
              <w:tl2br w:val="nil"/>
              <w:tr2bl w:val="nil"/>
            </w:tcBorders>
            <w:vAlign w:val="center"/>
          </w:tcPr>
          <w:p w:rsidR="004A17D4" w:rsidRDefault="00541CA5">
            <w:pPr>
              <w:pStyle w:val="MEL-"/>
            </w:pPr>
            <w:r>
              <w:rPr>
                <w:rFonts w:hint="eastAsia"/>
              </w:rPr>
              <w:t>石油烃</w:t>
            </w:r>
          </w:p>
        </w:tc>
        <w:tc>
          <w:tcPr>
            <w:tcW w:w="1440" w:type="dxa"/>
            <w:vMerge w:val="restart"/>
            <w:tcBorders>
              <w:tl2br w:val="nil"/>
              <w:tr2bl w:val="nil"/>
            </w:tcBorders>
            <w:vAlign w:val="center"/>
          </w:tcPr>
          <w:p w:rsidR="004A17D4" w:rsidRDefault="00541CA5">
            <w:pPr>
              <w:pStyle w:val="MEL-"/>
            </w:pPr>
            <w:r>
              <w:rPr>
                <w:rFonts w:hint="eastAsia"/>
              </w:rPr>
              <w:t>4500</w:t>
            </w:r>
          </w:p>
        </w:tc>
        <w:tc>
          <w:tcPr>
            <w:tcW w:w="1050" w:type="dxa"/>
            <w:vMerge w:val="restart"/>
            <w:tcBorders>
              <w:tl2br w:val="nil"/>
              <w:tr2bl w:val="nil"/>
            </w:tcBorders>
            <w:vAlign w:val="center"/>
          </w:tcPr>
          <w:p w:rsidR="004A17D4" w:rsidRDefault="00541CA5">
            <w:pPr>
              <w:pStyle w:val="MEL-"/>
            </w:pPr>
            <w:r>
              <w:rPr>
                <w:rFonts w:hint="eastAsia"/>
              </w:rPr>
              <w:t>1#</w:t>
            </w:r>
          </w:p>
        </w:tc>
        <w:tc>
          <w:tcPr>
            <w:tcW w:w="1455" w:type="dxa"/>
            <w:tcBorders>
              <w:tl2br w:val="nil"/>
              <w:tr2bl w:val="nil"/>
            </w:tcBorders>
            <w:vAlign w:val="center"/>
          </w:tcPr>
          <w:p w:rsidR="004A17D4" w:rsidRDefault="00541CA5">
            <w:pPr>
              <w:pStyle w:val="MEL-"/>
            </w:pPr>
            <w:r>
              <w:rPr>
                <w:rFonts w:hint="eastAsia"/>
              </w:rPr>
              <w:t>0～0.5m</w:t>
            </w:r>
          </w:p>
        </w:tc>
        <w:tc>
          <w:tcPr>
            <w:tcW w:w="1480" w:type="dxa"/>
            <w:tcBorders>
              <w:tl2br w:val="nil"/>
              <w:tr2bl w:val="nil"/>
            </w:tcBorders>
            <w:vAlign w:val="center"/>
          </w:tcPr>
          <w:p w:rsidR="004A17D4" w:rsidRDefault="00541CA5">
            <w:pPr>
              <w:pStyle w:val="MEL-"/>
            </w:pPr>
            <w:r>
              <w:rPr>
                <w:rFonts w:hint="eastAsia"/>
              </w:rPr>
              <w:t>407</w:t>
            </w:r>
          </w:p>
        </w:tc>
        <w:tc>
          <w:tcPr>
            <w:tcW w:w="1223" w:type="dxa"/>
            <w:tcBorders>
              <w:tl2br w:val="nil"/>
              <w:tr2bl w:val="nil"/>
            </w:tcBorders>
            <w:vAlign w:val="center"/>
          </w:tcPr>
          <w:p w:rsidR="004A17D4" w:rsidRDefault="00541CA5">
            <w:pPr>
              <w:pStyle w:val="MEL-"/>
            </w:pPr>
            <w:r>
              <w:rPr>
                <w:rFonts w:hint="eastAsia"/>
              </w:rPr>
              <w:t>0.09</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0.5～1.5m</w:t>
            </w:r>
          </w:p>
        </w:tc>
        <w:tc>
          <w:tcPr>
            <w:tcW w:w="1480" w:type="dxa"/>
            <w:tcBorders>
              <w:tl2br w:val="nil"/>
              <w:tr2bl w:val="nil"/>
            </w:tcBorders>
            <w:vAlign w:val="center"/>
          </w:tcPr>
          <w:p w:rsidR="004A17D4" w:rsidRDefault="00541CA5">
            <w:pPr>
              <w:pStyle w:val="MEL-"/>
            </w:pPr>
            <w:r>
              <w:rPr>
                <w:rFonts w:hint="eastAsia"/>
              </w:rPr>
              <w:t>1130</w:t>
            </w:r>
          </w:p>
        </w:tc>
        <w:tc>
          <w:tcPr>
            <w:tcW w:w="1223" w:type="dxa"/>
            <w:tcBorders>
              <w:tl2br w:val="nil"/>
              <w:tr2bl w:val="nil"/>
            </w:tcBorders>
            <w:vAlign w:val="center"/>
          </w:tcPr>
          <w:p w:rsidR="004A17D4" w:rsidRDefault="00541CA5">
            <w:pPr>
              <w:pStyle w:val="MEL-"/>
            </w:pPr>
            <w:r>
              <w:rPr>
                <w:rFonts w:hint="eastAsia"/>
              </w:rPr>
              <w:t>0.25</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1.5～3.0m</w:t>
            </w:r>
          </w:p>
        </w:tc>
        <w:tc>
          <w:tcPr>
            <w:tcW w:w="1480" w:type="dxa"/>
            <w:tcBorders>
              <w:tl2br w:val="nil"/>
              <w:tr2bl w:val="nil"/>
            </w:tcBorders>
            <w:vAlign w:val="center"/>
          </w:tcPr>
          <w:p w:rsidR="004A17D4" w:rsidRDefault="00541CA5">
            <w:pPr>
              <w:pStyle w:val="MEL-"/>
            </w:pPr>
            <w:r>
              <w:rPr>
                <w:rFonts w:hint="eastAsia"/>
              </w:rPr>
              <w:t>784</w:t>
            </w:r>
          </w:p>
        </w:tc>
        <w:tc>
          <w:tcPr>
            <w:tcW w:w="1223" w:type="dxa"/>
            <w:tcBorders>
              <w:tl2br w:val="nil"/>
              <w:tr2bl w:val="nil"/>
            </w:tcBorders>
            <w:vAlign w:val="center"/>
          </w:tcPr>
          <w:p w:rsidR="004A17D4" w:rsidRDefault="00541CA5">
            <w:pPr>
              <w:pStyle w:val="MEL-"/>
            </w:pPr>
            <w:r>
              <w:rPr>
                <w:rFonts w:hint="eastAsia"/>
              </w:rPr>
              <w:t>0.17</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val="restart"/>
            <w:tcBorders>
              <w:tl2br w:val="nil"/>
              <w:tr2bl w:val="nil"/>
            </w:tcBorders>
            <w:vAlign w:val="center"/>
          </w:tcPr>
          <w:p w:rsidR="004A17D4" w:rsidRDefault="00541CA5">
            <w:pPr>
              <w:pStyle w:val="MEL-"/>
            </w:pPr>
            <w:r>
              <w:rPr>
                <w:rFonts w:hint="eastAsia"/>
              </w:rPr>
              <w:t>2#</w:t>
            </w:r>
          </w:p>
        </w:tc>
        <w:tc>
          <w:tcPr>
            <w:tcW w:w="1455" w:type="dxa"/>
            <w:tcBorders>
              <w:tl2br w:val="nil"/>
              <w:tr2bl w:val="nil"/>
            </w:tcBorders>
            <w:vAlign w:val="center"/>
          </w:tcPr>
          <w:p w:rsidR="004A17D4" w:rsidRDefault="00541CA5">
            <w:pPr>
              <w:pStyle w:val="MEL-"/>
            </w:pPr>
            <w:r>
              <w:rPr>
                <w:rFonts w:hint="eastAsia"/>
              </w:rPr>
              <w:t>0～0.5m</w:t>
            </w:r>
          </w:p>
        </w:tc>
        <w:tc>
          <w:tcPr>
            <w:tcW w:w="1480" w:type="dxa"/>
            <w:tcBorders>
              <w:tl2br w:val="nil"/>
              <w:tr2bl w:val="nil"/>
            </w:tcBorders>
            <w:vAlign w:val="center"/>
          </w:tcPr>
          <w:p w:rsidR="004A17D4" w:rsidRDefault="00541CA5">
            <w:pPr>
              <w:pStyle w:val="MEL-"/>
            </w:pPr>
            <w:r>
              <w:rPr>
                <w:rFonts w:hint="eastAsia"/>
              </w:rPr>
              <w:t>177</w:t>
            </w:r>
          </w:p>
        </w:tc>
        <w:tc>
          <w:tcPr>
            <w:tcW w:w="1223" w:type="dxa"/>
            <w:tcBorders>
              <w:tl2br w:val="nil"/>
              <w:tr2bl w:val="nil"/>
            </w:tcBorders>
            <w:vAlign w:val="center"/>
          </w:tcPr>
          <w:p w:rsidR="004A17D4" w:rsidRDefault="00541CA5">
            <w:pPr>
              <w:pStyle w:val="MEL-"/>
            </w:pPr>
            <w:r>
              <w:rPr>
                <w:rFonts w:hint="eastAsia"/>
              </w:rPr>
              <w:t>0.04</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0.5～1.5m</w:t>
            </w:r>
          </w:p>
        </w:tc>
        <w:tc>
          <w:tcPr>
            <w:tcW w:w="1480" w:type="dxa"/>
            <w:tcBorders>
              <w:tl2br w:val="nil"/>
              <w:tr2bl w:val="nil"/>
            </w:tcBorders>
            <w:vAlign w:val="center"/>
          </w:tcPr>
          <w:p w:rsidR="004A17D4" w:rsidRDefault="00541CA5">
            <w:pPr>
              <w:pStyle w:val="MEL-"/>
            </w:pPr>
            <w:r>
              <w:rPr>
                <w:rFonts w:hint="eastAsia"/>
              </w:rPr>
              <w:t>170</w:t>
            </w:r>
          </w:p>
        </w:tc>
        <w:tc>
          <w:tcPr>
            <w:tcW w:w="1223" w:type="dxa"/>
            <w:tcBorders>
              <w:tl2br w:val="nil"/>
              <w:tr2bl w:val="nil"/>
            </w:tcBorders>
            <w:vAlign w:val="center"/>
          </w:tcPr>
          <w:p w:rsidR="004A17D4" w:rsidRDefault="00541CA5">
            <w:pPr>
              <w:pStyle w:val="MEL-"/>
            </w:pPr>
            <w:r>
              <w:rPr>
                <w:rFonts w:hint="eastAsia"/>
              </w:rPr>
              <w:t>0.04</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1.5～3.0m</w:t>
            </w:r>
          </w:p>
        </w:tc>
        <w:tc>
          <w:tcPr>
            <w:tcW w:w="1480" w:type="dxa"/>
            <w:tcBorders>
              <w:tl2br w:val="nil"/>
              <w:tr2bl w:val="nil"/>
            </w:tcBorders>
            <w:vAlign w:val="center"/>
          </w:tcPr>
          <w:p w:rsidR="004A17D4" w:rsidRDefault="00541CA5">
            <w:pPr>
              <w:pStyle w:val="MEL-"/>
            </w:pPr>
            <w:r>
              <w:rPr>
                <w:rFonts w:hint="eastAsia"/>
              </w:rPr>
              <w:t>136</w:t>
            </w:r>
          </w:p>
        </w:tc>
        <w:tc>
          <w:tcPr>
            <w:tcW w:w="1223" w:type="dxa"/>
            <w:tcBorders>
              <w:tl2br w:val="nil"/>
              <w:tr2bl w:val="nil"/>
            </w:tcBorders>
            <w:vAlign w:val="center"/>
          </w:tcPr>
          <w:p w:rsidR="004A17D4" w:rsidRDefault="00541CA5">
            <w:pPr>
              <w:pStyle w:val="MEL-"/>
            </w:pPr>
            <w:r>
              <w:rPr>
                <w:rFonts w:hint="eastAsia"/>
              </w:rPr>
              <w:t>0.03</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val="restart"/>
            <w:tcBorders>
              <w:tl2br w:val="nil"/>
              <w:tr2bl w:val="nil"/>
            </w:tcBorders>
            <w:vAlign w:val="center"/>
          </w:tcPr>
          <w:p w:rsidR="004A17D4" w:rsidRDefault="00541CA5">
            <w:pPr>
              <w:pStyle w:val="MEL-"/>
            </w:pPr>
            <w:r>
              <w:rPr>
                <w:rFonts w:hint="eastAsia"/>
              </w:rPr>
              <w:t>3#</w:t>
            </w:r>
          </w:p>
        </w:tc>
        <w:tc>
          <w:tcPr>
            <w:tcW w:w="1455" w:type="dxa"/>
            <w:tcBorders>
              <w:tl2br w:val="nil"/>
              <w:tr2bl w:val="nil"/>
            </w:tcBorders>
            <w:vAlign w:val="center"/>
          </w:tcPr>
          <w:p w:rsidR="004A17D4" w:rsidRDefault="00541CA5">
            <w:pPr>
              <w:pStyle w:val="MEL-"/>
            </w:pPr>
            <w:r>
              <w:rPr>
                <w:rFonts w:hint="eastAsia"/>
              </w:rPr>
              <w:t>0～0.5m</w:t>
            </w:r>
          </w:p>
        </w:tc>
        <w:tc>
          <w:tcPr>
            <w:tcW w:w="1480" w:type="dxa"/>
            <w:tcBorders>
              <w:tl2br w:val="nil"/>
              <w:tr2bl w:val="nil"/>
            </w:tcBorders>
            <w:vAlign w:val="center"/>
          </w:tcPr>
          <w:p w:rsidR="004A17D4" w:rsidRDefault="00541CA5">
            <w:pPr>
              <w:pStyle w:val="MEL-"/>
            </w:pPr>
            <w:r>
              <w:rPr>
                <w:rFonts w:hint="eastAsia"/>
              </w:rPr>
              <w:t>533</w:t>
            </w:r>
          </w:p>
        </w:tc>
        <w:tc>
          <w:tcPr>
            <w:tcW w:w="1223" w:type="dxa"/>
            <w:tcBorders>
              <w:tl2br w:val="nil"/>
              <w:tr2bl w:val="nil"/>
            </w:tcBorders>
            <w:vAlign w:val="center"/>
          </w:tcPr>
          <w:p w:rsidR="004A17D4" w:rsidRDefault="00541CA5">
            <w:pPr>
              <w:pStyle w:val="MEL-"/>
            </w:pPr>
            <w:r>
              <w:rPr>
                <w:rFonts w:hint="eastAsia"/>
              </w:rPr>
              <w:t>0.12</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0.5～1.5m</w:t>
            </w:r>
          </w:p>
        </w:tc>
        <w:tc>
          <w:tcPr>
            <w:tcW w:w="1480" w:type="dxa"/>
            <w:tcBorders>
              <w:tl2br w:val="nil"/>
              <w:tr2bl w:val="nil"/>
            </w:tcBorders>
            <w:vAlign w:val="center"/>
          </w:tcPr>
          <w:p w:rsidR="004A17D4" w:rsidRDefault="00541CA5">
            <w:pPr>
              <w:pStyle w:val="MEL-"/>
            </w:pPr>
            <w:r>
              <w:rPr>
                <w:rFonts w:hint="eastAsia"/>
              </w:rPr>
              <w:t>74</w:t>
            </w:r>
          </w:p>
        </w:tc>
        <w:tc>
          <w:tcPr>
            <w:tcW w:w="1223" w:type="dxa"/>
            <w:tcBorders>
              <w:tl2br w:val="nil"/>
              <w:tr2bl w:val="nil"/>
            </w:tcBorders>
            <w:vAlign w:val="center"/>
          </w:tcPr>
          <w:p w:rsidR="004A17D4" w:rsidRDefault="00541CA5">
            <w:pPr>
              <w:pStyle w:val="MEL-"/>
            </w:pPr>
            <w:r>
              <w:rPr>
                <w:rFonts w:hint="eastAsia"/>
              </w:rPr>
              <w:t>0.02</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vMerge/>
            <w:tcBorders>
              <w:tl2br w:val="nil"/>
              <w:tr2bl w:val="nil"/>
            </w:tcBorders>
            <w:vAlign w:val="center"/>
          </w:tcPr>
          <w:p w:rsidR="004A17D4" w:rsidRDefault="004A17D4">
            <w:pPr>
              <w:pStyle w:val="MEL-"/>
            </w:pPr>
          </w:p>
        </w:tc>
        <w:tc>
          <w:tcPr>
            <w:tcW w:w="1455" w:type="dxa"/>
            <w:tcBorders>
              <w:tl2br w:val="nil"/>
              <w:tr2bl w:val="nil"/>
            </w:tcBorders>
            <w:vAlign w:val="center"/>
          </w:tcPr>
          <w:p w:rsidR="004A17D4" w:rsidRDefault="00541CA5">
            <w:pPr>
              <w:pStyle w:val="MEL-"/>
            </w:pPr>
            <w:r>
              <w:rPr>
                <w:rFonts w:hint="eastAsia"/>
              </w:rPr>
              <w:t>1.5～3.0m</w:t>
            </w:r>
          </w:p>
        </w:tc>
        <w:tc>
          <w:tcPr>
            <w:tcW w:w="1480" w:type="dxa"/>
            <w:tcBorders>
              <w:tl2br w:val="nil"/>
              <w:tr2bl w:val="nil"/>
            </w:tcBorders>
            <w:vAlign w:val="center"/>
          </w:tcPr>
          <w:p w:rsidR="004A17D4" w:rsidRDefault="00541CA5">
            <w:pPr>
              <w:pStyle w:val="MEL-"/>
            </w:pPr>
            <w:r>
              <w:rPr>
                <w:rFonts w:hint="eastAsia"/>
              </w:rPr>
              <w:t>27</w:t>
            </w:r>
          </w:p>
        </w:tc>
        <w:tc>
          <w:tcPr>
            <w:tcW w:w="1223" w:type="dxa"/>
            <w:tcBorders>
              <w:tl2br w:val="nil"/>
              <w:tr2bl w:val="nil"/>
            </w:tcBorders>
            <w:vAlign w:val="center"/>
          </w:tcPr>
          <w:p w:rsidR="004A17D4" w:rsidRDefault="00541CA5">
            <w:pPr>
              <w:pStyle w:val="MEL-"/>
            </w:pPr>
            <w:r>
              <w:rPr>
                <w:rFonts w:hint="eastAsia"/>
              </w:rPr>
              <w:t>0.006</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tcBorders>
              <w:tl2br w:val="nil"/>
              <w:tr2bl w:val="nil"/>
            </w:tcBorders>
            <w:vAlign w:val="center"/>
          </w:tcPr>
          <w:p w:rsidR="004A17D4" w:rsidRDefault="00541CA5">
            <w:pPr>
              <w:pStyle w:val="MEL-"/>
            </w:pPr>
            <w:r>
              <w:rPr>
                <w:rFonts w:hint="eastAsia"/>
              </w:rPr>
              <w:t>5#</w:t>
            </w:r>
          </w:p>
        </w:tc>
        <w:tc>
          <w:tcPr>
            <w:tcW w:w="1455" w:type="dxa"/>
            <w:tcBorders>
              <w:tl2br w:val="nil"/>
              <w:tr2bl w:val="nil"/>
            </w:tcBorders>
            <w:vAlign w:val="center"/>
          </w:tcPr>
          <w:p w:rsidR="004A17D4" w:rsidRDefault="00541CA5">
            <w:pPr>
              <w:pStyle w:val="MEL-"/>
            </w:pPr>
            <w:r>
              <w:rPr>
                <w:rFonts w:hint="eastAsia"/>
              </w:rPr>
              <w:t>0～20cm</w:t>
            </w:r>
          </w:p>
        </w:tc>
        <w:tc>
          <w:tcPr>
            <w:tcW w:w="1480" w:type="dxa"/>
            <w:tcBorders>
              <w:tl2br w:val="nil"/>
              <w:tr2bl w:val="nil"/>
            </w:tcBorders>
            <w:vAlign w:val="center"/>
          </w:tcPr>
          <w:p w:rsidR="004A17D4" w:rsidRDefault="00541CA5">
            <w:pPr>
              <w:pStyle w:val="MEL-"/>
            </w:pPr>
            <w:r>
              <w:rPr>
                <w:rFonts w:hint="eastAsia"/>
              </w:rPr>
              <w:t>287</w:t>
            </w:r>
          </w:p>
        </w:tc>
        <w:tc>
          <w:tcPr>
            <w:tcW w:w="1223" w:type="dxa"/>
            <w:tcBorders>
              <w:tl2br w:val="nil"/>
              <w:tr2bl w:val="nil"/>
            </w:tcBorders>
            <w:vAlign w:val="center"/>
          </w:tcPr>
          <w:p w:rsidR="004A17D4" w:rsidRDefault="00541CA5">
            <w:pPr>
              <w:pStyle w:val="MEL-"/>
            </w:pPr>
            <w:r>
              <w:rPr>
                <w:rFonts w:hint="eastAsia"/>
              </w:rPr>
              <w:t>0.064</w:t>
            </w:r>
          </w:p>
        </w:tc>
        <w:tc>
          <w:tcPr>
            <w:tcW w:w="1158" w:type="dxa"/>
            <w:tcBorders>
              <w:tl2br w:val="nil"/>
              <w:tr2bl w:val="nil"/>
            </w:tcBorders>
            <w:vAlign w:val="center"/>
          </w:tcPr>
          <w:p w:rsidR="004A17D4" w:rsidRDefault="00541CA5">
            <w:pPr>
              <w:pStyle w:val="MEL-"/>
            </w:pPr>
            <w:r>
              <w:rPr>
                <w:rFonts w:hint="eastAsia"/>
              </w:rPr>
              <w:t>达标</w:t>
            </w:r>
          </w:p>
        </w:tc>
      </w:tr>
      <w:tr w:rsidR="004A17D4">
        <w:trPr>
          <w:trHeight w:val="397"/>
        </w:trPr>
        <w:tc>
          <w:tcPr>
            <w:tcW w:w="1142" w:type="dxa"/>
            <w:vMerge/>
            <w:tcBorders>
              <w:tl2br w:val="nil"/>
              <w:tr2bl w:val="nil"/>
            </w:tcBorders>
            <w:vAlign w:val="center"/>
          </w:tcPr>
          <w:p w:rsidR="004A17D4" w:rsidRDefault="004A17D4">
            <w:pPr>
              <w:pStyle w:val="MEL-"/>
            </w:pPr>
          </w:p>
        </w:tc>
        <w:tc>
          <w:tcPr>
            <w:tcW w:w="1440" w:type="dxa"/>
            <w:vMerge/>
            <w:tcBorders>
              <w:tl2br w:val="nil"/>
              <w:tr2bl w:val="nil"/>
            </w:tcBorders>
            <w:vAlign w:val="center"/>
          </w:tcPr>
          <w:p w:rsidR="004A17D4" w:rsidRDefault="004A17D4">
            <w:pPr>
              <w:pStyle w:val="MEL-"/>
            </w:pPr>
          </w:p>
        </w:tc>
        <w:tc>
          <w:tcPr>
            <w:tcW w:w="1050" w:type="dxa"/>
            <w:tcBorders>
              <w:tl2br w:val="nil"/>
              <w:tr2bl w:val="nil"/>
            </w:tcBorders>
            <w:vAlign w:val="center"/>
          </w:tcPr>
          <w:p w:rsidR="004A17D4" w:rsidRDefault="00541CA5">
            <w:pPr>
              <w:pStyle w:val="MEL-"/>
            </w:pPr>
            <w:r>
              <w:rPr>
                <w:rFonts w:hint="eastAsia"/>
              </w:rPr>
              <w:t>6#</w:t>
            </w:r>
          </w:p>
        </w:tc>
        <w:tc>
          <w:tcPr>
            <w:tcW w:w="1455" w:type="dxa"/>
            <w:tcBorders>
              <w:tl2br w:val="nil"/>
              <w:tr2bl w:val="nil"/>
            </w:tcBorders>
            <w:vAlign w:val="center"/>
          </w:tcPr>
          <w:p w:rsidR="004A17D4" w:rsidRDefault="00541CA5">
            <w:pPr>
              <w:pStyle w:val="MEL-"/>
            </w:pPr>
            <w:r>
              <w:rPr>
                <w:rFonts w:hint="eastAsia"/>
              </w:rPr>
              <w:t>0～20cm</w:t>
            </w:r>
          </w:p>
        </w:tc>
        <w:tc>
          <w:tcPr>
            <w:tcW w:w="1480" w:type="dxa"/>
            <w:tcBorders>
              <w:tl2br w:val="nil"/>
              <w:tr2bl w:val="nil"/>
            </w:tcBorders>
            <w:vAlign w:val="center"/>
          </w:tcPr>
          <w:p w:rsidR="004A17D4" w:rsidRDefault="00541CA5">
            <w:pPr>
              <w:pStyle w:val="MEL-"/>
            </w:pPr>
            <w:r>
              <w:rPr>
                <w:rFonts w:hint="eastAsia"/>
              </w:rPr>
              <w:t>40</w:t>
            </w:r>
          </w:p>
        </w:tc>
        <w:tc>
          <w:tcPr>
            <w:tcW w:w="1223" w:type="dxa"/>
            <w:tcBorders>
              <w:tl2br w:val="nil"/>
              <w:tr2bl w:val="nil"/>
            </w:tcBorders>
            <w:vAlign w:val="center"/>
          </w:tcPr>
          <w:p w:rsidR="004A17D4" w:rsidRDefault="00541CA5">
            <w:pPr>
              <w:pStyle w:val="MEL-"/>
            </w:pPr>
            <w:r>
              <w:rPr>
                <w:rFonts w:hint="eastAsia"/>
              </w:rPr>
              <w:t>0.009</w:t>
            </w:r>
          </w:p>
        </w:tc>
        <w:tc>
          <w:tcPr>
            <w:tcW w:w="1158" w:type="dxa"/>
            <w:tcBorders>
              <w:tl2br w:val="nil"/>
              <w:tr2bl w:val="nil"/>
            </w:tcBorders>
            <w:vAlign w:val="center"/>
          </w:tcPr>
          <w:p w:rsidR="004A17D4" w:rsidRDefault="00541CA5">
            <w:pPr>
              <w:pStyle w:val="MEL-"/>
            </w:pPr>
            <w:r>
              <w:rPr>
                <w:rFonts w:hint="eastAsia"/>
              </w:rPr>
              <w:t>达标</w:t>
            </w:r>
          </w:p>
        </w:tc>
      </w:tr>
    </w:tbl>
    <w:p w:rsidR="004A17D4" w:rsidRDefault="00541CA5">
      <w:pPr>
        <w:pStyle w:val="MEL"/>
        <w:ind w:firstLine="480"/>
      </w:pPr>
      <w:bookmarkStart w:id="109" w:name="_Hlk521701057"/>
      <w:r>
        <w:rPr>
          <w:rFonts w:hint="eastAsia"/>
        </w:rPr>
        <w:t>由表可知，土壤环境中各监测因子均符合《土壤环境质量 建设用地土壤污染风险管控标准》（GB36600-2018）中第二类用地筛选值要求。</w:t>
      </w:r>
      <w:bookmarkEnd w:id="109"/>
    </w:p>
    <w:p w:rsidR="004A17D4" w:rsidRDefault="00541CA5">
      <w:pPr>
        <w:pStyle w:val="3"/>
      </w:pPr>
      <w:r>
        <w:rPr>
          <w:rFonts w:hint="eastAsia"/>
        </w:rPr>
        <w:t>污染物垂直入渗影响分析</w:t>
      </w:r>
    </w:p>
    <w:p w:rsidR="004A17D4" w:rsidRDefault="00541CA5">
      <w:pPr>
        <w:pStyle w:val="MEL"/>
        <w:ind w:firstLine="480"/>
      </w:pPr>
      <w:r>
        <w:rPr>
          <w:rFonts w:hint="eastAsia"/>
        </w:rPr>
        <w:t>项目区均已进行了地面防渗，可以有效阻隔泄漏污染物与土壤之间的传播途径。即使假定防渗层完全失效的情况下，污染物完全下渗至土壤，土壤特殊的多孔状结构也会对污染物起到较好的截留、吸附作用。</w:t>
      </w:r>
    </w:p>
    <w:p w:rsidR="004A17D4" w:rsidRDefault="00541CA5">
      <w:pPr>
        <w:pStyle w:val="MEL"/>
        <w:ind w:firstLine="480"/>
      </w:pPr>
      <w:r>
        <w:rPr>
          <w:rFonts w:hint="eastAsia"/>
        </w:rPr>
        <w:t>污染物在土壤环境中的行为主要有吸附、迁移、降解3种。一般将进入土壤介质中石油类污染物的存在状态分为3种，即吸附态、气态和溶解态。吸附态石油污染物基本被土壤固体表面吸附，不发生明显迁移，可分为干态吸附和亚干态吸附。土壤对石油类污染物的吸附截留能力强弱与土壤粒径大小、pH、环境温度、有机质含量等因素有关。前三者的增大对吸附能力有抑制作用，而土壤有机质含量越高，吸附能力越强。气态污染物由空气颗粒吸附携带漂移，可迁移至土层表面较远距离。存在于水相中的溶解态由于重力作用垂直迁移、由于毛细管力作用发生平面扩散迁移。迁移能力与环境温度、植物根系分布以及土壤类型有关。本装置事故状态下进入土壤环境的污染物主要以吸附态和溶解态为主。根据中国石油大学桑玉全博士的研究成果（《</w:t>
      </w:r>
      <w:hyperlink r:id="rId22" w:tgtFrame="http://kns.cnki.net/kns/brief/_blank" w:history="1">
        <w:r>
          <w:rPr>
            <w:rFonts w:hint="eastAsia"/>
          </w:rPr>
          <w:t>石油类污染物在土壤中迁移变化规律研究</w:t>
        </w:r>
      </w:hyperlink>
      <w:r>
        <w:rPr>
          <w:rFonts w:hint="eastAsia"/>
        </w:rPr>
        <w:t>》），不同类型土壤，对污染物的吸附能力存在差异，但总体在0～30cm 深度范围内，其中对石油类污染物的吸附截留可达90 以上。总体来看，主要影响土壤表层环境。</w:t>
      </w:r>
    </w:p>
    <w:p w:rsidR="004A17D4" w:rsidRDefault="00541CA5">
      <w:pPr>
        <w:pStyle w:val="MEL"/>
        <w:ind w:firstLine="480"/>
      </w:pPr>
      <w:r>
        <w:rPr>
          <w:rFonts w:hint="eastAsia"/>
        </w:rPr>
        <w:lastRenderedPageBreak/>
        <w:t>本项目无隐蔽工程，装置全部位于地面以上，污水沟为明沟，一旦发生物料、废水泄漏，均可及时发现并进行处理。厂区全部进行硬化防渗处理，可有效隔绝土壤污染的途径，总体来看，对土壤环境的影响不大。</w:t>
      </w:r>
    </w:p>
    <w:p w:rsidR="004A17D4" w:rsidRDefault="00541CA5">
      <w:pPr>
        <w:pStyle w:val="2"/>
      </w:pPr>
      <w:bookmarkStart w:id="110" w:name="_Toc7333"/>
      <w:r>
        <w:rPr>
          <w:rFonts w:hint="eastAsia"/>
        </w:rPr>
        <w:t>土壤污染防治对策</w:t>
      </w:r>
      <w:bookmarkEnd w:id="110"/>
    </w:p>
    <w:p w:rsidR="004A17D4" w:rsidRDefault="00541CA5">
      <w:pPr>
        <w:pStyle w:val="MEL"/>
        <w:numPr>
          <w:ilvl w:val="0"/>
          <w:numId w:val="7"/>
        </w:numPr>
        <w:ind w:firstLine="480"/>
      </w:pPr>
      <w:r>
        <w:rPr>
          <w:rFonts w:hint="eastAsia"/>
        </w:rPr>
        <w:t>根据装置对土壤环境的污染途径识别，采取的污染防治对策主要是装置区地面、管沟的防渗，详见“6.4.2装置区防渗措施”章节。</w:t>
      </w:r>
    </w:p>
    <w:p w:rsidR="004A17D4" w:rsidRDefault="00541CA5">
      <w:pPr>
        <w:pStyle w:val="MEL"/>
        <w:numPr>
          <w:ilvl w:val="0"/>
          <w:numId w:val="7"/>
        </w:numPr>
        <w:ind w:firstLine="480"/>
      </w:pPr>
      <w:r>
        <w:rPr>
          <w:rFonts w:hint="eastAsia"/>
        </w:rPr>
        <w:t>项目无生产固废产生，生活垃圾收集后送克拉玛依生活垃圾填埋场处置，符合无害化处置的要求。</w:t>
      </w:r>
    </w:p>
    <w:p w:rsidR="004A17D4" w:rsidRDefault="00541CA5">
      <w:pPr>
        <w:pStyle w:val="2"/>
      </w:pPr>
      <w:bookmarkStart w:id="111" w:name="_Toc24871"/>
      <w:r>
        <w:rPr>
          <w:rFonts w:hint="eastAsia"/>
        </w:rPr>
        <w:t>土壤环境影响评价小结</w:t>
      </w:r>
      <w:bookmarkEnd w:id="111"/>
    </w:p>
    <w:p w:rsidR="004A17D4" w:rsidRDefault="00541CA5">
      <w:pPr>
        <w:pStyle w:val="MEL"/>
        <w:ind w:firstLine="480"/>
      </w:pPr>
      <w:r>
        <w:rPr>
          <w:rFonts w:hint="eastAsia"/>
        </w:rPr>
        <w:t>综上所示，项目区土壤环境质量现状能够满足《土壤环境质量 建设用地土壤污染风险管控标准》（GB36600-2018）中第二类用地筛选值要求，处于背景值水平。项目不会引起土壤环境的酸化、盐化和碱化，不属于生态影响型，污水中的污染物如发生泄漏，主要为点状渗漏，可能会通过下渗污染土壤环境质量，因此属于污染影响型，其污染途径主要为垂直入渗，特征污染因子为石油烃类，项目区均已进行了地面防渗，可以有效阻隔泄漏污染物与土壤之间的传播途径。即使假定防渗层完全失效的情况下，污染物完全下渗至土壤，土壤特殊的多孔状结构也会对污染物起到较好的截留、吸附作用，主要影响范围为土壤表层，可得到及时有效的处理，项目无生产固废产生，生活垃圾收集后送克拉玛依生活垃圾填埋场处置，符合无害化处置的要求。总体来看，项目对土壤环境的影响不大。</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p>
    <w:p w:rsidR="004A17D4" w:rsidRDefault="00541CA5">
      <w:pPr>
        <w:pStyle w:val="1"/>
        <w:keepLines/>
        <w:rPr>
          <w:b/>
          <w:bCs/>
          <w:kern w:val="44"/>
          <w:szCs w:val="32"/>
        </w:rPr>
      </w:pPr>
      <w:bookmarkStart w:id="112" w:name="_Toc21121"/>
      <w:r>
        <w:rPr>
          <w:rFonts w:hint="eastAsia"/>
          <w:b/>
          <w:bCs/>
          <w:kern w:val="44"/>
          <w:szCs w:val="32"/>
        </w:rPr>
        <w:lastRenderedPageBreak/>
        <w:t>环境风险分析</w:t>
      </w:r>
      <w:bookmarkEnd w:id="112"/>
    </w:p>
    <w:p w:rsidR="004A17D4" w:rsidRDefault="00541CA5">
      <w:pPr>
        <w:pStyle w:val="2"/>
      </w:pPr>
      <w:bookmarkStart w:id="113" w:name="_Toc31554"/>
      <w:r>
        <w:rPr>
          <w:rFonts w:hint="eastAsia"/>
        </w:rPr>
        <w:t>环境风险识别</w:t>
      </w:r>
      <w:bookmarkEnd w:id="113"/>
    </w:p>
    <w:p w:rsidR="004A17D4" w:rsidRDefault="00541CA5">
      <w:pPr>
        <w:pStyle w:val="3"/>
      </w:pPr>
      <w:r>
        <w:rPr>
          <w:rFonts w:hint="eastAsia"/>
        </w:rPr>
        <w:t>物质危险性识别</w:t>
      </w:r>
    </w:p>
    <w:p w:rsidR="004A17D4" w:rsidRDefault="00541CA5">
      <w:pPr>
        <w:pStyle w:val="MEL"/>
        <w:ind w:firstLine="480"/>
      </w:pPr>
      <w:r>
        <w:rPr>
          <w:rFonts w:hint="eastAsia"/>
        </w:rPr>
        <w:t>项目的原料为丙烯，辅料为氢气，产品为聚丙烯粉料，无中间产品。</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（1）物料在线量及外观</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上述物质在装置中的在线量及性状描述见表9.1-1。</w:t>
      </w:r>
    </w:p>
    <w:p w:rsidR="004A17D4" w:rsidRDefault="00541CA5">
      <w:pPr>
        <w:pStyle w:val="a3"/>
      </w:pPr>
      <w:r>
        <w:rPr>
          <w:rFonts w:hint="eastAsia"/>
        </w:rPr>
        <w:t>表9.1-1    主要物料流量及性状一览表</w:t>
      </w:r>
    </w:p>
    <w:tbl>
      <w:tblPr>
        <w:tblW w:w="8948"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295"/>
        <w:gridCol w:w="1408"/>
        <w:gridCol w:w="1523"/>
        <w:gridCol w:w="4722"/>
      </w:tblGrid>
      <w:tr w:rsidR="004A17D4">
        <w:trPr>
          <w:jc w:val="center"/>
        </w:trPr>
        <w:tc>
          <w:tcPr>
            <w:tcW w:w="1295"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类别</w:t>
            </w:r>
          </w:p>
        </w:tc>
        <w:tc>
          <w:tcPr>
            <w:tcW w:w="1408"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名称</w:t>
            </w:r>
          </w:p>
        </w:tc>
        <w:tc>
          <w:tcPr>
            <w:tcW w:w="1523"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在线量（t）</w:t>
            </w:r>
          </w:p>
        </w:tc>
        <w:tc>
          <w:tcPr>
            <w:tcW w:w="4722"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性状描述</w:t>
            </w:r>
          </w:p>
        </w:tc>
      </w:tr>
      <w:tr w:rsidR="004A17D4">
        <w:trPr>
          <w:jc w:val="center"/>
        </w:trPr>
        <w:tc>
          <w:tcPr>
            <w:tcW w:w="1295"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原材料</w:t>
            </w:r>
          </w:p>
        </w:tc>
        <w:tc>
          <w:tcPr>
            <w:tcW w:w="1408"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丙烯</w:t>
            </w:r>
          </w:p>
        </w:tc>
        <w:tc>
          <w:tcPr>
            <w:tcW w:w="1523"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47</w:t>
            </w:r>
          </w:p>
        </w:tc>
        <w:tc>
          <w:tcPr>
            <w:tcW w:w="4722"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无色有烃类气味的气体</w:t>
            </w:r>
          </w:p>
        </w:tc>
      </w:tr>
      <w:tr w:rsidR="004A17D4">
        <w:trPr>
          <w:jc w:val="center"/>
        </w:trPr>
        <w:tc>
          <w:tcPr>
            <w:tcW w:w="1295"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辅料</w:t>
            </w:r>
          </w:p>
        </w:tc>
        <w:tc>
          <w:tcPr>
            <w:tcW w:w="1408"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氢气</w:t>
            </w:r>
          </w:p>
        </w:tc>
        <w:tc>
          <w:tcPr>
            <w:tcW w:w="1523"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0.72×10</w:t>
            </w:r>
            <w:r>
              <w:rPr>
                <w:rFonts w:ascii="宋体" w:eastAsia="宋体" w:hAnsi="宋体" w:cs="宋体" w:hint="eastAsia"/>
                <w:vertAlign w:val="superscript"/>
              </w:rPr>
              <w:t>-3</w:t>
            </w:r>
          </w:p>
        </w:tc>
        <w:tc>
          <w:tcPr>
            <w:tcW w:w="4722"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无色无臭气体</w:t>
            </w:r>
          </w:p>
        </w:tc>
      </w:tr>
      <w:tr w:rsidR="004A17D4">
        <w:trPr>
          <w:trHeight w:val="331"/>
          <w:jc w:val="center"/>
        </w:trPr>
        <w:tc>
          <w:tcPr>
            <w:tcW w:w="1295"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中间品</w:t>
            </w:r>
          </w:p>
        </w:tc>
        <w:tc>
          <w:tcPr>
            <w:tcW w:w="1408"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w:t>
            </w:r>
          </w:p>
        </w:tc>
        <w:tc>
          <w:tcPr>
            <w:tcW w:w="1523"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w:t>
            </w:r>
          </w:p>
        </w:tc>
        <w:tc>
          <w:tcPr>
            <w:tcW w:w="4722"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w:t>
            </w:r>
          </w:p>
        </w:tc>
      </w:tr>
      <w:tr w:rsidR="004A17D4">
        <w:trPr>
          <w:jc w:val="center"/>
        </w:trPr>
        <w:tc>
          <w:tcPr>
            <w:tcW w:w="1295"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产品</w:t>
            </w:r>
          </w:p>
        </w:tc>
        <w:tc>
          <w:tcPr>
            <w:tcW w:w="1408"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聚丙烯</w:t>
            </w:r>
          </w:p>
        </w:tc>
        <w:tc>
          <w:tcPr>
            <w:tcW w:w="1523" w:type="dxa"/>
            <w:tcBorders>
              <w:tl2br w:val="nil"/>
              <w:tr2bl w:val="nil"/>
            </w:tcBorders>
            <w:vAlign w:val="center"/>
          </w:tcPr>
          <w:p w:rsidR="004A17D4" w:rsidRDefault="00541CA5">
            <w:pPr>
              <w:spacing w:line="320" w:lineRule="exact"/>
              <w:jc w:val="center"/>
              <w:rPr>
                <w:rFonts w:ascii="宋体" w:eastAsia="宋体" w:hAnsi="宋体" w:cs="宋体"/>
              </w:rPr>
            </w:pPr>
            <w:r>
              <w:rPr>
                <w:rFonts w:ascii="宋体" w:eastAsia="宋体" w:hAnsi="宋体" w:cs="宋体" w:hint="eastAsia"/>
              </w:rPr>
              <w:t>46</w:t>
            </w:r>
          </w:p>
        </w:tc>
        <w:tc>
          <w:tcPr>
            <w:tcW w:w="4722" w:type="dxa"/>
            <w:tcBorders>
              <w:tl2br w:val="nil"/>
              <w:tr2bl w:val="nil"/>
            </w:tcBorders>
            <w:vAlign w:val="center"/>
          </w:tcPr>
          <w:p w:rsidR="004A17D4" w:rsidRDefault="00541CA5">
            <w:pPr>
              <w:spacing w:line="320" w:lineRule="exact"/>
              <w:ind w:firstLineChars="45" w:firstLine="94"/>
              <w:jc w:val="center"/>
              <w:rPr>
                <w:rFonts w:ascii="宋体" w:eastAsia="宋体" w:hAnsi="宋体" w:cs="宋体"/>
              </w:rPr>
            </w:pPr>
            <w:r>
              <w:rPr>
                <w:rFonts w:ascii="宋体" w:eastAsia="宋体" w:hAnsi="宋体" w:cs="宋体" w:hint="eastAsia"/>
              </w:rPr>
              <w:t>能缓慢燃烧的可燃晶状固体，茶色至白色，无臭</w:t>
            </w:r>
          </w:p>
        </w:tc>
      </w:tr>
    </w:tbl>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（2）毒理性质</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根据《有害化学品安全手册》、《新编危险物品安全手册》、《危险化学品安全技术全书》及《建设项目环境风险评价导则》，本项目物料毒性识别见表9.1-2。</w:t>
      </w:r>
    </w:p>
    <w:p w:rsidR="004A17D4" w:rsidRDefault="00541CA5">
      <w:pPr>
        <w:pStyle w:val="a3"/>
      </w:pPr>
      <w:r>
        <w:rPr>
          <w:rFonts w:hint="eastAsia"/>
        </w:rPr>
        <w:t>表9.1-2    主要物料毒理性一览表</w:t>
      </w:r>
    </w:p>
    <w:tbl>
      <w:tblPr>
        <w:tblW w:w="8948"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896"/>
        <w:gridCol w:w="1890"/>
        <w:gridCol w:w="3942"/>
        <w:gridCol w:w="945"/>
        <w:gridCol w:w="1275"/>
      </w:tblGrid>
      <w:tr w:rsidR="004A17D4">
        <w:trPr>
          <w:tblHeader/>
          <w:jc w:val="center"/>
        </w:trPr>
        <w:tc>
          <w:tcPr>
            <w:tcW w:w="896"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名称</w:t>
            </w:r>
          </w:p>
        </w:tc>
        <w:tc>
          <w:tcPr>
            <w:tcW w:w="1890"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毒性</w:t>
            </w:r>
          </w:p>
        </w:tc>
        <w:tc>
          <w:tcPr>
            <w:tcW w:w="3942"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健康危害</w:t>
            </w:r>
          </w:p>
        </w:tc>
        <w:tc>
          <w:tcPr>
            <w:tcW w:w="94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毒性危害分类</w:t>
            </w:r>
          </w:p>
        </w:tc>
        <w:tc>
          <w:tcPr>
            <w:tcW w:w="127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接触限值mg/m</w:t>
            </w:r>
            <w:r>
              <w:rPr>
                <w:rFonts w:ascii="宋体" w:eastAsia="宋体" w:hAnsi="宋体" w:cs="宋体" w:hint="eastAsia"/>
                <w:szCs w:val="21"/>
                <w:vertAlign w:val="superscript"/>
              </w:rPr>
              <w:t>3</w:t>
            </w:r>
          </w:p>
        </w:tc>
      </w:tr>
      <w:tr w:rsidR="004A17D4">
        <w:trPr>
          <w:jc w:val="center"/>
        </w:trPr>
        <w:tc>
          <w:tcPr>
            <w:tcW w:w="896"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丙烯</w:t>
            </w:r>
          </w:p>
        </w:tc>
        <w:tc>
          <w:tcPr>
            <w:tcW w:w="1890"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无急性毒性，慢性毒性为小鼠吸入浓度35%本品引起肝脏轻微脂肪浸润</w:t>
            </w:r>
          </w:p>
        </w:tc>
        <w:tc>
          <w:tcPr>
            <w:tcW w:w="3942" w:type="dxa"/>
            <w:tcBorders>
              <w:tl2br w:val="nil"/>
              <w:tr2bl w:val="nil"/>
            </w:tcBorders>
            <w:vAlign w:val="center"/>
          </w:tcPr>
          <w:p w:rsidR="004A17D4" w:rsidRDefault="00541CA5">
            <w:pPr>
              <w:spacing w:line="300" w:lineRule="exact"/>
              <w:ind w:leftChars="-1" w:hangingChars="1" w:hanging="2"/>
              <w:rPr>
                <w:rFonts w:ascii="宋体" w:eastAsia="宋体" w:hAnsi="宋体" w:cs="宋体"/>
                <w:szCs w:val="21"/>
              </w:rPr>
            </w:pPr>
            <w:r>
              <w:rPr>
                <w:rFonts w:ascii="宋体" w:eastAsia="宋体" w:hAnsi="宋体" w:cs="宋体" w:hint="eastAsia"/>
                <w:szCs w:val="21"/>
              </w:rPr>
              <w:t>急性中毒：人吸入丙烯可引起意识丧失，当浓度为15%时需30min，浓度24%时需3min，浓度35-40%时需20s，浓度40%以上时需6s</w:t>
            </w:r>
          </w:p>
          <w:p w:rsidR="004A17D4" w:rsidRDefault="00541CA5">
            <w:pPr>
              <w:spacing w:line="300" w:lineRule="exact"/>
              <w:ind w:leftChars="-1" w:hangingChars="1" w:hanging="2"/>
              <w:rPr>
                <w:rFonts w:ascii="宋体" w:eastAsia="宋体" w:hAnsi="宋体" w:cs="宋体"/>
                <w:szCs w:val="21"/>
              </w:rPr>
            </w:pPr>
            <w:r>
              <w:rPr>
                <w:rFonts w:ascii="宋体" w:eastAsia="宋体" w:hAnsi="宋体" w:cs="宋体" w:hint="eastAsia"/>
                <w:szCs w:val="21"/>
              </w:rPr>
              <w:t>慢性影响：长期接触可引起头昏、乏力、全身不适、思维不集中。</w:t>
            </w:r>
          </w:p>
        </w:tc>
        <w:tc>
          <w:tcPr>
            <w:tcW w:w="94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轻度</w:t>
            </w:r>
          </w:p>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危害</w:t>
            </w:r>
          </w:p>
        </w:tc>
        <w:tc>
          <w:tcPr>
            <w:tcW w:w="127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10</w:t>
            </w:r>
          </w:p>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（中国）</w:t>
            </w:r>
          </w:p>
        </w:tc>
      </w:tr>
      <w:tr w:rsidR="004A17D4">
        <w:trPr>
          <w:trHeight w:val="565"/>
          <w:jc w:val="center"/>
        </w:trPr>
        <w:tc>
          <w:tcPr>
            <w:tcW w:w="896"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氢气</w:t>
            </w:r>
          </w:p>
        </w:tc>
        <w:tc>
          <w:tcPr>
            <w:tcW w:w="1890"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w:t>
            </w:r>
          </w:p>
        </w:tc>
        <w:tc>
          <w:tcPr>
            <w:tcW w:w="3942" w:type="dxa"/>
            <w:tcBorders>
              <w:tl2br w:val="nil"/>
              <w:tr2bl w:val="nil"/>
            </w:tcBorders>
            <w:vAlign w:val="center"/>
          </w:tcPr>
          <w:p w:rsidR="004A17D4" w:rsidRDefault="00541CA5">
            <w:pPr>
              <w:spacing w:line="300" w:lineRule="exact"/>
              <w:ind w:leftChars="-1" w:hangingChars="1" w:hanging="2"/>
              <w:rPr>
                <w:rFonts w:ascii="宋体" w:eastAsia="宋体" w:hAnsi="宋体" w:cs="宋体"/>
                <w:szCs w:val="21"/>
              </w:rPr>
            </w:pPr>
            <w:r>
              <w:rPr>
                <w:rFonts w:ascii="宋体" w:eastAsia="宋体" w:hAnsi="宋体" w:cs="宋体" w:hint="eastAsia"/>
                <w:szCs w:val="21"/>
              </w:rPr>
              <w:t>在生理上属惰性气体，仅在高浓度时由于空气中氧分压降低引起窒息。</w:t>
            </w:r>
          </w:p>
        </w:tc>
        <w:tc>
          <w:tcPr>
            <w:tcW w:w="94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w:t>
            </w:r>
          </w:p>
        </w:tc>
        <w:tc>
          <w:tcPr>
            <w:tcW w:w="127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w:t>
            </w:r>
          </w:p>
        </w:tc>
      </w:tr>
      <w:tr w:rsidR="004A17D4">
        <w:trPr>
          <w:trHeight w:val="1029"/>
          <w:jc w:val="center"/>
        </w:trPr>
        <w:tc>
          <w:tcPr>
            <w:tcW w:w="896"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聚丙烯</w:t>
            </w:r>
          </w:p>
        </w:tc>
        <w:tc>
          <w:tcPr>
            <w:tcW w:w="1890"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w:t>
            </w:r>
          </w:p>
        </w:tc>
        <w:tc>
          <w:tcPr>
            <w:tcW w:w="3942" w:type="dxa"/>
            <w:tcBorders>
              <w:tl2br w:val="nil"/>
              <w:tr2bl w:val="nil"/>
            </w:tcBorders>
            <w:vAlign w:val="center"/>
          </w:tcPr>
          <w:p w:rsidR="004A17D4" w:rsidRDefault="00541CA5">
            <w:pPr>
              <w:spacing w:line="300" w:lineRule="exact"/>
              <w:ind w:leftChars="-1" w:hangingChars="1" w:hanging="2"/>
              <w:rPr>
                <w:rFonts w:ascii="宋体" w:eastAsia="宋体" w:hAnsi="宋体" w:cs="宋体"/>
                <w:szCs w:val="21"/>
              </w:rPr>
            </w:pPr>
            <w:r>
              <w:rPr>
                <w:rFonts w:ascii="宋体" w:eastAsia="宋体" w:hAnsi="宋体" w:cs="宋体" w:hint="eastAsia"/>
                <w:szCs w:val="21"/>
              </w:rPr>
              <w:t>无人类影响资料</w:t>
            </w:r>
          </w:p>
        </w:tc>
        <w:tc>
          <w:tcPr>
            <w:tcW w:w="94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无</w:t>
            </w:r>
          </w:p>
        </w:tc>
        <w:tc>
          <w:tcPr>
            <w:tcW w:w="127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粉尘限值15</w:t>
            </w:r>
          </w:p>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（美国）</w:t>
            </w:r>
          </w:p>
        </w:tc>
      </w:tr>
    </w:tbl>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（3）燃爆特性</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根据《有害化学品安全手册》、《新编危险物品安全手册》、《危险化学品安全技术全书》及《建设项目环境风险评价导则》，本项目物料燃爆特征见表9.1-3。</w:t>
      </w:r>
    </w:p>
    <w:p w:rsidR="004A17D4" w:rsidRDefault="00541CA5">
      <w:pPr>
        <w:pStyle w:val="a3"/>
      </w:pPr>
      <w:r>
        <w:rPr>
          <w:rFonts w:hint="eastAsia"/>
        </w:rPr>
        <w:lastRenderedPageBreak/>
        <w:t>表9.1-3    主要物料燃爆性质一览表</w:t>
      </w:r>
    </w:p>
    <w:tbl>
      <w:tblPr>
        <w:tblW w:w="8948"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936"/>
        <w:gridCol w:w="985"/>
        <w:gridCol w:w="750"/>
        <w:gridCol w:w="735"/>
        <w:gridCol w:w="671"/>
        <w:gridCol w:w="709"/>
        <w:gridCol w:w="3265"/>
        <w:gridCol w:w="897"/>
      </w:tblGrid>
      <w:tr w:rsidR="004A17D4">
        <w:trPr>
          <w:cantSplit/>
          <w:jc w:val="center"/>
        </w:trPr>
        <w:tc>
          <w:tcPr>
            <w:tcW w:w="936"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名称</w:t>
            </w:r>
          </w:p>
        </w:tc>
        <w:tc>
          <w:tcPr>
            <w:tcW w:w="985"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引燃温度（℃）</w:t>
            </w:r>
          </w:p>
        </w:tc>
        <w:tc>
          <w:tcPr>
            <w:tcW w:w="1485" w:type="dxa"/>
            <w:gridSpan w:val="2"/>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爆炸极限</w:t>
            </w:r>
          </w:p>
        </w:tc>
        <w:tc>
          <w:tcPr>
            <w:tcW w:w="671"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闪点（℃）</w:t>
            </w:r>
          </w:p>
        </w:tc>
        <w:tc>
          <w:tcPr>
            <w:tcW w:w="709"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沸点（℃）</w:t>
            </w:r>
          </w:p>
        </w:tc>
        <w:tc>
          <w:tcPr>
            <w:tcW w:w="3265"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燃爆特性</w:t>
            </w:r>
          </w:p>
        </w:tc>
        <w:tc>
          <w:tcPr>
            <w:tcW w:w="897" w:type="dxa"/>
            <w:vMerge w:val="restart"/>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危险分类</w:t>
            </w:r>
          </w:p>
        </w:tc>
      </w:tr>
      <w:tr w:rsidR="004A17D4">
        <w:trPr>
          <w:cantSplit/>
          <w:jc w:val="center"/>
        </w:trPr>
        <w:tc>
          <w:tcPr>
            <w:tcW w:w="936"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c>
          <w:tcPr>
            <w:tcW w:w="985"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c>
          <w:tcPr>
            <w:tcW w:w="750"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下限%</w:t>
            </w:r>
          </w:p>
        </w:tc>
        <w:tc>
          <w:tcPr>
            <w:tcW w:w="73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上限%</w:t>
            </w:r>
          </w:p>
        </w:tc>
        <w:tc>
          <w:tcPr>
            <w:tcW w:w="671"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c>
          <w:tcPr>
            <w:tcW w:w="709"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c>
          <w:tcPr>
            <w:tcW w:w="3265"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c>
          <w:tcPr>
            <w:tcW w:w="897" w:type="dxa"/>
            <w:vMerge/>
            <w:tcBorders>
              <w:tl2br w:val="nil"/>
              <w:tr2bl w:val="nil"/>
            </w:tcBorders>
            <w:vAlign w:val="center"/>
          </w:tcPr>
          <w:p w:rsidR="004A17D4" w:rsidRDefault="004A17D4">
            <w:pPr>
              <w:spacing w:line="300" w:lineRule="exact"/>
              <w:ind w:leftChars="-50" w:left="-105" w:rightChars="-50" w:right="-105"/>
              <w:jc w:val="center"/>
              <w:rPr>
                <w:rFonts w:ascii="宋体" w:eastAsia="宋体" w:hAnsi="宋体" w:cs="宋体"/>
                <w:szCs w:val="21"/>
              </w:rPr>
            </w:pPr>
          </w:p>
        </w:tc>
      </w:tr>
      <w:tr w:rsidR="004A17D4">
        <w:trPr>
          <w:cantSplit/>
          <w:jc w:val="center"/>
        </w:trPr>
        <w:tc>
          <w:tcPr>
            <w:tcW w:w="936"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丙烯</w:t>
            </w:r>
          </w:p>
        </w:tc>
        <w:tc>
          <w:tcPr>
            <w:tcW w:w="98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455</w:t>
            </w:r>
          </w:p>
        </w:tc>
        <w:tc>
          <w:tcPr>
            <w:tcW w:w="750"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1.0</w:t>
            </w:r>
          </w:p>
        </w:tc>
        <w:tc>
          <w:tcPr>
            <w:tcW w:w="73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15.0</w:t>
            </w:r>
          </w:p>
        </w:tc>
        <w:tc>
          <w:tcPr>
            <w:tcW w:w="671"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-108</w:t>
            </w:r>
          </w:p>
        </w:tc>
        <w:tc>
          <w:tcPr>
            <w:tcW w:w="709"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-47.7</w:t>
            </w:r>
          </w:p>
        </w:tc>
        <w:tc>
          <w:tcPr>
            <w:tcW w:w="3265" w:type="dxa"/>
            <w:tcBorders>
              <w:tl2br w:val="nil"/>
              <w:tr2bl w:val="nil"/>
            </w:tcBorders>
          </w:tcPr>
          <w:p w:rsidR="004A17D4" w:rsidRDefault="00541CA5">
            <w:pPr>
              <w:spacing w:line="300" w:lineRule="exact"/>
              <w:ind w:leftChars="-50" w:left="-105" w:rightChars="-50" w:right="-105"/>
              <w:jc w:val="left"/>
              <w:rPr>
                <w:rFonts w:ascii="宋体" w:eastAsia="宋体" w:hAnsi="宋体" w:cs="宋体"/>
                <w:szCs w:val="21"/>
              </w:rPr>
            </w:pPr>
            <w:r>
              <w:rPr>
                <w:rFonts w:ascii="宋体" w:eastAsia="宋体" w:hAnsi="宋体" w:cs="宋体" w:hint="eastAsia"/>
                <w:szCs w:val="21"/>
              </w:rPr>
              <w:t>极易燃，与空气混合能形成爆炸混合物，遇热源和明火有燃烧爆炸的危险，气体比重大于空气，能在较低处扩散到远处，遇明火引起回燃</w:t>
            </w:r>
          </w:p>
        </w:tc>
        <w:tc>
          <w:tcPr>
            <w:tcW w:w="897"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易燃物体</w:t>
            </w:r>
          </w:p>
        </w:tc>
      </w:tr>
      <w:tr w:rsidR="004A17D4">
        <w:trPr>
          <w:cantSplit/>
          <w:jc w:val="center"/>
        </w:trPr>
        <w:tc>
          <w:tcPr>
            <w:tcW w:w="936"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氢气</w:t>
            </w:r>
          </w:p>
        </w:tc>
        <w:tc>
          <w:tcPr>
            <w:tcW w:w="98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400</w:t>
            </w:r>
          </w:p>
        </w:tc>
        <w:tc>
          <w:tcPr>
            <w:tcW w:w="750"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4.1</w:t>
            </w:r>
          </w:p>
        </w:tc>
        <w:tc>
          <w:tcPr>
            <w:tcW w:w="73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74.1</w:t>
            </w:r>
          </w:p>
        </w:tc>
        <w:tc>
          <w:tcPr>
            <w:tcW w:w="671"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709"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-252.8</w:t>
            </w:r>
          </w:p>
        </w:tc>
        <w:tc>
          <w:tcPr>
            <w:tcW w:w="3265" w:type="dxa"/>
            <w:tcBorders>
              <w:tl2br w:val="nil"/>
              <w:tr2bl w:val="nil"/>
            </w:tcBorders>
            <w:vAlign w:val="center"/>
          </w:tcPr>
          <w:p w:rsidR="004A17D4" w:rsidRDefault="00541CA5">
            <w:pPr>
              <w:spacing w:line="300" w:lineRule="exact"/>
              <w:ind w:leftChars="-50" w:left="-105" w:rightChars="-50" w:right="-105"/>
              <w:jc w:val="left"/>
              <w:rPr>
                <w:rFonts w:ascii="宋体" w:eastAsia="宋体" w:hAnsi="宋体" w:cs="宋体"/>
                <w:szCs w:val="21"/>
              </w:rPr>
            </w:pPr>
            <w:r>
              <w:rPr>
                <w:rFonts w:ascii="宋体" w:eastAsia="宋体" w:hAnsi="宋体" w:cs="宋体" w:hint="eastAsia"/>
                <w:szCs w:val="21"/>
              </w:rPr>
              <w:t>易燃，与空气混合能形成爆炸混合物，遇热源和明火有燃烧爆炸的危险</w:t>
            </w:r>
          </w:p>
        </w:tc>
        <w:tc>
          <w:tcPr>
            <w:tcW w:w="897"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易燃气体</w:t>
            </w:r>
          </w:p>
        </w:tc>
      </w:tr>
      <w:tr w:rsidR="004A17D4">
        <w:trPr>
          <w:cantSplit/>
          <w:jc w:val="center"/>
        </w:trPr>
        <w:tc>
          <w:tcPr>
            <w:tcW w:w="936"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聚丙烯</w:t>
            </w:r>
          </w:p>
        </w:tc>
        <w:tc>
          <w:tcPr>
            <w:tcW w:w="98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750"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735"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671"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709"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无意义</w:t>
            </w:r>
          </w:p>
        </w:tc>
        <w:tc>
          <w:tcPr>
            <w:tcW w:w="3265" w:type="dxa"/>
            <w:tcBorders>
              <w:tl2br w:val="nil"/>
              <w:tr2bl w:val="nil"/>
            </w:tcBorders>
            <w:vAlign w:val="center"/>
          </w:tcPr>
          <w:p w:rsidR="004A17D4" w:rsidRDefault="00541CA5">
            <w:pPr>
              <w:spacing w:line="300" w:lineRule="exact"/>
              <w:ind w:leftChars="-50" w:left="-105" w:rightChars="-50" w:right="-105"/>
              <w:jc w:val="left"/>
              <w:rPr>
                <w:rFonts w:ascii="宋体" w:eastAsia="宋体" w:hAnsi="宋体" w:cs="宋体"/>
                <w:szCs w:val="21"/>
              </w:rPr>
            </w:pPr>
            <w:r>
              <w:rPr>
                <w:rFonts w:ascii="宋体" w:eastAsia="宋体" w:hAnsi="宋体" w:cs="宋体" w:hint="eastAsia"/>
                <w:szCs w:val="21"/>
              </w:rPr>
              <w:t>可缓慢燃烧</w:t>
            </w:r>
          </w:p>
        </w:tc>
        <w:tc>
          <w:tcPr>
            <w:tcW w:w="897" w:type="dxa"/>
            <w:tcBorders>
              <w:tl2br w:val="nil"/>
              <w:tr2bl w:val="nil"/>
            </w:tcBorders>
            <w:vAlign w:val="center"/>
          </w:tcPr>
          <w:p w:rsidR="004A17D4" w:rsidRDefault="00541CA5">
            <w:pPr>
              <w:spacing w:line="300" w:lineRule="exact"/>
              <w:ind w:leftChars="-50" w:left="-105" w:rightChars="-50" w:right="-105"/>
              <w:jc w:val="center"/>
              <w:rPr>
                <w:rFonts w:ascii="宋体" w:eastAsia="宋体" w:hAnsi="宋体" w:cs="宋体"/>
                <w:szCs w:val="21"/>
              </w:rPr>
            </w:pPr>
            <w:r>
              <w:rPr>
                <w:rFonts w:ascii="宋体" w:eastAsia="宋体" w:hAnsi="宋体" w:cs="宋体" w:hint="eastAsia"/>
                <w:szCs w:val="21"/>
              </w:rPr>
              <w:t>可燃固体</w:t>
            </w:r>
          </w:p>
        </w:tc>
      </w:tr>
    </w:tbl>
    <w:p w:rsidR="004A17D4" w:rsidRDefault="00541CA5">
      <w:pPr>
        <w:pStyle w:val="MEL"/>
        <w:ind w:firstLine="480"/>
      </w:pPr>
      <w:r>
        <w:rPr>
          <w:rFonts w:hint="eastAsia"/>
        </w:rPr>
        <w:t>（4）识别结果</w:t>
      </w:r>
    </w:p>
    <w:p w:rsidR="004A17D4" w:rsidRDefault="00541CA5">
      <w:pPr>
        <w:pStyle w:val="MEL"/>
        <w:ind w:firstLine="480"/>
      </w:pPr>
      <w:r>
        <w:rPr>
          <w:rFonts w:hint="eastAsia"/>
        </w:rPr>
        <w:t>通过对项目原料、产品的毒理、爆炸特性分析，丙烯、氢气属易燃气体，丙烯有轻微毒性，聚丙烯属于缓慢可燃的固体，对比《建设项目环境风险评价技术导则》附录B，结合项目物料在线量与临界量的比值，确定本装置风险物质为丙烯，重点关注其燃爆的危险性。</w:t>
      </w:r>
    </w:p>
    <w:p w:rsidR="004A17D4" w:rsidRDefault="00541CA5">
      <w:pPr>
        <w:pStyle w:val="3"/>
      </w:pPr>
      <w:r>
        <w:rPr>
          <w:rFonts w:hint="eastAsia"/>
        </w:rPr>
        <w:t>生产系统危险性识别</w:t>
      </w:r>
    </w:p>
    <w:p w:rsidR="004A17D4" w:rsidRDefault="00541CA5">
      <w:pPr>
        <w:pStyle w:val="MEL"/>
        <w:ind w:firstLine="480"/>
      </w:pPr>
      <w:r>
        <w:rPr>
          <w:rFonts w:hint="eastAsia"/>
        </w:rPr>
        <w:t>聚丙烯生产需在密闭系统、中温、中高压条件下进行；其设备、管道多，随着装置运行时间增长，存在局部发生泄漏的可能性。装置中的物料大多数具有易燃特性，火灾爆炸危险性较大。各工序装置以及原料储运系统等单元的火灾危险性均属甲类。拟建项目工艺过程中潜在风险事故类型主要包括：</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A—火灾/爆炸</w:t>
      </w:r>
    </w:p>
    <w:p w:rsidR="004A17D4" w:rsidRDefault="00541CA5">
      <w:pPr>
        <w:pStyle w:val="MEL"/>
        <w:ind w:firstLine="480"/>
      </w:pPr>
      <w:r>
        <w:rPr>
          <w:rFonts w:hint="eastAsia"/>
        </w:rPr>
        <w:t>在生产过程中，容易产生火灾爆炸的工序包括丙烯输送、氢气压缩、回收氢气压缩、聚合、物料输送、丙烯回收、包装等工段及原料储运系统，涉及到的设备主要有丙烯中间罐、聚合釜、闪蒸釜、丙烯洗涤塔等。这些设备可能因材质或制造质量差，以及安装不合格、操作不当等原因，均会造成这些设备、管道、阀门损坏，而泄漏易燃易爆的物质，遇明火、高热能引起火灾爆炸。</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B—物理爆炸</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在生产装置中，聚合釜、闪蒸釜等均为易爆设备，如果系统不畅、超压、因材质缺陷、制造质量差，或安全阀失灵等，及计量不准确，有可能发生物理爆炸，同时还可能引起中毒、高温灼伤等次生灾害。</w:t>
      </w:r>
    </w:p>
    <w:p w:rsidR="004A17D4" w:rsidRDefault="00541CA5">
      <w:pPr>
        <w:pStyle w:val="MEL"/>
        <w:ind w:firstLine="480"/>
      </w:pPr>
      <w:r>
        <w:rPr>
          <w:rFonts w:hint="eastAsia"/>
        </w:rPr>
        <w:lastRenderedPageBreak/>
        <w:t>C—高温烫伤</w:t>
      </w:r>
    </w:p>
    <w:p w:rsidR="004A17D4" w:rsidRDefault="00541CA5">
      <w:pPr>
        <w:pStyle w:val="MEL"/>
        <w:ind w:firstLine="480"/>
      </w:pPr>
      <w:r>
        <w:rPr>
          <w:rFonts w:hint="eastAsia"/>
        </w:rPr>
        <w:t>在生产过程中，聚合器反应温度约85℃，同时各设备均使用低压蒸汽，这些高温设备、管道、阀门等，如果制造、安装、保温、隔热、维修存在缺陷，造成泄漏和操作人员接触，均可能造成人员灼伤。</w:t>
      </w:r>
    </w:p>
    <w:p w:rsidR="004A17D4" w:rsidRDefault="00541CA5">
      <w:pPr>
        <w:pStyle w:val="MEL"/>
        <w:ind w:firstLine="480"/>
      </w:pPr>
      <w:r>
        <w:rPr>
          <w:rFonts w:hint="eastAsia"/>
        </w:rPr>
        <w:t>可见，建设项目存在发生火灾、爆炸、泄漏、中毒等风险事故的可能性。拟建项目各工段潜在风险事故详见表9.1-4。拟建项目主要设备潜在的环境风险事故见表9.1-5。</w:t>
      </w:r>
    </w:p>
    <w:p w:rsidR="004A17D4" w:rsidRDefault="00541CA5">
      <w:pPr>
        <w:pStyle w:val="a3"/>
      </w:pPr>
      <w:r>
        <w:rPr>
          <w:rFonts w:hint="eastAsia"/>
        </w:rPr>
        <w:t>表9.1-4    拟建项目工艺过程潜在风险事故类型一览表</w:t>
      </w:r>
    </w:p>
    <w:tbl>
      <w:tblPr>
        <w:tblW w:w="8675"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676"/>
        <w:gridCol w:w="1338"/>
        <w:gridCol w:w="1154"/>
        <w:gridCol w:w="1298"/>
        <w:gridCol w:w="2661"/>
        <w:gridCol w:w="1548"/>
      </w:tblGrid>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序号</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工序</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温度℃</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压力MPa</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主要反应及主要危险原料</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潜在危害类型</w:t>
            </w:r>
          </w:p>
        </w:tc>
      </w:tr>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1</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丙烯精制</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30-40</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常压</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A</w:t>
            </w:r>
          </w:p>
        </w:tc>
      </w:tr>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5</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聚合</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85</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3.1-3.96</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丙烯、聚合物、烃类气体</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A/B/C</w:t>
            </w:r>
          </w:p>
        </w:tc>
      </w:tr>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6</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闪蒸</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50</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2.6-2.8</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丙烯、聚合物、烃类气体</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A/B/C</w:t>
            </w:r>
          </w:p>
        </w:tc>
      </w:tr>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7</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丙烯回收</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50</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1.8</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丙烯</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A/B</w:t>
            </w:r>
          </w:p>
        </w:tc>
      </w:tr>
      <w:tr w:rsidR="004A17D4">
        <w:trPr>
          <w:cantSplit/>
          <w:trHeight w:val="340"/>
          <w:jc w:val="center"/>
        </w:trPr>
        <w:tc>
          <w:tcPr>
            <w:tcW w:w="676"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8</w:t>
            </w:r>
          </w:p>
        </w:tc>
        <w:tc>
          <w:tcPr>
            <w:tcW w:w="133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干燥包装</w:t>
            </w:r>
          </w:p>
        </w:tc>
        <w:tc>
          <w:tcPr>
            <w:tcW w:w="1154"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100</w:t>
            </w:r>
          </w:p>
        </w:tc>
        <w:tc>
          <w:tcPr>
            <w:tcW w:w="1298" w:type="dxa"/>
            <w:tcBorders>
              <w:tl2br w:val="nil"/>
              <w:tr2bl w:val="nil"/>
            </w:tcBorders>
            <w:vAlign w:val="center"/>
          </w:tcPr>
          <w:p w:rsidR="004A17D4" w:rsidRDefault="00541CA5">
            <w:pPr>
              <w:spacing w:line="320" w:lineRule="exact"/>
              <w:ind w:leftChars="-1" w:hangingChars="1" w:hanging="2"/>
              <w:jc w:val="center"/>
              <w:rPr>
                <w:rFonts w:ascii="宋体" w:eastAsia="宋体" w:hAnsi="宋体" w:cs="宋体"/>
                <w:szCs w:val="21"/>
              </w:rPr>
            </w:pPr>
            <w:r>
              <w:rPr>
                <w:rFonts w:ascii="宋体" w:eastAsia="宋体" w:hAnsi="宋体" w:cs="宋体" w:hint="eastAsia"/>
                <w:szCs w:val="21"/>
              </w:rPr>
              <w:t>0.003-0.1</w:t>
            </w:r>
          </w:p>
        </w:tc>
        <w:tc>
          <w:tcPr>
            <w:tcW w:w="2661"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聚丙烯</w:t>
            </w:r>
          </w:p>
        </w:tc>
        <w:tc>
          <w:tcPr>
            <w:tcW w:w="1548" w:type="dxa"/>
            <w:tcBorders>
              <w:tl2br w:val="nil"/>
              <w:tr2bl w:val="nil"/>
            </w:tcBorders>
            <w:vAlign w:val="center"/>
          </w:tcPr>
          <w:p w:rsidR="004A17D4" w:rsidRDefault="00541CA5">
            <w:pPr>
              <w:spacing w:line="320" w:lineRule="exact"/>
              <w:jc w:val="center"/>
              <w:rPr>
                <w:rFonts w:ascii="宋体" w:eastAsia="宋体" w:hAnsi="宋体" w:cs="宋体"/>
                <w:szCs w:val="21"/>
              </w:rPr>
            </w:pPr>
            <w:r>
              <w:rPr>
                <w:rFonts w:ascii="宋体" w:eastAsia="宋体" w:hAnsi="宋体" w:cs="宋体" w:hint="eastAsia"/>
                <w:szCs w:val="21"/>
              </w:rPr>
              <w:t>A/C</w:t>
            </w:r>
          </w:p>
        </w:tc>
      </w:tr>
    </w:tbl>
    <w:p w:rsidR="004A17D4" w:rsidRDefault="00541CA5">
      <w:pPr>
        <w:pStyle w:val="a3"/>
      </w:pPr>
      <w:r>
        <w:rPr>
          <w:rFonts w:hint="eastAsia"/>
        </w:rPr>
        <w:t>表9.1-5     主要设备潜在的环境风险事故类型一览表</w:t>
      </w:r>
    </w:p>
    <w:tbl>
      <w:tblPr>
        <w:tblW w:w="8618" w:type="dxa"/>
        <w:jc w:val="center"/>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637"/>
        <w:gridCol w:w="909"/>
        <w:gridCol w:w="2642"/>
        <w:gridCol w:w="3430"/>
      </w:tblGrid>
      <w:tr w:rsidR="004A17D4">
        <w:trPr>
          <w:cantSplit/>
          <w:jc w:val="center"/>
        </w:trPr>
        <w:tc>
          <w:tcPr>
            <w:tcW w:w="1637" w:type="dxa"/>
            <w:tcBorders>
              <w:tl2br w:val="nil"/>
              <w:tr2bl w:val="nil"/>
            </w:tcBorders>
            <w:vAlign w:val="center"/>
          </w:tcPr>
          <w:p w:rsidR="004A17D4" w:rsidRDefault="00541CA5">
            <w:pPr>
              <w:spacing w:line="300" w:lineRule="exact"/>
              <w:jc w:val="center"/>
            </w:pPr>
            <w:r>
              <w:t>危险危害设备</w:t>
            </w:r>
          </w:p>
        </w:tc>
        <w:tc>
          <w:tcPr>
            <w:tcW w:w="909" w:type="dxa"/>
            <w:tcBorders>
              <w:tl2br w:val="nil"/>
              <w:tr2bl w:val="nil"/>
            </w:tcBorders>
            <w:vAlign w:val="center"/>
          </w:tcPr>
          <w:p w:rsidR="004A17D4" w:rsidRDefault="00541CA5">
            <w:pPr>
              <w:spacing w:line="300" w:lineRule="exact"/>
              <w:ind w:leftChars="-1" w:hangingChars="1" w:hanging="2"/>
              <w:jc w:val="center"/>
            </w:pPr>
            <w:r>
              <w:rPr>
                <w:rFonts w:hint="eastAsia"/>
              </w:rPr>
              <w:t>类型</w:t>
            </w:r>
          </w:p>
        </w:tc>
        <w:tc>
          <w:tcPr>
            <w:tcW w:w="2642" w:type="dxa"/>
            <w:tcBorders>
              <w:tl2br w:val="nil"/>
              <w:tr2bl w:val="nil"/>
            </w:tcBorders>
            <w:vAlign w:val="center"/>
          </w:tcPr>
          <w:p w:rsidR="004A17D4" w:rsidRDefault="00541CA5">
            <w:pPr>
              <w:spacing w:line="300" w:lineRule="exact"/>
              <w:jc w:val="center"/>
            </w:pPr>
            <w:r>
              <w:t>产生的原因</w:t>
            </w:r>
          </w:p>
        </w:tc>
        <w:tc>
          <w:tcPr>
            <w:tcW w:w="3430" w:type="dxa"/>
            <w:tcBorders>
              <w:tl2br w:val="nil"/>
              <w:tr2bl w:val="nil"/>
            </w:tcBorders>
            <w:vAlign w:val="center"/>
          </w:tcPr>
          <w:p w:rsidR="004A17D4" w:rsidRDefault="00541CA5">
            <w:pPr>
              <w:spacing w:line="300" w:lineRule="exact"/>
              <w:jc w:val="center"/>
            </w:pPr>
            <w:r>
              <w:t>可能产生的后果</w:t>
            </w:r>
          </w:p>
        </w:tc>
      </w:tr>
      <w:tr w:rsidR="004A17D4">
        <w:trPr>
          <w:cantSplit/>
          <w:jc w:val="center"/>
        </w:trPr>
        <w:tc>
          <w:tcPr>
            <w:tcW w:w="1637" w:type="dxa"/>
            <w:tcBorders>
              <w:tl2br w:val="nil"/>
              <w:tr2bl w:val="nil"/>
            </w:tcBorders>
            <w:vAlign w:val="center"/>
          </w:tcPr>
          <w:p w:rsidR="004A17D4" w:rsidRDefault="00541CA5">
            <w:pPr>
              <w:spacing w:line="300" w:lineRule="exact"/>
              <w:jc w:val="center"/>
            </w:pPr>
            <w:r>
              <w:t>管道</w:t>
            </w:r>
          </w:p>
        </w:tc>
        <w:tc>
          <w:tcPr>
            <w:tcW w:w="909" w:type="dxa"/>
            <w:tcBorders>
              <w:tl2br w:val="nil"/>
              <w:tr2bl w:val="nil"/>
            </w:tcBorders>
            <w:vAlign w:val="center"/>
          </w:tcPr>
          <w:p w:rsidR="004A17D4" w:rsidRDefault="00541CA5">
            <w:pPr>
              <w:spacing w:line="300" w:lineRule="exact"/>
              <w:ind w:leftChars="-1" w:hangingChars="1" w:hanging="2"/>
              <w:jc w:val="center"/>
            </w:pPr>
            <w:r>
              <w:t>火灾爆炸泄漏</w:t>
            </w:r>
          </w:p>
        </w:tc>
        <w:tc>
          <w:tcPr>
            <w:tcW w:w="2642" w:type="dxa"/>
            <w:tcBorders>
              <w:tl2br w:val="nil"/>
              <w:tr2bl w:val="nil"/>
            </w:tcBorders>
            <w:vAlign w:val="center"/>
          </w:tcPr>
          <w:p w:rsidR="004A17D4" w:rsidRDefault="00541CA5">
            <w:pPr>
              <w:spacing w:line="300" w:lineRule="exact"/>
            </w:pPr>
            <w:r>
              <w:t>人的不安全行为：设备缺陷或故障；系统障；静电放电；电火花和电弧；其它因素的影响</w:t>
            </w:r>
          </w:p>
        </w:tc>
        <w:tc>
          <w:tcPr>
            <w:tcW w:w="3430" w:type="dxa"/>
            <w:tcBorders>
              <w:tl2br w:val="nil"/>
              <w:tr2bl w:val="nil"/>
            </w:tcBorders>
            <w:vAlign w:val="center"/>
          </w:tcPr>
          <w:p w:rsidR="004A17D4" w:rsidRDefault="00541CA5">
            <w:pPr>
              <w:spacing w:line="300" w:lineRule="exact"/>
            </w:pPr>
            <w:r>
              <w:t>可燃物料一旦泄漏，必然会造成扩散，甚至引起火灾事故的发生。反过来，火灾爆炸事故所产生的破坏力在特定条件下又会引发新的泄漏事故，形成恶性循环</w:t>
            </w:r>
          </w:p>
        </w:tc>
      </w:tr>
      <w:tr w:rsidR="004A17D4">
        <w:trPr>
          <w:cantSplit/>
          <w:jc w:val="center"/>
        </w:trPr>
        <w:tc>
          <w:tcPr>
            <w:tcW w:w="1637" w:type="dxa"/>
            <w:tcBorders>
              <w:tl2br w:val="nil"/>
              <w:tr2bl w:val="nil"/>
            </w:tcBorders>
            <w:vAlign w:val="center"/>
          </w:tcPr>
          <w:p w:rsidR="004A17D4" w:rsidRDefault="00541CA5">
            <w:pPr>
              <w:spacing w:line="300" w:lineRule="exact"/>
              <w:jc w:val="center"/>
            </w:pPr>
            <w:r>
              <w:t>反应器</w:t>
            </w:r>
          </w:p>
        </w:tc>
        <w:tc>
          <w:tcPr>
            <w:tcW w:w="909" w:type="dxa"/>
            <w:vMerge w:val="restart"/>
            <w:tcBorders>
              <w:tl2br w:val="nil"/>
              <w:tr2bl w:val="nil"/>
            </w:tcBorders>
            <w:vAlign w:val="center"/>
          </w:tcPr>
          <w:p w:rsidR="004A17D4" w:rsidRDefault="00541CA5">
            <w:pPr>
              <w:spacing w:line="300" w:lineRule="exact"/>
              <w:ind w:leftChars="-1" w:hangingChars="1" w:hanging="2"/>
              <w:jc w:val="center"/>
            </w:pPr>
            <w:r>
              <w:t>压力容器爆炸危险</w:t>
            </w:r>
          </w:p>
        </w:tc>
        <w:tc>
          <w:tcPr>
            <w:tcW w:w="2642" w:type="dxa"/>
            <w:tcBorders>
              <w:tl2br w:val="nil"/>
              <w:tr2bl w:val="nil"/>
            </w:tcBorders>
            <w:vAlign w:val="center"/>
          </w:tcPr>
          <w:p w:rsidR="004A17D4" w:rsidRDefault="00541CA5">
            <w:pPr>
              <w:spacing w:line="300" w:lineRule="exact"/>
            </w:pPr>
            <w:r>
              <w:t>在设计、材料、制造、安有缺陷；违章操作；出现疲劳纹及疲劳断裂等</w:t>
            </w:r>
          </w:p>
        </w:tc>
        <w:tc>
          <w:tcPr>
            <w:tcW w:w="3430" w:type="dxa"/>
            <w:tcBorders>
              <w:tl2br w:val="nil"/>
              <w:tr2bl w:val="nil"/>
            </w:tcBorders>
            <w:vAlign w:val="center"/>
          </w:tcPr>
          <w:p w:rsidR="004A17D4" w:rsidRDefault="00541CA5">
            <w:pPr>
              <w:spacing w:line="300" w:lineRule="exact"/>
            </w:pPr>
            <w:r>
              <w:t>重大人身伤亡及财产直接损失；造成停产等重大损失</w:t>
            </w:r>
          </w:p>
        </w:tc>
      </w:tr>
      <w:tr w:rsidR="004A17D4">
        <w:trPr>
          <w:cantSplit/>
          <w:jc w:val="center"/>
        </w:trPr>
        <w:tc>
          <w:tcPr>
            <w:tcW w:w="1637" w:type="dxa"/>
            <w:tcBorders>
              <w:tl2br w:val="nil"/>
              <w:tr2bl w:val="nil"/>
            </w:tcBorders>
            <w:vAlign w:val="center"/>
          </w:tcPr>
          <w:p w:rsidR="004A17D4" w:rsidRDefault="00541CA5">
            <w:pPr>
              <w:spacing w:line="300" w:lineRule="exact"/>
            </w:pPr>
            <w:r>
              <w:t>压缩机、反应器、换热器</w:t>
            </w:r>
          </w:p>
        </w:tc>
        <w:tc>
          <w:tcPr>
            <w:tcW w:w="909" w:type="dxa"/>
            <w:vMerge/>
            <w:tcBorders>
              <w:tl2br w:val="nil"/>
              <w:tr2bl w:val="nil"/>
            </w:tcBorders>
            <w:vAlign w:val="center"/>
          </w:tcPr>
          <w:p w:rsidR="004A17D4" w:rsidRDefault="004A17D4">
            <w:pPr>
              <w:spacing w:line="300" w:lineRule="exact"/>
              <w:ind w:leftChars="-1" w:hangingChars="1" w:hanging="2"/>
              <w:jc w:val="center"/>
            </w:pPr>
          </w:p>
        </w:tc>
        <w:tc>
          <w:tcPr>
            <w:tcW w:w="2642" w:type="dxa"/>
            <w:tcBorders>
              <w:tl2br w:val="nil"/>
              <w:tr2bl w:val="nil"/>
            </w:tcBorders>
            <w:vAlign w:val="center"/>
          </w:tcPr>
          <w:p w:rsidR="004A17D4" w:rsidRDefault="00541CA5">
            <w:pPr>
              <w:spacing w:line="300" w:lineRule="exact"/>
            </w:pPr>
            <w:r>
              <w:t>因腐蚀、裂纹等，强度减弱；介质超压，安全阀失灵；容器受到较大外力冲击等</w:t>
            </w:r>
          </w:p>
        </w:tc>
        <w:tc>
          <w:tcPr>
            <w:tcW w:w="3430" w:type="dxa"/>
            <w:tcBorders>
              <w:tl2br w:val="nil"/>
              <w:tr2bl w:val="nil"/>
            </w:tcBorders>
            <w:vAlign w:val="center"/>
          </w:tcPr>
          <w:p w:rsidR="004A17D4" w:rsidRDefault="00541CA5">
            <w:pPr>
              <w:spacing w:line="300" w:lineRule="exact"/>
            </w:pPr>
            <w:r>
              <w:t>重大人身伤亡及财产直接损失；造成停产等重大损失</w:t>
            </w:r>
          </w:p>
        </w:tc>
      </w:tr>
    </w:tbl>
    <w:p w:rsidR="004A17D4" w:rsidRDefault="00541CA5">
      <w:pPr>
        <w:pStyle w:val="3"/>
      </w:pPr>
      <w:r>
        <w:rPr>
          <w:rFonts w:hint="eastAsia"/>
        </w:rPr>
        <w:t>环境敏感目标识别</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本装置环境风险敏感目标为白碱滩区金龙镇办事处，金龙镇办事处分布有克石化、新疆同益投资有限公司、</w:t>
      </w:r>
      <w:r>
        <w:rPr>
          <w:rFonts w:ascii="宋体" w:eastAsia="宋体" w:hAnsi="宋体" w:cs="宋体"/>
          <w:kern w:val="0"/>
          <w:sz w:val="24"/>
        </w:rPr>
        <w:t>新疆新投康佳股份有限公司</w:t>
      </w:r>
      <w:r>
        <w:rPr>
          <w:rFonts w:ascii="宋体" w:eastAsia="宋体" w:hAnsi="宋体" w:cs="宋体" w:hint="eastAsia"/>
          <w:kern w:val="0"/>
          <w:sz w:val="24"/>
        </w:rPr>
        <w:t>、新疆金塔实业总公司等园区企业的办公楼以及万向社区、田园社区等企业职工住宅区，总人口约8250人。位于本装置西北方向，与装置最近距离为1.5km。</w:t>
      </w:r>
    </w:p>
    <w:p w:rsidR="004A17D4" w:rsidRDefault="00541CA5">
      <w:pPr>
        <w:pStyle w:val="2"/>
      </w:pPr>
      <w:bookmarkStart w:id="114" w:name="_Toc7740"/>
      <w:r>
        <w:rPr>
          <w:rFonts w:hint="eastAsia"/>
        </w:rPr>
        <w:lastRenderedPageBreak/>
        <w:t>环境风险分析</w:t>
      </w:r>
      <w:bookmarkEnd w:id="114"/>
    </w:p>
    <w:p w:rsidR="004A17D4" w:rsidRDefault="00541CA5">
      <w:pPr>
        <w:pStyle w:val="3"/>
      </w:pPr>
      <w:r>
        <w:rPr>
          <w:rFonts w:hint="eastAsia"/>
        </w:rPr>
        <w:t>环境风险事故类型</w:t>
      </w:r>
    </w:p>
    <w:p w:rsidR="004A17D4" w:rsidRDefault="00541CA5">
      <w:pPr>
        <w:spacing w:line="500" w:lineRule="exact"/>
        <w:ind w:firstLine="480"/>
        <w:rPr>
          <w:rFonts w:ascii="宋体" w:eastAsia="宋体" w:hAnsi="宋体" w:cs="宋体"/>
          <w:sz w:val="24"/>
        </w:rPr>
      </w:pPr>
      <w:r>
        <w:rPr>
          <w:rFonts w:ascii="宋体" w:eastAsia="宋体" w:hAnsi="宋体" w:cs="宋体" w:hint="eastAsia"/>
          <w:sz w:val="24"/>
        </w:rPr>
        <w:t>美国M＆Mprotection Consultants.W.G Garrison编制的《世界石油化工企业近30年100起特大型火灾爆炸事故汇编（Ⅱ版）》，论述了近年来国外发生的损失超过1000万美元的特大型火灾爆炸事故。按石油化工装置划分事故，可统计归纳出如下事故比率，见表9.2-1。从表中可以看出，聚合物生产的风险事故比例较高，仅次于罐区，排名第二。如果按事故原因进行分析，则得出表9.2-2所列结果，从结果可知，管线、阀门的泄漏是概率最高的事故类型。</w:t>
      </w:r>
    </w:p>
    <w:p w:rsidR="004A17D4" w:rsidRDefault="00541CA5">
      <w:pPr>
        <w:pStyle w:val="a3"/>
      </w:pPr>
      <w:r>
        <w:rPr>
          <w:rFonts w:hint="eastAsia"/>
        </w:rPr>
        <w:t>表9.2-1    事故比率表</w:t>
      </w:r>
    </w:p>
    <w:tbl>
      <w:tblPr>
        <w:tblW w:w="8618" w:type="dxa"/>
        <w:jc w:val="center"/>
        <w:tblBorders>
          <w:top w:val="single" w:sz="18" w:space="0" w:color="auto"/>
          <w:bottom w:val="single" w:sz="18" w:space="0" w:color="auto"/>
          <w:insideH w:val="single" w:sz="6" w:space="0" w:color="auto"/>
          <w:insideV w:val="single" w:sz="6" w:space="0" w:color="auto"/>
        </w:tblBorders>
        <w:tblLayout w:type="fixed"/>
        <w:tblLook w:val="04A0" w:firstRow="1" w:lastRow="0" w:firstColumn="1" w:lastColumn="0" w:noHBand="0" w:noVBand="1"/>
      </w:tblPr>
      <w:tblGrid>
        <w:gridCol w:w="2561"/>
        <w:gridCol w:w="3189"/>
        <w:gridCol w:w="2868"/>
      </w:tblGrid>
      <w:tr w:rsidR="004A17D4">
        <w:trPr>
          <w:trHeight w:val="340"/>
          <w:jc w:val="center"/>
        </w:trPr>
        <w:tc>
          <w:tcPr>
            <w:tcW w:w="2561" w:type="dxa"/>
            <w:tcBorders>
              <w:tl2br w:val="nil"/>
              <w:tr2bl w:val="nil"/>
            </w:tcBorders>
            <w:vAlign w:val="center"/>
          </w:tcPr>
          <w:p w:rsidR="004A17D4" w:rsidRDefault="00541CA5">
            <w:pPr>
              <w:pStyle w:val="MEL-"/>
            </w:pPr>
            <w:r>
              <w:rPr>
                <w:rFonts w:hint="eastAsia"/>
              </w:rPr>
              <w:t>装置</w:t>
            </w:r>
          </w:p>
        </w:tc>
        <w:tc>
          <w:tcPr>
            <w:tcW w:w="3189" w:type="dxa"/>
            <w:tcBorders>
              <w:tl2br w:val="nil"/>
              <w:tr2bl w:val="nil"/>
            </w:tcBorders>
            <w:vAlign w:val="center"/>
          </w:tcPr>
          <w:p w:rsidR="004A17D4" w:rsidRDefault="00541CA5">
            <w:pPr>
              <w:pStyle w:val="MEL-"/>
            </w:pPr>
            <w:r>
              <w:rPr>
                <w:rFonts w:hint="eastAsia"/>
              </w:rPr>
              <w:t>次数</w:t>
            </w:r>
          </w:p>
        </w:tc>
        <w:tc>
          <w:tcPr>
            <w:tcW w:w="2868" w:type="dxa"/>
            <w:tcBorders>
              <w:tl2br w:val="nil"/>
              <w:tr2bl w:val="nil"/>
            </w:tcBorders>
            <w:vAlign w:val="center"/>
          </w:tcPr>
          <w:p w:rsidR="004A17D4" w:rsidRDefault="00541CA5">
            <w:pPr>
              <w:pStyle w:val="MEL-"/>
            </w:pPr>
            <w:r>
              <w:rPr>
                <w:rFonts w:hint="eastAsia"/>
              </w:rPr>
              <w:t>所占比例（%）</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烷基化</w:t>
            </w:r>
          </w:p>
        </w:tc>
        <w:tc>
          <w:tcPr>
            <w:tcW w:w="3189" w:type="dxa"/>
            <w:tcBorders>
              <w:tl2br w:val="nil"/>
              <w:tr2bl w:val="nil"/>
            </w:tcBorders>
            <w:vAlign w:val="center"/>
          </w:tcPr>
          <w:p w:rsidR="004A17D4" w:rsidRDefault="00541CA5">
            <w:pPr>
              <w:pStyle w:val="MEL-"/>
            </w:pPr>
            <w:r>
              <w:rPr>
                <w:rFonts w:hint="eastAsia"/>
              </w:rPr>
              <w:t>6</w:t>
            </w:r>
          </w:p>
        </w:tc>
        <w:tc>
          <w:tcPr>
            <w:tcW w:w="2868" w:type="dxa"/>
            <w:tcBorders>
              <w:tl2br w:val="nil"/>
              <w:tr2bl w:val="nil"/>
            </w:tcBorders>
            <w:vAlign w:val="center"/>
          </w:tcPr>
          <w:p w:rsidR="004A17D4" w:rsidRDefault="00541CA5">
            <w:pPr>
              <w:pStyle w:val="MEL-"/>
            </w:pPr>
            <w:r>
              <w:rPr>
                <w:rFonts w:hint="eastAsia"/>
              </w:rPr>
              <w:t>6.3</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加氢</w:t>
            </w:r>
          </w:p>
        </w:tc>
        <w:tc>
          <w:tcPr>
            <w:tcW w:w="3189" w:type="dxa"/>
            <w:tcBorders>
              <w:tl2br w:val="nil"/>
              <w:tr2bl w:val="nil"/>
            </w:tcBorders>
            <w:vAlign w:val="center"/>
          </w:tcPr>
          <w:p w:rsidR="004A17D4" w:rsidRDefault="00541CA5">
            <w:pPr>
              <w:pStyle w:val="MEL-"/>
            </w:pPr>
            <w:r>
              <w:rPr>
                <w:rFonts w:hint="eastAsia"/>
              </w:rPr>
              <w:t>7</w:t>
            </w:r>
          </w:p>
        </w:tc>
        <w:tc>
          <w:tcPr>
            <w:tcW w:w="2868" w:type="dxa"/>
            <w:tcBorders>
              <w:tl2br w:val="nil"/>
              <w:tr2bl w:val="nil"/>
            </w:tcBorders>
            <w:vAlign w:val="center"/>
          </w:tcPr>
          <w:p w:rsidR="004A17D4" w:rsidRDefault="00541CA5">
            <w:pPr>
              <w:pStyle w:val="MEL-"/>
            </w:pPr>
            <w:r>
              <w:rPr>
                <w:rFonts w:hint="eastAsia"/>
              </w:rPr>
              <w:t>7.3</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催化气</w:t>
            </w:r>
          </w:p>
        </w:tc>
        <w:tc>
          <w:tcPr>
            <w:tcW w:w="3189" w:type="dxa"/>
            <w:tcBorders>
              <w:tl2br w:val="nil"/>
              <w:tr2bl w:val="nil"/>
            </w:tcBorders>
            <w:vAlign w:val="center"/>
          </w:tcPr>
          <w:p w:rsidR="004A17D4" w:rsidRDefault="00541CA5">
            <w:pPr>
              <w:pStyle w:val="MEL-"/>
            </w:pPr>
            <w:r>
              <w:rPr>
                <w:rFonts w:hint="eastAsia"/>
              </w:rPr>
              <w:t>7</w:t>
            </w:r>
          </w:p>
        </w:tc>
        <w:tc>
          <w:tcPr>
            <w:tcW w:w="2868" w:type="dxa"/>
            <w:tcBorders>
              <w:tl2br w:val="nil"/>
              <w:tr2bl w:val="nil"/>
            </w:tcBorders>
            <w:vAlign w:val="center"/>
          </w:tcPr>
          <w:p w:rsidR="004A17D4" w:rsidRDefault="00541CA5">
            <w:pPr>
              <w:pStyle w:val="MEL-"/>
            </w:pPr>
            <w:r>
              <w:rPr>
                <w:rFonts w:hint="eastAsia"/>
              </w:rPr>
              <w:t>7.3</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焦化</w:t>
            </w:r>
          </w:p>
        </w:tc>
        <w:tc>
          <w:tcPr>
            <w:tcW w:w="3189" w:type="dxa"/>
            <w:tcBorders>
              <w:tl2br w:val="nil"/>
              <w:tr2bl w:val="nil"/>
            </w:tcBorders>
            <w:vAlign w:val="center"/>
          </w:tcPr>
          <w:p w:rsidR="004A17D4" w:rsidRDefault="00541CA5">
            <w:pPr>
              <w:pStyle w:val="MEL-"/>
            </w:pPr>
            <w:r>
              <w:rPr>
                <w:rFonts w:hint="eastAsia"/>
              </w:rPr>
              <w:t>4</w:t>
            </w:r>
          </w:p>
        </w:tc>
        <w:tc>
          <w:tcPr>
            <w:tcW w:w="2868" w:type="dxa"/>
            <w:tcBorders>
              <w:tl2br w:val="nil"/>
              <w:tr2bl w:val="nil"/>
            </w:tcBorders>
            <w:vAlign w:val="center"/>
          </w:tcPr>
          <w:p w:rsidR="004A17D4" w:rsidRDefault="00541CA5">
            <w:pPr>
              <w:pStyle w:val="MEL-"/>
            </w:pPr>
            <w:r>
              <w:rPr>
                <w:rFonts w:hint="eastAsia"/>
              </w:rPr>
              <w:t>4.2</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溶剂脱沥青</w:t>
            </w:r>
          </w:p>
        </w:tc>
        <w:tc>
          <w:tcPr>
            <w:tcW w:w="3189" w:type="dxa"/>
            <w:tcBorders>
              <w:tl2br w:val="nil"/>
              <w:tr2bl w:val="nil"/>
            </w:tcBorders>
            <w:vAlign w:val="center"/>
          </w:tcPr>
          <w:p w:rsidR="004A17D4" w:rsidRDefault="00541CA5">
            <w:pPr>
              <w:pStyle w:val="MEL-"/>
            </w:pPr>
            <w:r>
              <w:rPr>
                <w:rFonts w:hint="eastAsia"/>
              </w:rPr>
              <w:t>3</w:t>
            </w:r>
          </w:p>
        </w:tc>
        <w:tc>
          <w:tcPr>
            <w:tcW w:w="2868" w:type="dxa"/>
            <w:tcBorders>
              <w:tl2br w:val="nil"/>
              <w:tr2bl w:val="nil"/>
            </w:tcBorders>
            <w:vAlign w:val="center"/>
          </w:tcPr>
          <w:p w:rsidR="004A17D4" w:rsidRDefault="00541CA5">
            <w:pPr>
              <w:pStyle w:val="MEL-"/>
            </w:pPr>
            <w:r>
              <w:rPr>
                <w:rFonts w:hint="eastAsia"/>
              </w:rPr>
              <w:t>3.16</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蒸馏</w:t>
            </w:r>
          </w:p>
        </w:tc>
        <w:tc>
          <w:tcPr>
            <w:tcW w:w="3189" w:type="dxa"/>
            <w:tcBorders>
              <w:tl2br w:val="nil"/>
              <w:tr2bl w:val="nil"/>
            </w:tcBorders>
            <w:vAlign w:val="center"/>
          </w:tcPr>
          <w:p w:rsidR="004A17D4" w:rsidRDefault="00541CA5">
            <w:pPr>
              <w:pStyle w:val="MEL-"/>
            </w:pPr>
            <w:r>
              <w:rPr>
                <w:rFonts w:hint="eastAsia"/>
              </w:rPr>
              <w:t>3</w:t>
            </w:r>
          </w:p>
        </w:tc>
        <w:tc>
          <w:tcPr>
            <w:tcW w:w="2868" w:type="dxa"/>
            <w:tcBorders>
              <w:tl2br w:val="nil"/>
              <w:tr2bl w:val="nil"/>
            </w:tcBorders>
            <w:vAlign w:val="center"/>
          </w:tcPr>
          <w:p w:rsidR="004A17D4" w:rsidRDefault="00541CA5">
            <w:pPr>
              <w:pStyle w:val="MEL-"/>
            </w:pPr>
            <w:r>
              <w:rPr>
                <w:rFonts w:hint="eastAsia"/>
              </w:rPr>
              <w:t>3.16</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罐区</w:t>
            </w:r>
          </w:p>
        </w:tc>
        <w:tc>
          <w:tcPr>
            <w:tcW w:w="3189" w:type="dxa"/>
            <w:tcBorders>
              <w:tl2br w:val="nil"/>
              <w:tr2bl w:val="nil"/>
            </w:tcBorders>
            <w:vAlign w:val="center"/>
          </w:tcPr>
          <w:p w:rsidR="004A17D4" w:rsidRDefault="00541CA5">
            <w:pPr>
              <w:pStyle w:val="MEL-"/>
            </w:pPr>
            <w:r>
              <w:rPr>
                <w:rFonts w:hint="eastAsia"/>
              </w:rPr>
              <w:t>16</w:t>
            </w:r>
          </w:p>
        </w:tc>
        <w:tc>
          <w:tcPr>
            <w:tcW w:w="2868" w:type="dxa"/>
            <w:tcBorders>
              <w:tl2br w:val="nil"/>
              <w:tr2bl w:val="nil"/>
            </w:tcBorders>
            <w:vAlign w:val="center"/>
          </w:tcPr>
          <w:p w:rsidR="004A17D4" w:rsidRDefault="00541CA5">
            <w:pPr>
              <w:pStyle w:val="MEL-"/>
            </w:pPr>
            <w:r>
              <w:rPr>
                <w:rFonts w:hint="eastAsia"/>
              </w:rPr>
              <w:t>16.8</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乙烯</w:t>
            </w:r>
          </w:p>
        </w:tc>
        <w:tc>
          <w:tcPr>
            <w:tcW w:w="3189" w:type="dxa"/>
            <w:tcBorders>
              <w:tl2br w:val="nil"/>
              <w:tr2bl w:val="nil"/>
            </w:tcBorders>
            <w:vAlign w:val="center"/>
          </w:tcPr>
          <w:p w:rsidR="004A17D4" w:rsidRDefault="00541CA5">
            <w:pPr>
              <w:pStyle w:val="MEL-"/>
            </w:pPr>
            <w:r>
              <w:rPr>
                <w:rFonts w:hint="eastAsia"/>
              </w:rPr>
              <w:t>7</w:t>
            </w:r>
          </w:p>
        </w:tc>
        <w:tc>
          <w:tcPr>
            <w:tcW w:w="2868" w:type="dxa"/>
            <w:tcBorders>
              <w:tl2br w:val="nil"/>
              <w:tr2bl w:val="nil"/>
            </w:tcBorders>
            <w:vAlign w:val="center"/>
          </w:tcPr>
          <w:p w:rsidR="004A17D4" w:rsidRDefault="00541CA5">
            <w:pPr>
              <w:pStyle w:val="MEL-"/>
            </w:pPr>
            <w:r>
              <w:rPr>
                <w:rFonts w:hint="eastAsia"/>
              </w:rPr>
              <w:t>7.3</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乙烯加工</w:t>
            </w:r>
          </w:p>
        </w:tc>
        <w:tc>
          <w:tcPr>
            <w:tcW w:w="3189" w:type="dxa"/>
            <w:tcBorders>
              <w:tl2br w:val="nil"/>
              <w:tr2bl w:val="nil"/>
            </w:tcBorders>
            <w:vAlign w:val="center"/>
          </w:tcPr>
          <w:p w:rsidR="004A17D4" w:rsidRDefault="00541CA5">
            <w:pPr>
              <w:pStyle w:val="MEL-"/>
            </w:pPr>
            <w:r>
              <w:rPr>
                <w:rFonts w:hint="eastAsia"/>
              </w:rPr>
              <w:t>8</w:t>
            </w:r>
          </w:p>
        </w:tc>
        <w:tc>
          <w:tcPr>
            <w:tcW w:w="2868" w:type="dxa"/>
            <w:tcBorders>
              <w:tl2br w:val="nil"/>
              <w:tr2bl w:val="nil"/>
            </w:tcBorders>
            <w:vAlign w:val="center"/>
          </w:tcPr>
          <w:p w:rsidR="004A17D4" w:rsidRDefault="00541CA5">
            <w:pPr>
              <w:pStyle w:val="MEL-"/>
            </w:pPr>
            <w:r>
              <w:rPr>
                <w:rFonts w:hint="eastAsia"/>
              </w:rPr>
              <w:t>8.7</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聚乙烯等塑料</w:t>
            </w:r>
          </w:p>
        </w:tc>
        <w:tc>
          <w:tcPr>
            <w:tcW w:w="3189" w:type="dxa"/>
            <w:tcBorders>
              <w:tl2br w:val="nil"/>
              <w:tr2bl w:val="nil"/>
            </w:tcBorders>
            <w:vAlign w:val="center"/>
          </w:tcPr>
          <w:p w:rsidR="004A17D4" w:rsidRDefault="00541CA5">
            <w:pPr>
              <w:pStyle w:val="MEL-"/>
            </w:pPr>
            <w:r>
              <w:rPr>
                <w:rFonts w:hint="eastAsia"/>
              </w:rPr>
              <w:t>9</w:t>
            </w:r>
          </w:p>
        </w:tc>
        <w:tc>
          <w:tcPr>
            <w:tcW w:w="2868" w:type="dxa"/>
            <w:tcBorders>
              <w:tl2br w:val="nil"/>
              <w:tr2bl w:val="nil"/>
            </w:tcBorders>
            <w:vAlign w:val="center"/>
          </w:tcPr>
          <w:p w:rsidR="004A17D4" w:rsidRDefault="00541CA5">
            <w:pPr>
              <w:pStyle w:val="MEL-"/>
            </w:pPr>
            <w:r>
              <w:rPr>
                <w:rFonts w:hint="eastAsia"/>
              </w:rPr>
              <w:t>9.5</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橡胶</w:t>
            </w:r>
          </w:p>
        </w:tc>
        <w:tc>
          <w:tcPr>
            <w:tcW w:w="3189" w:type="dxa"/>
            <w:tcBorders>
              <w:tl2br w:val="nil"/>
              <w:tr2bl w:val="nil"/>
            </w:tcBorders>
            <w:vAlign w:val="center"/>
          </w:tcPr>
          <w:p w:rsidR="004A17D4" w:rsidRDefault="00541CA5">
            <w:pPr>
              <w:pStyle w:val="MEL-"/>
            </w:pPr>
            <w:r>
              <w:rPr>
                <w:rFonts w:hint="eastAsia"/>
              </w:rPr>
              <w:t>1</w:t>
            </w:r>
          </w:p>
        </w:tc>
        <w:tc>
          <w:tcPr>
            <w:tcW w:w="2868" w:type="dxa"/>
            <w:tcBorders>
              <w:tl2br w:val="nil"/>
              <w:tr2bl w:val="nil"/>
            </w:tcBorders>
            <w:vAlign w:val="center"/>
          </w:tcPr>
          <w:p w:rsidR="004A17D4" w:rsidRDefault="00541CA5">
            <w:pPr>
              <w:pStyle w:val="MEL-"/>
            </w:pPr>
            <w:r>
              <w:rPr>
                <w:rFonts w:hint="eastAsia"/>
              </w:rPr>
              <w:t>1.1</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天然气输送</w:t>
            </w:r>
          </w:p>
        </w:tc>
        <w:tc>
          <w:tcPr>
            <w:tcW w:w="3189" w:type="dxa"/>
            <w:tcBorders>
              <w:tl2br w:val="nil"/>
              <w:tr2bl w:val="nil"/>
            </w:tcBorders>
            <w:vAlign w:val="center"/>
          </w:tcPr>
          <w:p w:rsidR="004A17D4" w:rsidRDefault="00541CA5">
            <w:pPr>
              <w:pStyle w:val="MEL-"/>
            </w:pPr>
            <w:r>
              <w:rPr>
                <w:rFonts w:hint="eastAsia"/>
              </w:rPr>
              <w:t>8</w:t>
            </w:r>
          </w:p>
        </w:tc>
        <w:tc>
          <w:tcPr>
            <w:tcW w:w="2868" w:type="dxa"/>
            <w:tcBorders>
              <w:tl2br w:val="nil"/>
              <w:tr2bl w:val="nil"/>
            </w:tcBorders>
            <w:vAlign w:val="center"/>
          </w:tcPr>
          <w:p w:rsidR="004A17D4" w:rsidRDefault="00541CA5">
            <w:pPr>
              <w:pStyle w:val="MEL-"/>
            </w:pPr>
            <w:r>
              <w:rPr>
                <w:rFonts w:hint="eastAsia"/>
              </w:rPr>
              <w:t>8.4</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合成氨</w:t>
            </w:r>
          </w:p>
        </w:tc>
        <w:tc>
          <w:tcPr>
            <w:tcW w:w="3189" w:type="dxa"/>
            <w:tcBorders>
              <w:tl2br w:val="nil"/>
              <w:tr2bl w:val="nil"/>
            </w:tcBorders>
            <w:vAlign w:val="center"/>
          </w:tcPr>
          <w:p w:rsidR="004A17D4" w:rsidRDefault="00541CA5">
            <w:pPr>
              <w:pStyle w:val="MEL-"/>
            </w:pPr>
            <w:r>
              <w:rPr>
                <w:rFonts w:hint="eastAsia"/>
              </w:rPr>
              <w:t>1</w:t>
            </w:r>
          </w:p>
        </w:tc>
        <w:tc>
          <w:tcPr>
            <w:tcW w:w="2868" w:type="dxa"/>
            <w:tcBorders>
              <w:tl2br w:val="nil"/>
              <w:tr2bl w:val="nil"/>
            </w:tcBorders>
            <w:vAlign w:val="center"/>
          </w:tcPr>
          <w:p w:rsidR="004A17D4" w:rsidRDefault="00541CA5">
            <w:pPr>
              <w:pStyle w:val="MEL-"/>
            </w:pPr>
            <w:r>
              <w:rPr>
                <w:rFonts w:hint="eastAsia"/>
              </w:rPr>
              <w:t>1.1</w:t>
            </w:r>
          </w:p>
        </w:tc>
      </w:tr>
      <w:tr w:rsidR="004A17D4">
        <w:trPr>
          <w:trHeight w:val="340"/>
          <w:jc w:val="center"/>
        </w:trPr>
        <w:tc>
          <w:tcPr>
            <w:tcW w:w="2561" w:type="dxa"/>
            <w:tcBorders>
              <w:tl2br w:val="nil"/>
              <w:tr2bl w:val="nil"/>
            </w:tcBorders>
            <w:vAlign w:val="center"/>
          </w:tcPr>
          <w:p w:rsidR="004A17D4" w:rsidRDefault="00541CA5">
            <w:pPr>
              <w:pStyle w:val="MEL-"/>
            </w:pPr>
            <w:r>
              <w:rPr>
                <w:rFonts w:hint="eastAsia"/>
              </w:rPr>
              <w:t>电厂</w:t>
            </w:r>
          </w:p>
        </w:tc>
        <w:tc>
          <w:tcPr>
            <w:tcW w:w="3189" w:type="dxa"/>
            <w:tcBorders>
              <w:tl2br w:val="nil"/>
              <w:tr2bl w:val="nil"/>
            </w:tcBorders>
            <w:vAlign w:val="center"/>
          </w:tcPr>
          <w:p w:rsidR="004A17D4" w:rsidRDefault="00541CA5">
            <w:pPr>
              <w:pStyle w:val="MEL-"/>
            </w:pPr>
            <w:r>
              <w:rPr>
                <w:rFonts w:hint="eastAsia"/>
              </w:rPr>
              <w:t>1</w:t>
            </w:r>
          </w:p>
        </w:tc>
        <w:tc>
          <w:tcPr>
            <w:tcW w:w="2868" w:type="dxa"/>
            <w:tcBorders>
              <w:tl2br w:val="nil"/>
              <w:tr2bl w:val="nil"/>
            </w:tcBorders>
            <w:vAlign w:val="center"/>
          </w:tcPr>
          <w:p w:rsidR="004A17D4" w:rsidRDefault="00541CA5">
            <w:pPr>
              <w:pStyle w:val="MEL-"/>
            </w:pPr>
            <w:r>
              <w:rPr>
                <w:rFonts w:hint="eastAsia"/>
              </w:rPr>
              <w:t>1.1</w:t>
            </w:r>
          </w:p>
        </w:tc>
      </w:tr>
    </w:tbl>
    <w:p w:rsidR="004A17D4" w:rsidRDefault="00541CA5">
      <w:pPr>
        <w:pStyle w:val="a3"/>
      </w:pPr>
      <w:r>
        <w:rPr>
          <w:rFonts w:hint="eastAsia"/>
        </w:rPr>
        <w:t>表9.2-2    按事故原因分类的事故频率分布表</w:t>
      </w:r>
    </w:p>
    <w:tbl>
      <w:tblPr>
        <w:tblW w:w="8618" w:type="dxa"/>
        <w:jc w:val="center"/>
        <w:tblBorders>
          <w:top w:val="single" w:sz="18" w:space="0" w:color="auto"/>
          <w:bottom w:val="single" w:sz="18" w:space="0" w:color="auto"/>
          <w:insideH w:val="single" w:sz="6" w:space="0" w:color="auto"/>
          <w:insideV w:val="single" w:sz="6" w:space="0" w:color="auto"/>
        </w:tblBorders>
        <w:tblLayout w:type="fixed"/>
        <w:tblLook w:val="04A0" w:firstRow="1" w:lastRow="0" w:firstColumn="1" w:lastColumn="0" w:noHBand="0" w:noVBand="1"/>
      </w:tblPr>
      <w:tblGrid>
        <w:gridCol w:w="774"/>
        <w:gridCol w:w="2049"/>
        <w:gridCol w:w="2010"/>
        <w:gridCol w:w="2065"/>
        <w:gridCol w:w="1720"/>
      </w:tblGrid>
      <w:tr w:rsidR="004A17D4">
        <w:trPr>
          <w:trHeight w:val="340"/>
          <w:jc w:val="center"/>
        </w:trPr>
        <w:tc>
          <w:tcPr>
            <w:tcW w:w="774" w:type="dxa"/>
            <w:tcBorders>
              <w:tl2br w:val="nil"/>
              <w:tr2bl w:val="nil"/>
            </w:tcBorders>
            <w:vAlign w:val="center"/>
          </w:tcPr>
          <w:p w:rsidR="004A17D4" w:rsidRDefault="00541CA5">
            <w:pPr>
              <w:pStyle w:val="MEL-"/>
            </w:pPr>
            <w:r>
              <w:rPr>
                <w:rFonts w:hint="eastAsia"/>
              </w:rPr>
              <w:t>序号</w:t>
            </w:r>
          </w:p>
        </w:tc>
        <w:tc>
          <w:tcPr>
            <w:tcW w:w="2049" w:type="dxa"/>
            <w:tcBorders>
              <w:tl2br w:val="nil"/>
              <w:tr2bl w:val="nil"/>
            </w:tcBorders>
            <w:vAlign w:val="center"/>
          </w:tcPr>
          <w:p w:rsidR="004A17D4" w:rsidRDefault="00541CA5">
            <w:pPr>
              <w:pStyle w:val="MEL-"/>
            </w:pPr>
            <w:r>
              <w:rPr>
                <w:rFonts w:hint="eastAsia"/>
              </w:rPr>
              <w:t>事故原因</w:t>
            </w:r>
          </w:p>
        </w:tc>
        <w:tc>
          <w:tcPr>
            <w:tcW w:w="2010" w:type="dxa"/>
            <w:tcBorders>
              <w:tl2br w:val="nil"/>
              <w:tr2bl w:val="nil"/>
            </w:tcBorders>
            <w:vAlign w:val="center"/>
          </w:tcPr>
          <w:p w:rsidR="004A17D4" w:rsidRDefault="00541CA5">
            <w:pPr>
              <w:pStyle w:val="MEL-"/>
            </w:pPr>
            <w:r>
              <w:rPr>
                <w:rFonts w:hint="eastAsia"/>
              </w:rPr>
              <w:t>事故频率数（件）</w:t>
            </w:r>
          </w:p>
        </w:tc>
        <w:tc>
          <w:tcPr>
            <w:tcW w:w="2065" w:type="dxa"/>
            <w:tcBorders>
              <w:tl2br w:val="nil"/>
              <w:tr2bl w:val="nil"/>
            </w:tcBorders>
            <w:vAlign w:val="center"/>
          </w:tcPr>
          <w:p w:rsidR="004A17D4" w:rsidRDefault="00541CA5">
            <w:pPr>
              <w:pStyle w:val="MEL-"/>
            </w:pPr>
            <w:r>
              <w:rPr>
                <w:rFonts w:hint="eastAsia"/>
              </w:rPr>
              <w:t>事故频率（%）</w:t>
            </w:r>
          </w:p>
        </w:tc>
        <w:tc>
          <w:tcPr>
            <w:tcW w:w="1720" w:type="dxa"/>
            <w:tcBorders>
              <w:tl2br w:val="nil"/>
              <w:tr2bl w:val="nil"/>
            </w:tcBorders>
            <w:vAlign w:val="center"/>
          </w:tcPr>
          <w:p w:rsidR="004A17D4" w:rsidRDefault="00541CA5">
            <w:pPr>
              <w:pStyle w:val="MEL-"/>
            </w:pPr>
            <w:r>
              <w:rPr>
                <w:rFonts w:hint="eastAsia"/>
              </w:rPr>
              <w:t>所占比例顺序</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1</w:t>
            </w:r>
          </w:p>
        </w:tc>
        <w:tc>
          <w:tcPr>
            <w:tcW w:w="2049" w:type="dxa"/>
            <w:tcBorders>
              <w:tl2br w:val="nil"/>
              <w:tr2bl w:val="nil"/>
            </w:tcBorders>
            <w:vAlign w:val="center"/>
          </w:tcPr>
          <w:p w:rsidR="004A17D4" w:rsidRDefault="00541CA5">
            <w:pPr>
              <w:pStyle w:val="MEL-"/>
            </w:pPr>
            <w:r>
              <w:rPr>
                <w:rFonts w:hint="eastAsia"/>
              </w:rPr>
              <w:t>阀门、管线泄漏</w:t>
            </w:r>
          </w:p>
        </w:tc>
        <w:tc>
          <w:tcPr>
            <w:tcW w:w="2010" w:type="dxa"/>
            <w:tcBorders>
              <w:tl2br w:val="nil"/>
              <w:tr2bl w:val="nil"/>
            </w:tcBorders>
            <w:vAlign w:val="center"/>
          </w:tcPr>
          <w:p w:rsidR="004A17D4" w:rsidRDefault="00541CA5">
            <w:pPr>
              <w:pStyle w:val="MEL-"/>
            </w:pPr>
            <w:r>
              <w:rPr>
                <w:rFonts w:hint="eastAsia"/>
              </w:rPr>
              <w:t>34</w:t>
            </w:r>
          </w:p>
        </w:tc>
        <w:tc>
          <w:tcPr>
            <w:tcW w:w="2065" w:type="dxa"/>
            <w:tcBorders>
              <w:tl2br w:val="nil"/>
              <w:tr2bl w:val="nil"/>
            </w:tcBorders>
            <w:vAlign w:val="center"/>
          </w:tcPr>
          <w:p w:rsidR="004A17D4" w:rsidRDefault="00541CA5">
            <w:pPr>
              <w:pStyle w:val="MEL-"/>
            </w:pPr>
            <w:r>
              <w:rPr>
                <w:rFonts w:hint="eastAsia"/>
              </w:rPr>
              <w:t>35.1</w:t>
            </w:r>
          </w:p>
        </w:tc>
        <w:tc>
          <w:tcPr>
            <w:tcW w:w="1720" w:type="dxa"/>
            <w:tcBorders>
              <w:tl2br w:val="nil"/>
              <w:tr2bl w:val="nil"/>
            </w:tcBorders>
            <w:vAlign w:val="center"/>
          </w:tcPr>
          <w:p w:rsidR="004A17D4" w:rsidRDefault="00541CA5">
            <w:pPr>
              <w:pStyle w:val="MEL-"/>
            </w:pPr>
            <w:r>
              <w:rPr>
                <w:rFonts w:hint="eastAsia"/>
              </w:rPr>
              <w:t>1</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2</w:t>
            </w:r>
          </w:p>
        </w:tc>
        <w:tc>
          <w:tcPr>
            <w:tcW w:w="2049" w:type="dxa"/>
            <w:tcBorders>
              <w:tl2br w:val="nil"/>
              <w:tr2bl w:val="nil"/>
            </w:tcBorders>
            <w:vAlign w:val="center"/>
          </w:tcPr>
          <w:p w:rsidR="004A17D4" w:rsidRDefault="00541CA5">
            <w:pPr>
              <w:pStyle w:val="MEL-"/>
            </w:pPr>
            <w:r>
              <w:rPr>
                <w:rFonts w:hint="eastAsia"/>
              </w:rPr>
              <w:t>泵、设备故障</w:t>
            </w:r>
          </w:p>
        </w:tc>
        <w:tc>
          <w:tcPr>
            <w:tcW w:w="2010" w:type="dxa"/>
            <w:tcBorders>
              <w:tl2br w:val="nil"/>
              <w:tr2bl w:val="nil"/>
            </w:tcBorders>
            <w:vAlign w:val="center"/>
          </w:tcPr>
          <w:p w:rsidR="004A17D4" w:rsidRDefault="00541CA5">
            <w:pPr>
              <w:pStyle w:val="MEL-"/>
            </w:pPr>
            <w:r>
              <w:rPr>
                <w:rFonts w:hint="eastAsia"/>
              </w:rPr>
              <w:t>18</w:t>
            </w:r>
          </w:p>
        </w:tc>
        <w:tc>
          <w:tcPr>
            <w:tcW w:w="2065" w:type="dxa"/>
            <w:tcBorders>
              <w:tl2br w:val="nil"/>
              <w:tr2bl w:val="nil"/>
            </w:tcBorders>
            <w:vAlign w:val="center"/>
          </w:tcPr>
          <w:p w:rsidR="004A17D4" w:rsidRDefault="00541CA5">
            <w:pPr>
              <w:pStyle w:val="MEL-"/>
            </w:pPr>
            <w:r>
              <w:rPr>
                <w:rFonts w:hint="eastAsia"/>
              </w:rPr>
              <w:t>18.2</w:t>
            </w:r>
          </w:p>
        </w:tc>
        <w:tc>
          <w:tcPr>
            <w:tcW w:w="1720" w:type="dxa"/>
            <w:tcBorders>
              <w:tl2br w:val="nil"/>
              <w:tr2bl w:val="nil"/>
            </w:tcBorders>
            <w:vAlign w:val="center"/>
          </w:tcPr>
          <w:p w:rsidR="004A17D4" w:rsidRDefault="00541CA5">
            <w:pPr>
              <w:pStyle w:val="MEL-"/>
            </w:pPr>
            <w:r>
              <w:rPr>
                <w:rFonts w:hint="eastAsia"/>
              </w:rPr>
              <w:t>2</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3</w:t>
            </w:r>
          </w:p>
        </w:tc>
        <w:tc>
          <w:tcPr>
            <w:tcW w:w="2049" w:type="dxa"/>
            <w:tcBorders>
              <w:tl2br w:val="nil"/>
              <w:tr2bl w:val="nil"/>
            </w:tcBorders>
            <w:vAlign w:val="center"/>
          </w:tcPr>
          <w:p w:rsidR="004A17D4" w:rsidRDefault="00541CA5">
            <w:pPr>
              <w:pStyle w:val="MEL-"/>
            </w:pPr>
            <w:r>
              <w:rPr>
                <w:rFonts w:hint="eastAsia"/>
              </w:rPr>
              <w:t>操作失误</w:t>
            </w:r>
          </w:p>
        </w:tc>
        <w:tc>
          <w:tcPr>
            <w:tcW w:w="2010" w:type="dxa"/>
            <w:tcBorders>
              <w:tl2br w:val="nil"/>
              <w:tr2bl w:val="nil"/>
            </w:tcBorders>
            <w:vAlign w:val="center"/>
          </w:tcPr>
          <w:p w:rsidR="004A17D4" w:rsidRDefault="00541CA5">
            <w:pPr>
              <w:pStyle w:val="MEL-"/>
            </w:pPr>
            <w:r>
              <w:rPr>
                <w:rFonts w:hint="eastAsia"/>
              </w:rPr>
              <w:t>15</w:t>
            </w:r>
          </w:p>
        </w:tc>
        <w:tc>
          <w:tcPr>
            <w:tcW w:w="2065" w:type="dxa"/>
            <w:tcBorders>
              <w:tl2br w:val="nil"/>
              <w:tr2bl w:val="nil"/>
            </w:tcBorders>
            <w:vAlign w:val="center"/>
          </w:tcPr>
          <w:p w:rsidR="004A17D4" w:rsidRDefault="00541CA5">
            <w:pPr>
              <w:pStyle w:val="MEL-"/>
            </w:pPr>
            <w:r>
              <w:rPr>
                <w:rFonts w:hint="eastAsia"/>
              </w:rPr>
              <w:t>15.6</w:t>
            </w:r>
          </w:p>
        </w:tc>
        <w:tc>
          <w:tcPr>
            <w:tcW w:w="1720" w:type="dxa"/>
            <w:tcBorders>
              <w:tl2br w:val="nil"/>
              <w:tr2bl w:val="nil"/>
            </w:tcBorders>
            <w:vAlign w:val="center"/>
          </w:tcPr>
          <w:p w:rsidR="004A17D4" w:rsidRDefault="00541CA5">
            <w:pPr>
              <w:pStyle w:val="MEL-"/>
            </w:pPr>
            <w:r>
              <w:rPr>
                <w:rFonts w:hint="eastAsia"/>
              </w:rPr>
              <w:t>3</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4</w:t>
            </w:r>
          </w:p>
        </w:tc>
        <w:tc>
          <w:tcPr>
            <w:tcW w:w="2049" w:type="dxa"/>
            <w:tcBorders>
              <w:tl2br w:val="nil"/>
              <w:tr2bl w:val="nil"/>
            </w:tcBorders>
            <w:vAlign w:val="center"/>
          </w:tcPr>
          <w:p w:rsidR="004A17D4" w:rsidRDefault="00541CA5">
            <w:pPr>
              <w:pStyle w:val="MEL-"/>
            </w:pPr>
            <w:r>
              <w:rPr>
                <w:rFonts w:hint="eastAsia"/>
              </w:rPr>
              <w:t>仪表、电气失控</w:t>
            </w:r>
          </w:p>
        </w:tc>
        <w:tc>
          <w:tcPr>
            <w:tcW w:w="2010" w:type="dxa"/>
            <w:tcBorders>
              <w:tl2br w:val="nil"/>
              <w:tr2bl w:val="nil"/>
            </w:tcBorders>
            <w:vAlign w:val="center"/>
          </w:tcPr>
          <w:p w:rsidR="004A17D4" w:rsidRDefault="00541CA5">
            <w:pPr>
              <w:pStyle w:val="MEL-"/>
            </w:pPr>
            <w:r>
              <w:rPr>
                <w:rFonts w:hint="eastAsia"/>
              </w:rPr>
              <w:t>12</w:t>
            </w:r>
          </w:p>
        </w:tc>
        <w:tc>
          <w:tcPr>
            <w:tcW w:w="2065" w:type="dxa"/>
            <w:tcBorders>
              <w:tl2br w:val="nil"/>
              <w:tr2bl w:val="nil"/>
            </w:tcBorders>
            <w:vAlign w:val="center"/>
          </w:tcPr>
          <w:p w:rsidR="004A17D4" w:rsidRDefault="00541CA5">
            <w:pPr>
              <w:pStyle w:val="MEL-"/>
            </w:pPr>
            <w:r>
              <w:rPr>
                <w:rFonts w:hint="eastAsia"/>
              </w:rPr>
              <w:t>12.4</w:t>
            </w:r>
          </w:p>
        </w:tc>
        <w:tc>
          <w:tcPr>
            <w:tcW w:w="1720" w:type="dxa"/>
            <w:tcBorders>
              <w:tl2br w:val="nil"/>
              <w:tr2bl w:val="nil"/>
            </w:tcBorders>
            <w:vAlign w:val="center"/>
          </w:tcPr>
          <w:p w:rsidR="004A17D4" w:rsidRDefault="00541CA5">
            <w:pPr>
              <w:pStyle w:val="MEL-"/>
            </w:pPr>
            <w:r>
              <w:rPr>
                <w:rFonts w:hint="eastAsia"/>
              </w:rPr>
              <w:t>4</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5</w:t>
            </w:r>
          </w:p>
        </w:tc>
        <w:tc>
          <w:tcPr>
            <w:tcW w:w="2049" w:type="dxa"/>
            <w:tcBorders>
              <w:tl2br w:val="nil"/>
              <w:tr2bl w:val="nil"/>
            </w:tcBorders>
            <w:vAlign w:val="center"/>
          </w:tcPr>
          <w:p w:rsidR="004A17D4" w:rsidRDefault="00541CA5">
            <w:pPr>
              <w:pStyle w:val="MEL-"/>
            </w:pPr>
            <w:r>
              <w:rPr>
                <w:rFonts w:hint="eastAsia"/>
              </w:rPr>
              <w:t>突沸、反应失控</w:t>
            </w:r>
          </w:p>
        </w:tc>
        <w:tc>
          <w:tcPr>
            <w:tcW w:w="2010" w:type="dxa"/>
            <w:tcBorders>
              <w:tl2br w:val="nil"/>
              <w:tr2bl w:val="nil"/>
            </w:tcBorders>
            <w:vAlign w:val="center"/>
          </w:tcPr>
          <w:p w:rsidR="004A17D4" w:rsidRDefault="00541CA5">
            <w:pPr>
              <w:pStyle w:val="MEL-"/>
            </w:pPr>
            <w:r>
              <w:rPr>
                <w:rFonts w:hint="eastAsia"/>
              </w:rPr>
              <w:t>10</w:t>
            </w:r>
          </w:p>
        </w:tc>
        <w:tc>
          <w:tcPr>
            <w:tcW w:w="2065" w:type="dxa"/>
            <w:tcBorders>
              <w:tl2br w:val="nil"/>
              <w:tr2bl w:val="nil"/>
            </w:tcBorders>
            <w:vAlign w:val="center"/>
          </w:tcPr>
          <w:p w:rsidR="004A17D4" w:rsidRDefault="00541CA5">
            <w:pPr>
              <w:pStyle w:val="MEL-"/>
            </w:pPr>
            <w:r>
              <w:rPr>
                <w:rFonts w:hint="eastAsia"/>
              </w:rPr>
              <w:t>10.4</w:t>
            </w:r>
          </w:p>
        </w:tc>
        <w:tc>
          <w:tcPr>
            <w:tcW w:w="1720" w:type="dxa"/>
            <w:tcBorders>
              <w:tl2br w:val="nil"/>
              <w:tr2bl w:val="nil"/>
            </w:tcBorders>
            <w:vAlign w:val="center"/>
          </w:tcPr>
          <w:p w:rsidR="004A17D4" w:rsidRDefault="00541CA5">
            <w:pPr>
              <w:pStyle w:val="MEL-"/>
            </w:pPr>
            <w:r>
              <w:rPr>
                <w:rFonts w:hint="eastAsia"/>
              </w:rPr>
              <w:t>5</w:t>
            </w:r>
          </w:p>
        </w:tc>
      </w:tr>
      <w:tr w:rsidR="004A17D4">
        <w:trPr>
          <w:trHeight w:val="340"/>
          <w:jc w:val="center"/>
        </w:trPr>
        <w:tc>
          <w:tcPr>
            <w:tcW w:w="774" w:type="dxa"/>
            <w:tcBorders>
              <w:tl2br w:val="nil"/>
              <w:tr2bl w:val="nil"/>
            </w:tcBorders>
            <w:vAlign w:val="center"/>
          </w:tcPr>
          <w:p w:rsidR="004A17D4" w:rsidRDefault="00541CA5">
            <w:pPr>
              <w:pStyle w:val="MEL-"/>
            </w:pPr>
            <w:r>
              <w:rPr>
                <w:rFonts w:hint="eastAsia"/>
              </w:rPr>
              <w:t>6</w:t>
            </w:r>
          </w:p>
        </w:tc>
        <w:tc>
          <w:tcPr>
            <w:tcW w:w="2049" w:type="dxa"/>
            <w:tcBorders>
              <w:tl2br w:val="nil"/>
              <w:tr2bl w:val="nil"/>
            </w:tcBorders>
            <w:vAlign w:val="center"/>
          </w:tcPr>
          <w:p w:rsidR="004A17D4" w:rsidRDefault="00541CA5">
            <w:pPr>
              <w:pStyle w:val="MEL-"/>
            </w:pPr>
            <w:r>
              <w:rPr>
                <w:rFonts w:hint="eastAsia"/>
              </w:rPr>
              <w:t>雷击自然灾害</w:t>
            </w:r>
          </w:p>
        </w:tc>
        <w:tc>
          <w:tcPr>
            <w:tcW w:w="2010" w:type="dxa"/>
            <w:tcBorders>
              <w:tl2br w:val="nil"/>
              <w:tr2bl w:val="nil"/>
            </w:tcBorders>
            <w:vAlign w:val="center"/>
          </w:tcPr>
          <w:p w:rsidR="004A17D4" w:rsidRDefault="00541CA5">
            <w:pPr>
              <w:pStyle w:val="MEL-"/>
            </w:pPr>
            <w:r>
              <w:rPr>
                <w:rFonts w:hint="eastAsia"/>
              </w:rPr>
              <w:t>8</w:t>
            </w:r>
          </w:p>
        </w:tc>
        <w:tc>
          <w:tcPr>
            <w:tcW w:w="2065" w:type="dxa"/>
            <w:tcBorders>
              <w:tl2br w:val="nil"/>
              <w:tr2bl w:val="nil"/>
            </w:tcBorders>
            <w:vAlign w:val="center"/>
          </w:tcPr>
          <w:p w:rsidR="004A17D4" w:rsidRDefault="00541CA5">
            <w:pPr>
              <w:pStyle w:val="MEL-"/>
            </w:pPr>
            <w:r>
              <w:rPr>
                <w:rFonts w:hint="eastAsia"/>
              </w:rPr>
              <w:t>8.2</w:t>
            </w:r>
          </w:p>
        </w:tc>
        <w:tc>
          <w:tcPr>
            <w:tcW w:w="1720" w:type="dxa"/>
            <w:tcBorders>
              <w:tl2br w:val="nil"/>
              <w:tr2bl w:val="nil"/>
            </w:tcBorders>
            <w:vAlign w:val="center"/>
          </w:tcPr>
          <w:p w:rsidR="004A17D4" w:rsidRDefault="00541CA5">
            <w:pPr>
              <w:pStyle w:val="MEL-"/>
            </w:pPr>
            <w:r>
              <w:rPr>
                <w:rFonts w:hint="eastAsia"/>
              </w:rPr>
              <w:t>6</w:t>
            </w:r>
          </w:p>
        </w:tc>
      </w:tr>
    </w:tbl>
    <w:p w:rsidR="004A17D4" w:rsidRDefault="00541CA5">
      <w:pPr>
        <w:spacing w:line="520" w:lineRule="exact"/>
        <w:ind w:firstLine="480"/>
        <w:rPr>
          <w:rFonts w:ascii="宋体" w:eastAsia="宋体" w:hAnsi="宋体" w:cs="宋体"/>
          <w:sz w:val="24"/>
        </w:rPr>
      </w:pPr>
      <w:r>
        <w:rPr>
          <w:rFonts w:ascii="宋体" w:eastAsia="宋体" w:hAnsi="宋体" w:cs="宋体" w:hint="eastAsia"/>
          <w:sz w:val="24"/>
        </w:rPr>
        <w:t>根据以往工程的概率统计，结合项目物质风险识别结果，最终确定，项目的风险</w:t>
      </w:r>
      <w:r>
        <w:rPr>
          <w:rFonts w:ascii="宋体" w:eastAsia="宋体" w:hAnsi="宋体" w:cs="宋体" w:hint="eastAsia"/>
          <w:sz w:val="24"/>
        </w:rPr>
        <w:lastRenderedPageBreak/>
        <w:t>事故类型为丙烯物料管线、阀门的泄露，次生事故为泄漏引起的燃爆。</w:t>
      </w:r>
    </w:p>
    <w:p w:rsidR="004A17D4" w:rsidRDefault="00541CA5">
      <w:pPr>
        <w:pStyle w:val="3"/>
      </w:pPr>
      <w:r>
        <w:rPr>
          <w:rFonts w:hint="eastAsia"/>
        </w:rPr>
        <w:t>危险物质向环境转移的途径</w:t>
      </w:r>
    </w:p>
    <w:p w:rsidR="004A17D4" w:rsidRDefault="00541CA5">
      <w:pPr>
        <w:spacing w:line="520" w:lineRule="exact"/>
        <w:ind w:firstLine="480"/>
        <w:rPr>
          <w:rFonts w:ascii="宋体" w:eastAsia="宋体" w:hAnsi="宋体" w:cs="宋体"/>
          <w:kern w:val="0"/>
          <w:sz w:val="24"/>
        </w:rPr>
      </w:pPr>
      <w:r>
        <w:rPr>
          <w:rFonts w:ascii="宋体" w:eastAsia="宋体" w:hAnsi="宋体" w:cs="宋体" w:hint="eastAsia"/>
          <w:sz w:val="24"/>
        </w:rPr>
        <w:t>从危险物质的性质上分析，丙烯在管道内、装置内带压状态下为液相，但当发生泄漏时，由于瞬时暴露在常压环境中，丙烯将发生剧烈的闪蒸，转化为气态，并向外环境扩散。当发生燃爆事故后，丙烯燃烧的次生污染物主要为一氧化碳，通过大气向环境扩散。丙烯火灾的扑灭主要依靠干粉，火灾初期可能需要对容器进行冷却降温，产生的消防事故废水污染物含量较少，且可以通过管沟送事故水收集系统，不向外环境排放。综上所述，项目环境风险的转移途径为大气环境。</w:t>
      </w:r>
    </w:p>
    <w:p w:rsidR="004A17D4" w:rsidRDefault="00541CA5">
      <w:pPr>
        <w:pStyle w:val="3"/>
      </w:pPr>
      <w:r>
        <w:rPr>
          <w:rFonts w:hint="eastAsia"/>
        </w:rPr>
        <w:t>环境风险事故后果分析</w:t>
      </w:r>
    </w:p>
    <w:p w:rsidR="004A17D4" w:rsidRDefault="00541CA5">
      <w:pPr>
        <w:spacing w:line="520" w:lineRule="exact"/>
        <w:ind w:firstLineChars="200" w:firstLine="480"/>
        <w:rPr>
          <w:rFonts w:ascii="宋体" w:eastAsia="宋体" w:hAnsi="宋体" w:cs="宋体"/>
          <w:sz w:val="24"/>
        </w:rPr>
      </w:pPr>
      <w:r>
        <w:rPr>
          <w:rFonts w:ascii="宋体" w:eastAsia="宋体" w:hAnsi="宋体" w:cs="宋体" w:hint="eastAsia"/>
          <w:sz w:val="24"/>
        </w:rPr>
        <w:t>国内外统计资料显示，因防爆装置不作用而造成假焊缝爆裂或大裂纹泄漏的重大事故概率仅约为6.9×10</w:t>
      </w:r>
      <w:r>
        <w:rPr>
          <w:rFonts w:ascii="宋体" w:eastAsia="宋体" w:hAnsi="宋体" w:cs="宋体" w:hint="eastAsia"/>
          <w:sz w:val="24"/>
          <w:vertAlign w:val="superscript"/>
        </w:rPr>
        <w:t>－7</w:t>
      </w:r>
      <w:r>
        <w:rPr>
          <w:rFonts w:ascii="宋体" w:eastAsia="宋体" w:hAnsi="宋体" w:cs="宋体" w:hint="eastAsia"/>
          <w:sz w:val="24"/>
        </w:rPr>
        <w:t>次/a～6.9×10</w:t>
      </w:r>
      <w:r>
        <w:rPr>
          <w:rFonts w:ascii="宋体" w:eastAsia="宋体" w:hAnsi="宋体" w:cs="宋体" w:hint="eastAsia"/>
          <w:sz w:val="24"/>
          <w:vertAlign w:val="superscript"/>
        </w:rPr>
        <w:t>－8</w:t>
      </w:r>
      <w:r>
        <w:rPr>
          <w:rFonts w:ascii="宋体" w:eastAsia="宋体" w:hAnsi="宋体" w:cs="宋体" w:hint="eastAsia"/>
          <w:sz w:val="24"/>
        </w:rPr>
        <w:t>次/a左右，一般发生的泄漏事故多为进出料管道连接处的泄漏。据我国不完全统计，设备容器一般破裂泄漏的事故概率在1×10</w:t>
      </w:r>
      <w:r>
        <w:rPr>
          <w:rFonts w:ascii="宋体" w:eastAsia="宋体" w:hAnsi="宋体" w:cs="宋体" w:hint="eastAsia"/>
          <w:sz w:val="24"/>
          <w:vertAlign w:val="superscript"/>
        </w:rPr>
        <w:t>－5</w:t>
      </w:r>
      <w:r>
        <w:rPr>
          <w:rFonts w:ascii="宋体" w:eastAsia="宋体" w:hAnsi="宋体" w:cs="宋体" w:hint="eastAsia"/>
          <w:sz w:val="24"/>
        </w:rPr>
        <w:t>次/a。此外，据储罐事故分析报道，储存系统发生火灾爆炸等重大事故概率小于1×10</w:t>
      </w:r>
      <w:r>
        <w:rPr>
          <w:rFonts w:ascii="宋体" w:eastAsia="宋体" w:hAnsi="宋体" w:cs="宋体" w:hint="eastAsia"/>
          <w:sz w:val="24"/>
          <w:vertAlign w:val="superscript"/>
        </w:rPr>
        <w:t>－6</w:t>
      </w:r>
      <w:r>
        <w:rPr>
          <w:rFonts w:ascii="宋体" w:eastAsia="宋体" w:hAnsi="宋体" w:cs="宋体" w:hint="eastAsia"/>
          <w:sz w:val="24"/>
        </w:rPr>
        <w:t>次/a，随着近年来防灾技术水平的提高，呈下降趋势。</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一旦发生泄漏及燃爆，将会产生大量的一氧化碳气体，并向下风向扩散从历年来火灾爆炸事故伤亡统计来看，火灾爆炸造成的伤亡事故主要是烧伤、爆炸超压、物理抛射造成的，因一氧化碳扩散（密闭空间内窒息除外）造成的人员伤亡概率较低，总体来看，一氧化碳的扩散主要影响的是下风向区域内的大气环境质量，会导致大气环境质量在短时间内下降，但随着事故的结束，该影响会慢慢消失。本装置的敏感目标——金龙镇办事处，位于装置的西北方向，由全年风向频率统计可知，东南风（SE）、东南偏南风（SSE）、东南偏东风（ESE）频率分别为2.99%、3.49%和3.41%，属于概率较低的风向，总体来看，爆炸火灾造成金龙镇环境空气污染的概率较低。当然，并不能排除在极端不利的风向条件下发生事故从而对金龙镇环境空气造成污染的小概率事件发生，因此，仍然需要严格采取相应的环境风险防范措施和应急处置措施。</w:t>
      </w:r>
    </w:p>
    <w:p w:rsidR="004A17D4" w:rsidRDefault="00541CA5">
      <w:pPr>
        <w:pStyle w:val="2"/>
      </w:pPr>
      <w:bookmarkStart w:id="115" w:name="_Toc25225"/>
      <w:r>
        <w:rPr>
          <w:rFonts w:hint="eastAsia"/>
        </w:rPr>
        <w:lastRenderedPageBreak/>
        <w:t>环境风险防范措施</w:t>
      </w:r>
      <w:bookmarkEnd w:id="115"/>
    </w:p>
    <w:p w:rsidR="004A17D4" w:rsidRDefault="00541CA5">
      <w:pPr>
        <w:pStyle w:val="3"/>
      </w:pPr>
      <w:r>
        <w:rPr>
          <w:rFonts w:hint="eastAsia"/>
        </w:rPr>
        <w:t>总图布置防范措施</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平面布置根据工艺流程及单元的生产特点、毒性类别和火灾危险性，并结合地形、风向等条件，按功能分区集中布置；辅助设施布置在非防爆区内平面布置及单元平面布置为建筑物创造良好的朝向、采光和自然通风条件；装置界区内道路的布置达到合理组织人流和车流，并满足消防要求。</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聚丙烯装置内为甲级防火区域，在总平面布置和工艺设备布置中，严格执行《石油化工企业设计防火规范》（GB50160-2008）的有关规定，保证足够的防火间距，确保整个装置的安全。</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装置厂房顶采用弱顶布置，采用强制通风和自然通风相结合，以利于有害气体的扩散，降低人体所受有害气体的伤害。</w:t>
      </w:r>
    </w:p>
    <w:p w:rsidR="004A17D4" w:rsidRDefault="00541CA5">
      <w:pPr>
        <w:pStyle w:val="3"/>
      </w:pPr>
      <w:r>
        <w:rPr>
          <w:rFonts w:hint="eastAsia"/>
        </w:rPr>
        <w:t>工艺设计防范措施</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1）本项目采用密闭的工艺过程，选择无泄漏的设备，彻底消除“跑、冒、滴、漏”，做到清洁生产。装置采用了先进、成熟、可靠的工艺流程。其工艺流程的先进性和整体设计水准达到了目前的国内先进水平，具有很高的可靠性。</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（2）生产控制采用DCS控制系统，以确保本项目的安全稳定运行。</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（3）公用工程管道与易燃、易爆介质管道相连时，均设置切断阀、止回阀或盲板，以防止易燃、易爆介质串入公用工程管道，设置三阀组。</w:t>
      </w:r>
    </w:p>
    <w:p w:rsidR="004A17D4" w:rsidRDefault="00541CA5">
      <w:pPr>
        <w:pStyle w:val="3"/>
      </w:pPr>
      <w:r>
        <w:rPr>
          <w:rFonts w:hint="eastAsia"/>
        </w:rPr>
        <w:t>设备风险防范措施</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1）在工程设计中合理确定设计参数，选择相应的材质，严格执行容器制造，检验和验收的有关规定，确保设备使用安全，对有可能产生超压的设备，设置安全泄压系统；要严格按标准、规范规定选用管道、管件、法兰、垫片、阀门等；对冷、热管道要采取必要的保冷、保温措施，减少热量的损失，保证操作人员的安全。</w:t>
      </w:r>
    </w:p>
    <w:p w:rsidR="004A17D4" w:rsidRDefault="00541CA5">
      <w:pPr>
        <w:pStyle w:val="MEL"/>
        <w:ind w:firstLine="480"/>
      </w:pPr>
      <w:r>
        <w:rPr>
          <w:rFonts w:hint="eastAsia"/>
        </w:rPr>
        <w:t>（2）按照爆炸和火灾危险等级、类别，选用相应的电气、仪表设备。采用自动控制系统、报警手段，确保安全生产。设置不停电电源，确保仪表、紧急事故照明系</w:t>
      </w:r>
      <w:r>
        <w:rPr>
          <w:rFonts w:hint="eastAsia"/>
        </w:rPr>
        <w:lastRenderedPageBreak/>
        <w:t>统正常工作。按规范设置防雷、防静电接地设施。装置内设置调度电话，以备紧急情况下使用。在有毒气体泄露的地方，设置有毒气体报警器，其标高为＋0.4m，以保证事故状态下的人身安全和设备安全。</w:t>
      </w:r>
    </w:p>
    <w:p w:rsidR="004A17D4" w:rsidRDefault="00541CA5">
      <w:pPr>
        <w:pStyle w:val="MEL"/>
        <w:ind w:firstLine="480"/>
      </w:pPr>
      <w:r>
        <w:rPr>
          <w:rFonts w:hint="eastAsia"/>
        </w:rPr>
        <w:t>（3）装置区内的构筑物的防雷措施按照《建筑物防雷设计规范》进行设计。所有电气设备正常不带电的金属外壳，所有工艺设备（包括转动机组、框架、管线等设备）均应可靠接地。</w:t>
      </w:r>
    </w:p>
    <w:p w:rsidR="004A17D4" w:rsidRDefault="00541CA5">
      <w:pPr>
        <w:pStyle w:val="MEL"/>
        <w:ind w:firstLine="480"/>
      </w:pPr>
      <w:r>
        <w:rPr>
          <w:rFonts w:hint="eastAsia"/>
        </w:rPr>
        <w:t>（4）装置内多尘环境的电气设备选用防尘型IP5X（非导电性灰尘）、尘密型IP6X（导电性灰尘），可以防止“污闪”事故发生。</w:t>
      </w:r>
    </w:p>
    <w:p w:rsidR="004A17D4" w:rsidRDefault="00541CA5">
      <w:pPr>
        <w:pStyle w:val="2"/>
      </w:pPr>
      <w:bookmarkStart w:id="116" w:name="_Toc16164"/>
      <w:r>
        <w:rPr>
          <w:rFonts w:hint="eastAsia"/>
        </w:rPr>
        <w:t>应急措施</w:t>
      </w:r>
      <w:bookmarkEnd w:id="116"/>
    </w:p>
    <w:p w:rsidR="004A17D4" w:rsidRDefault="00541CA5">
      <w:pPr>
        <w:pStyle w:val="3"/>
      </w:pPr>
      <w:r>
        <w:rPr>
          <w:rFonts w:hint="eastAsia"/>
        </w:rPr>
        <w:t>消防措施</w:t>
      </w:r>
    </w:p>
    <w:p w:rsidR="004A17D4" w:rsidRDefault="00541CA5">
      <w:pPr>
        <w:pStyle w:val="MEL"/>
        <w:ind w:firstLine="480"/>
      </w:pPr>
      <w:r>
        <w:rPr>
          <w:rFonts w:hint="eastAsia"/>
        </w:rPr>
        <w:t>装置区消防管网为稳高压环状管网，已设置设室外消火栓20套。环状管网管道直径为Φ325×9，管网工作压力为0.80MPag。新建聚丙烯装置消防水用量设计值为300m</w:t>
      </w:r>
      <w:r>
        <w:rPr>
          <w:rFonts w:hint="eastAsia"/>
          <w:vertAlign w:val="superscript"/>
        </w:rPr>
        <w:t>3</w:t>
      </w:r>
      <w:r>
        <w:rPr>
          <w:rFonts w:hint="eastAsia"/>
        </w:rPr>
        <w:t>/h，持续时间为3小时，目前聚丙烯装置消防水储量可以满足本项目新建聚丙烯装置消防水用量。机动消防设施依托距离厂区1.5km处的新疆油田公司消防支队二大队，5min内可以到达。</w:t>
      </w:r>
    </w:p>
    <w:p w:rsidR="004A17D4" w:rsidRDefault="00541CA5">
      <w:pPr>
        <w:pStyle w:val="MEL"/>
        <w:ind w:firstLine="480"/>
      </w:pPr>
      <w:r>
        <w:rPr>
          <w:rFonts w:hint="eastAsia"/>
        </w:rPr>
        <w:t>本项目消防用水量按照小型石油化工装置计算，为150L/S（300m³/h），火灾延续供水时间3小时。总用水量为900m³。聚合车间楼内每层设有两个消防栓，泵房、压缩机房设消防蒸汽幕，由石化公司系统供给1.0Mpa（表压）左右的饱和蒸汽。在各场所共配备73具干粉灭火器。消防系统冷却水罐区部分最大水量为183L/s，消防储备水量3953m</w:t>
      </w:r>
      <w:r>
        <w:rPr>
          <w:rFonts w:hint="eastAsia"/>
          <w:vertAlign w:val="superscript"/>
        </w:rPr>
        <w:t>3</w:t>
      </w:r>
      <w:r>
        <w:rPr>
          <w:rFonts w:hint="eastAsia"/>
        </w:rPr>
        <w:t>。装置区部分水量为300L/s，消防储备水量4320m</w:t>
      </w:r>
      <w:r>
        <w:rPr>
          <w:rFonts w:hint="eastAsia"/>
          <w:vertAlign w:val="superscript"/>
        </w:rPr>
        <w:t>3</w:t>
      </w:r>
      <w:r>
        <w:rPr>
          <w:rFonts w:hint="eastAsia"/>
        </w:rPr>
        <w:t>。固定水炮水量80L/s，消防储备水量5105m</w:t>
      </w:r>
      <w:r>
        <w:rPr>
          <w:rFonts w:hint="eastAsia"/>
          <w:vertAlign w:val="superscript"/>
        </w:rPr>
        <w:t>3</w:t>
      </w:r>
      <w:r>
        <w:rPr>
          <w:rFonts w:hint="eastAsia"/>
        </w:rPr>
        <w:t>。消防泵房内设有专用消防冷却水泵3台（单泵流量180L/s，扬程140m，功率400kW），2用1备，另设稳压泵2台（单泵流量9.72～18.1L/s，扬程83～72m，功率 2kW），1用1备，克石化公司厂区己建有12000m</w:t>
      </w:r>
      <w:r>
        <w:rPr>
          <w:rFonts w:hint="eastAsia"/>
          <w:vertAlign w:val="superscript"/>
        </w:rPr>
        <w:t>3</w:t>
      </w:r>
      <w:r>
        <w:rPr>
          <w:rFonts w:hint="eastAsia"/>
        </w:rPr>
        <w:t>消防水量的储水池。</w:t>
      </w:r>
    </w:p>
    <w:p w:rsidR="004A17D4" w:rsidRDefault="00541CA5">
      <w:pPr>
        <w:pStyle w:val="3"/>
      </w:pPr>
      <w:r>
        <w:rPr>
          <w:rFonts w:hint="eastAsia"/>
        </w:rPr>
        <w:t>危险区域消防的检测和报警方式</w:t>
      </w:r>
    </w:p>
    <w:p w:rsidR="004A17D4" w:rsidRDefault="00541CA5">
      <w:pPr>
        <w:pStyle w:val="MEL"/>
        <w:ind w:firstLine="480"/>
      </w:pPr>
      <w:r>
        <w:rPr>
          <w:rFonts w:hint="eastAsia"/>
        </w:rPr>
        <w:t>对于易燃、易爆气体可能泄漏或聚集的地点，易着火的场所，设置有害气体浓度</w:t>
      </w:r>
      <w:r>
        <w:rPr>
          <w:rFonts w:hint="eastAsia"/>
        </w:rPr>
        <w:lastRenderedPageBreak/>
        <w:t>检测器，火灾报警系统，并将信号引入装置控制室进行显示报警。</w:t>
      </w:r>
    </w:p>
    <w:p w:rsidR="004A17D4" w:rsidRDefault="00541CA5">
      <w:pPr>
        <w:pStyle w:val="MEL"/>
        <w:ind w:firstLine="480"/>
      </w:pPr>
      <w:r>
        <w:rPr>
          <w:rFonts w:hint="eastAsia"/>
        </w:rPr>
        <w:t>（1）火灾报警系统</w:t>
      </w:r>
    </w:p>
    <w:p w:rsidR="004A17D4" w:rsidRDefault="00541CA5">
      <w:pPr>
        <w:pStyle w:val="MEL"/>
        <w:ind w:firstLine="480"/>
      </w:pPr>
      <w:r>
        <w:rPr>
          <w:rFonts w:hint="eastAsia"/>
        </w:rPr>
        <w:t>本项目设置一套火灾报警系统，该系统由火灾报警控制器、感烟探测器、手动报警按钮及声光讯响器等组成，系统用于监控生产装置的火情，以实现对火灾的早期报警。选择适合安装在石油化工场所的火灾检测器、手动报警按钮等和现场声光报警等设备，安装在室外的设备为全天候型，防护等级不低于IP65；安装在爆炸危险区内的设备，采用本安型(EExi)或隔爆型(EExd)。所有防爆区域内的用电设备均选用防爆型，具有dⅡCT4防爆结构。引至电气设备的接线盒（口）出处的电缆穿防爆挠性连接管。非防爆场所按火灾危险区域要求选用防火防尘型设备。</w:t>
      </w:r>
    </w:p>
    <w:p w:rsidR="004A17D4" w:rsidRDefault="00541CA5">
      <w:pPr>
        <w:pStyle w:val="MEL"/>
        <w:ind w:firstLine="480"/>
      </w:pPr>
      <w:r>
        <w:rPr>
          <w:rFonts w:hint="eastAsia"/>
        </w:rPr>
        <w:t>每个防火分区都将设置手动火灾报警按钮，从防火分区内任意位置到最近的手动报警按钮的距离不应超过30m。在公共活动场所的出入口，将设置手动火灾报警按钮。火灾报警系统由UPS不中断电源供电。备用蓄电池的容量应充分满足在报警的情况下全部的探测器以及手动报警按钮24小时的负荷，并提供警铃和警笛1小时的电压。</w:t>
      </w:r>
    </w:p>
    <w:p w:rsidR="004A17D4" w:rsidRDefault="00541CA5">
      <w:pPr>
        <w:pStyle w:val="MEL"/>
        <w:ind w:firstLine="480"/>
      </w:pPr>
      <w:r>
        <w:rPr>
          <w:rFonts w:hint="eastAsia"/>
        </w:rPr>
        <w:t>（2）气体检测报警系统</w:t>
      </w:r>
    </w:p>
    <w:p w:rsidR="004A17D4" w:rsidRDefault="00541CA5">
      <w:pPr>
        <w:pStyle w:val="MEL"/>
        <w:ind w:firstLine="480"/>
      </w:pPr>
      <w:r>
        <w:rPr>
          <w:rFonts w:hint="eastAsia"/>
        </w:rPr>
        <w:t>根据《石油化工可燃气体和有毒气体检测报警设计规范》(GB50493-2009)的规定，气体检测报警系统为相对独立的仪表系统。在可能泄漏或聚集可燃气体和有毒气体的地方，分别设置可燃气体、有毒气体检测器，并将信号接到可燃和有毒气体检测报警系统。消防水泵的启动由消防水压控制，当消防用水设备使用时，消防水管网压力将下降，当降到一定数值时，消防水泵将自动启动，也可控制室遥控和现场手动启动。用于各装置及罐区的水喷雾系统，与干式气动探头或感温电缆联锁启动，也可在控制室遥控按钮启动，也可现场手动启动。由各种检测器或按钮发出的火警信号均同时送到中控室。在控制室将设置专用的119火警电话，与消防站直接联系。</w:t>
      </w:r>
    </w:p>
    <w:p w:rsidR="004A17D4" w:rsidRDefault="00541CA5">
      <w:pPr>
        <w:pStyle w:val="3"/>
      </w:pPr>
      <w:r>
        <w:rPr>
          <w:rFonts w:hint="eastAsia"/>
        </w:rPr>
        <w:t>人员急救措施</w:t>
      </w:r>
    </w:p>
    <w:p w:rsidR="004A17D4" w:rsidRDefault="00541CA5">
      <w:pPr>
        <w:pStyle w:val="MEL"/>
        <w:ind w:firstLine="480"/>
      </w:pPr>
      <w:r>
        <w:rPr>
          <w:rFonts w:hint="eastAsia"/>
        </w:rPr>
        <w:t>迅速脱离现场至空气新鲜处，保持呼吸道通畅。如呼吸困难，给输氧，如呼吸停止，立即进行人工呼吸、就医。</w:t>
      </w:r>
    </w:p>
    <w:p w:rsidR="004A17D4" w:rsidRDefault="00541CA5">
      <w:pPr>
        <w:pStyle w:val="3"/>
        <w:spacing w:before="360"/>
      </w:pPr>
      <w:r>
        <w:rPr>
          <w:rFonts w:hint="eastAsia"/>
        </w:rPr>
        <w:lastRenderedPageBreak/>
        <w:t>风险事故污染物处置措施</w:t>
      </w:r>
    </w:p>
    <w:p w:rsidR="004A17D4" w:rsidRDefault="00541CA5">
      <w:pPr>
        <w:pStyle w:val="MEL"/>
        <w:ind w:firstLine="480"/>
      </w:pPr>
      <w:r>
        <w:rPr>
          <w:rFonts w:hint="eastAsia"/>
        </w:rPr>
        <w:t>（1）废气</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事故泄漏状态下，应立即切断上游阀门，并将装置中的物料气导入克石化火炬系统点火放空。</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（2）废水</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消防废水应通过克石化已有管线导入三级防控体系中暂存，最终送克石化污水处理场处置。</w:t>
      </w:r>
    </w:p>
    <w:p w:rsidR="004A17D4" w:rsidRDefault="00541CA5">
      <w:pPr>
        <w:pStyle w:val="3"/>
      </w:pPr>
      <w:r>
        <w:rPr>
          <w:rFonts w:hint="eastAsia"/>
        </w:rPr>
        <w:t>应急预案</w:t>
      </w:r>
    </w:p>
    <w:p w:rsidR="004A17D4" w:rsidRDefault="00541CA5">
      <w:pPr>
        <w:autoSpaceDE w:val="0"/>
        <w:autoSpaceDN w:val="0"/>
        <w:adjustRightInd w:val="0"/>
        <w:spacing w:line="500" w:lineRule="exact"/>
        <w:ind w:firstLine="480"/>
        <w:rPr>
          <w:rFonts w:ascii="宋体" w:eastAsia="宋体" w:hAnsi="宋体" w:cs="宋体"/>
          <w:kern w:val="0"/>
          <w:sz w:val="24"/>
        </w:rPr>
      </w:pPr>
      <w:r>
        <w:rPr>
          <w:rFonts w:ascii="宋体" w:eastAsia="宋体" w:hAnsi="宋体" w:cs="宋体" w:hint="eastAsia"/>
          <w:kern w:val="0"/>
          <w:sz w:val="24"/>
        </w:rPr>
        <w:t>由于本装置“厂中厂”的特殊性质，从应急处置角度分析，建议将该装置纳入克石化环境风险应急预案体系中。克石化环境风险应急预案已编制并在生态环境主管部门备案，克拉玛依鑫通远化工有限公司应组织编制本装置专项环境风险处置方案，并将该方案报送克石化公司，由克石化公司将该方案纳入现有环境风险应急预案内容。</w:t>
      </w:r>
    </w:p>
    <w:p w:rsidR="004A17D4" w:rsidRDefault="00541CA5">
      <w:pPr>
        <w:pStyle w:val="2"/>
      </w:pPr>
      <w:bookmarkStart w:id="117" w:name="_Toc22849"/>
      <w:r>
        <w:rPr>
          <w:rFonts w:hint="eastAsia"/>
        </w:rPr>
        <w:t>环境风险分析小结</w:t>
      </w:r>
      <w:bookmarkEnd w:id="117"/>
    </w:p>
    <w:p w:rsidR="004A17D4" w:rsidRDefault="00541CA5">
      <w:pPr>
        <w:pStyle w:val="MEL"/>
        <w:ind w:firstLine="480"/>
      </w:pPr>
      <w:r>
        <w:rPr>
          <w:rFonts w:hint="eastAsia"/>
        </w:rPr>
        <w:t>综上所述，本装置环境风险物质为丙烯，其危险特性为易燃易爆，风险事故类型为管线、阀门泄漏引起的次生火灾、爆炸，对环境的影响途径主要为大气污染，次生污染物为一氧化碳，影响对象为金龙镇办事处的机关、企业及居民区。装置从设计、总图布置、设备选型等方面已经考虑了相应的风险防范措施，在事故发生情况下，废气、废水也可以得到妥善处置，总体来看，装置的环境风险水平是可以接受的。</w:t>
      </w:r>
    </w:p>
    <w:p w:rsidR="004A17D4" w:rsidRDefault="00541CA5">
      <w:pPr>
        <w:pStyle w:val="MEL"/>
        <w:ind w:firstLine="480"/>
      </w:pPr>
      <w:r>
        <w:rPr>
          <w:rFonts w:hint="eastAsia"/>
        </w:rPr>
        <w:t>本次环境风险简要分析的基本内容如表9.5-1所示。</w:t>
      </w:r>
    </w:p>
    <w:p w:rsidR="004A17D4" w:rsidRDefault="004A17D4">
      <w:pPr>
        <w:pStyle w:val="MEL"/>
        <w:ind w:firstLine="480"/>
        <w:rPr>
          <w:rFonts w:cs="宋体"/>
        </w:rPr>
      </w:pPr>
    </w:p>
    <w:p w:rsidR="004A17D4" w:rsidRDefault="004A17D4">
      <w:pPr>
        <w:pStyle w:val="MEL"/>
        <w:ind w:firstLine="480"/>
        <w:rPr>
          <w:rFonts w:cs="宋体"/>
        </w:rPr>
      </w:pPr>
    </w:p>
    <w:p w:rsidR="004A17D4" w:rsidRDefault="004A17D4">
      <w:pPr>
        <w:pStyle w:val="MEL"/>
        <w:ind w:firstLine="480"/>
        <w:rPr>
          <w:rFonts w:cs="宋体"/>
        </w:rPr>
      </w:pPr>
    </w:p>
    <w:p w:rsidR="004A17D4" w:rsidRDefault="004A17D4">
      <w:pPr>
        <w:pStyle w:val="MEL"/>
        <w:ind w:firstLine="480"/>
        <w:rPr>
          <w:rFonts w:cs="宋体"/>
        </w:rPr>
      </w:pPr>
    </w:p>
    <w:p w:rsidR="004A17D4" w:rsidRDefault="004A17D4">
      <w:pPr>
        <w:pStyle w:val="MEL"/>
        <w:ind w:firstLine="480"/>
        <w:rPr>
          <w:rFonts w:cs="宋体"/>
        </w:rPr>
      </w:pPr>
    </w:p>
    <w:p w:rsidR="004A17D4" w:rsidRDefault="00541CA5">
      <w:pPr>
        <w:pStyle w:val="a3"/>
      </w:pPr>
      <w:r>
        <w:rPr>
          <w:rFonts w:hint="eastAsia"/>
        </w:rPr>
        <w:t>表9.5-1    建设项目环境风险简单分析内容表</w:t>
      </w:r>
    </w:p>
    <w:tbl>
      <w:tblPr>
        <w:tblW w:w="8618" w:type="dxa"/>
        <w:jc w:val="center"/>
        <w:tblBorders>
          <w:top w:val="single" w:sz="18" w:space="0" w:color="auto"/>
          <w:bottom w:val="single" w:sz="18" w:space="0" w:color="auto"/>
          <w:insideH w:val="single" w:sz="6" w:space="0" w:color="auto"/>
          <w:insideV w:val="single" w:sz="6" w:space="0" w:color="auto"/>
        </w:tblBorders>
        <w:tblLayout w:type="fixed"/>
        <w:tblLook w:val="04A0" w:firstRow="1" w:lastRow="0" w:firstColumn="1" w:lastColumn="0" w:noHBand="0" w:noVBand="1"/>
      </w:tblPr>
      <w:tblGrid>
        <w:gridCol w:w="2135"/>
        <w:gridCol w:w="6483"/>
      </w:tblGrid>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lastRenderedPageBreak/>
              <w:t>建设项目名称</w:t>
            </w:r>
          </w:p>
        </w:tc>
        <w:tc>
          <w:tcPr>
            <w:tcW w:w="6483" w:type="dxa"/>
            <w:tcBorders>
              <w:tl2br w:val="nil"/>
              <w:tr2bl w:val="nil"/>
            </w:tcBorders>
            <w:vAlign w:val="center"/>
          </w:tcPr>
          <w:p w:rsidR="004A17D4" w:rsidRDefault="00541CA5">
            <w:pPr>
              <w:autoSpaceDE w:val="0"/>
              <w:autoSpaceDN w:val="0"/>
              <w:adjustRightInd w:val="0"/>
              <w:spacing w:line="300" w:lineRule="exact"/>
              <w:rPr>
                <w:rFonts w:ascii="宋体" w:eastAsia="宋体" w:hAnsi="宋体" w:cs="宋体"/>
                <w:szCs w:val="21"/>
              </w:rPr>
            </w:pPr>
            <w:r>
              <w:rPr>
                <w:rFonts w:ascii="宋体" w:eastAsia="宋体" w:hAnsi="宋体" w:cs="宋体" w:hint="eastAsia"/>
                <w:bCs/>
                <w:kern w:val="0"/>
                <w:szCs w:val="21"/>
                <w:lang w:bidi="ar"/>
              </w:rPr>
              <w:t>克拉玛依鑫通远化工有限公司新建7.36万吨/年聚丙烯装置项目</w:t>
            </w:r>
          </w:p>
        </w:tc>
      </w:tr>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建设地点</w:t>
            </w:r>
          </w:p>
        </w:tc>
        <w:tc>
          <w:tcPr>
            <w:tcW w:w="6483" w:type="dxa"/>
            <w:tcBorders>
              <w:tl2br w:val="nil"/>
              <w:tr2bl w:val="nil"/>
            </w:tcBorders>
            <w:vAlign w:val="center"/>
          </w:tcPr>
          <w:p w:rsidR="004A17D4" w:rsidRDefault="00541CA5">
            <w:pPr>
              <w:spacing w:line="300" w:lineRule="exact"/>
              <w:rPr>
                <w:rFonts w:ascii="宋体" w:eastAsia="宋体" w:hAnsi="宋体" w:cs="宋体"/>
                <w:szCs w:val="21"/>
              </w:rPr>
            </w:pPr>
            <w:r>
              <w:rPr>
                <w:rFonts w:ascii="宋体" w:eastAsia="宋体" w:hAnsi="宋体" w:cs="宋体" w:hint="eastAsia"/>
                <w:szCs w:val="21"/>
              </w:rPr>
              <w:t>新疆克拉玛依市白碱滩区石油化学工业园区克石化厂区内</w:t>
            </w:r>
          </w:p>
        </w:tc>
      </w:tr>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地理坐标</w:t>
            </w:r>
          </w:p>
        </w:tc>
        <w:tc>
          <w:tcPr>
            <w:tcW w:w="6483" w:type="dxa"/>
            <w:tcBorders>
              <w:tl2br w:val="nil"/>
              <w:tr2bl w:val="nil"/>
            </w:tcBorders>
            <w:vAlign w:val="center"/>
          </w:tcPr>
          <w:p w:rsidR="004A17D4" w:rsidRDefault="00541CA5">
            <w:pPr>
              <w:spacing w:line="300" w:lineRule="exact"/>
              <w:rPr>
                <w:rFonts w:ascii="宋体" w:eastAsia="宋体" w:hAnsi="宋体" w:cs="宋体"/>
                <w:szCs w:val="21"/>
              </w:rPr>
            </w:pPr>
            <w:r>
              <w:rPr>
                <w:rFonts w:ascii="宋体" w:eastAsia="宋体" w:hAnsi="宋体" w:cs="宋体" w:hint="eastAsia"/>
                <w:kern w:val="0"/>
                <w:szCs w:val="21"/>
              </w:rPr>
              <w:t>N45°34′01"、E85°00′05"</w:t>
            </w:r>
          </w:p>
        </w:tc>
      </w:tr>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主要危险物质及分布</w:t>
            </w:r>
          </w:p>
        </w:tc>
        <w:tc>
          <w:tcPr>
            <w:tcW w:w="6483" w:type="dxa"/>
            <w:tcBorders>
              <w:tl2br w:val="nil"/>
              <w:tr2bl w:val="nil"/>
            </w:tcBorders>
            <w:vAlign w:val="center"/>
          </w:tcPr>
          <w:p w:rsidR="004A17D4" w:rsidRDefault="00541CA5">
            <w:pPr>
              <w:spacing w:line="300" w:lineRule="exact"/>
              <w:rPr>
                <w:rFonts w:ascii="宋体" w:eastAsia="宋体" w:hAnsi="宋体" w:cs="宋体"/>
                <w:szCs w:val="21"/>
              </w:rPr>
            </w:pPr>
            <w:r>
              <w:rPr>
                <w:rFonts w:ascii="宋体" w:eastAsia="宋体" w:hAnsi="宋体" w:cs="宋体" w:hint="eastAsia"/>
                <w:szCs w:val="21"/>
              </w:rPr>
              <w:t>丙烯，在线量47t，分布在全部生产装置内</w:t>
            </w:r>
          </w:p>
        </w:tc>
      </w:tr>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环境影响途径</w:t>
            </w:r>
          </w:p>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及危害后果</w:t>
            </w:r>
          </w:p>
        </w:tc>
        <w:tc>
          <w:tcPr>
            <w:tcW w:w="6483" w:type="dxa"/>
            <w:tcBorders>
              <w:tl2br w:val="nil"/>
              <w:tr2bl w:val="nil"/>
            </w:tcBorders>
            <w:vAlign w:val="center"/>
          </w:tcPr>
          <w:p w:rsidR="004A17D4" w:rsidRDefault="00541CA5">
            <w:pPr>
              <w:spacing w:line="300" w:lineRule="exact"/>
              <w:rPr>
                <w:rFonts w:ascii="宋体" w:eastAsia="宋体" w:hAnsi="宋体" w:cs="宋体"/>
                <w:szCs w:val="21"/>
              </w:rPr>
            </w:pPr>
            <w:r>
              <w:rPr>
                <w:rFonts w:ascii="宋体" w:eastAsia="宋体" w:hAnsi="宋体" w:cs="宋体" w:hint="eastAsia"/>
                <w:szCs w:val="21"/>
              </w:rPr>
              <w:t>大气环境，火灾爆炸的次生污染物——一氧化碳在不利气象条件下可能对金龙镇办事处的机关、企业及居民区大气环境造成短时间污染</w:t>
            </w:r>
          </w:p>
        </w:tc>
      </w:tr>
      <w:tr w:rsidR="004A17D4">
        <w:trPr>
          <w:jc w:val="center"/>
        </w:trPr>
        <w:tc>
          <w:tcPr>
            <w:tcW w:w="2135" w:type="dxa"/>
            <w:tcBorders>
              <w:tl2br w:val="nil"/>
              <w:tr2bl w:val="nil"/>
            </w:tcBorders>
            <w:vAlign w:val="center"/>
          </w:tcPr>
          <w:p w:rsidR="004A17D4" w:rsidRDefault="00541CA5">
            <w:pPr>
              <w:spacing w:line="300" w:lineRule="exact"/>
              <w:jc w:val="center"/>
              <w:rPr>
                <w:rFonts w:ascii="宋体" w:eastAsia="宋体" w:hAnsi="宋体" w:cs="宋体"/>
                <w:szCs w:val="21"/>
              </w:rPr>
            </w:pPr>
            <w:r>
              <w:rPr>
                <w:rFonts w:ascii="宋体" w:eastAsia="宋体" w:hAnsi="宋体" w:cs="宋体" w:hint="eastAsia"/>
                <w:szCs w:val="21"/>
              </w:rPr>
              <w:t>风险防范措施要求</w:t>
            </w:r>
          </w:p>
        </w:tc>
        <w:tc>
          <w:tcPr>
            <w:tcW w:w="6483" w:type="dxa"/>
            <w:tcBorders>
              <w:tl2br w:val="nil"/>
              <w:tr2bl w:val="nil"/>
            </w:tcBorders>
            <w:vAlign w:val="center"/>
          </w:tcPr>
          <w:p w:rsidR="004A17D4" w:rsidRDefault="00541CA5">
            <w:pPr>
              <w:numPr>
                <w:ilvl w:val="0"/>
                <w:numId w:val="8"/>
              </w:numPr>
              <w:spacing w:line="300" w:lineRule="exact"/>
              <w:rPr>
                <w:rFonts w:ascii="宋体" w:eastAsia="宋体" w:hAnsi="宋体" w:cs="宋体"/>
                <w:szCs w:val="21"/>
              </w:rPr>
            </w:pPr>
            <w:r>
              <w:rPr>
                <w:rFonts w:ascii="宋体" w:eastAsia="宋体" w:hAnsi="宋体" w:cs="宋体" w:hint="eastAsia"/>
                <w:szCs w:val="21"/>
              </w:rPr>
              <w:t>总图布置上满足《石油化工企业设计防火规范》（GB50160-2008）的有关规定；</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szCs w:val="21"/>
              </w:rPr>
              <w:t>采用密闭的工艺过程，选择无泄漏的设备，采用DCS控制系统，确保</w:t>
            </w:r>
            <w:r>
              <w:rPr>
                <w:rFonts w:ascii="宋体" w:eastAsia="宋体" w:hAnsi="宋体" w:cs="宋体" w:hint="eastAsia"/>
                <w:szCs w:val="21"/>
              </w:rPr>
              <w:t>装置</w:t>
            </w:r>
            <w:r>
              <w:rPr>
                <w:rFonts w:ascii="宋体" w:eastAsia="宋体" w:hAnsi="宋体" w:cs="宋体"/>
                <w:szCs w:val="21"/>
              </w:rPr>
              <w:t>安全稳定运行</w:t>
            </w:r>
            <w:r>
              <w:rPr>
                <w:rFonts w:ascii="宋体" w:eastAsia="宋体" w:hAnsi="宋体" w:cs="宋体" w:hint="eastAsia"/>
                <w:szCs w:val="21"/>
              </w:rPr>
              <w:t>；</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hint="eastAsia"/>
                <w:szCs w:val="21"/>
              </w:rPr>
              <w:t>选用防爆设备，配套接地系统；</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hint="eastAsia"/>
                <w:szCs w:val="21"/>
              </w:rPr>
              <w:t>装置区设置环状消防管网，配套干粉灭火器；</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hint="eastAsia"/>
                <w:szCs w:val="21"/>
              </w:rPr>
              <w:t>在关键地点配套火灾报警系统和气体检测报警系统；</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szCs w:val="21"/>
              </w:rPr>
              <w:t>事故泄漏状态下装置中的物料气导入克石化火炬系统点火放空</w:t>
            </w:r>
            <w:r>
              <w:rPr>
                <w:rFonts w:ascii="宋体" w:eastAsia="宋体" w:hAnsi="宋体" w:cs="宋体" w:hint="eastAsia"/>
                <w:szCs w:val="21"/>
              </w:rPr>
              <w:t>，</w:t>
            </w:r>
            <w:r>
              <w:rPr>
                <w:rFonts w:ascii="宋体" w:eastAsia="宋体" w:hAnsi="宋体" w:cs="宋体"/>
                <w:szCs w:val="21"/>
              </w:rPr>
              <w:t>消防废水通过克石化已有管线导入三级防控体系中暂存，最终送克石化污水处理场处置</w:t>
            </w:r>
            <w:r>
              <w:rPr>
                <w:rFonts w:ascii="宋体" w:eastAsia="宋体" w:hAnsi="宋体" w:cs="宋体" w:hint="eastAsia"/>
                <w:szCs w:val="21"/>
              </w:rPr>
              <w:t>；</w:t>
            </w:r>
          </w:p>
          <w:p w:rsidR="004A17D4" w:rsidRDefault="00541CA5">
            <w:pPr>
              <w:numPr>
                <w:ilvl w:val="0"/>
                <w:numId w:val="8"/>
              </w:numPr>
              <w:spacing w:line="300" w:lineRule="exact"/>
              <w:rPr>
                <w:rFonts w:ascii="宋体" w:eastAsia="宋体" w:hAnsi="宋体" w:cs="宋体"/>
                <w:szCs w:val="21"/>
              </w:rPr>
            </w:pPr>
            <w:r>
              <w:rPr>
                <w:rFonts w:ascii="宋体" w:eastAsia="宋体" w:hAnsi="宋体" w:cs="宋体" w:hint="eastAsia"/>
                <w:szCs w:val="21"/>
              </w:rPr>
              <w:t>将本装置纳入克石化环境风险应急预案</w:t>
            </w:r>
          </w:p>
        </w:tc>
      </w:tr>
    </w:tbl>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0" w:footer="1020" w:gutter="0"/>
          <w:cols w:space="0"/>
          <w:docGrid w:type="lines" w:linePitch="312"/>
        </w:sectPr>
      </w:pPr>
    </w:p>
    <w:p w:rsidR="004A17D4" w:rsidRDefault="00541CA5">
      <w:pPr>
        <w:pStyle w:val="1"/>
        <w:keepLines/>
        <w:rPr>
          <w:b/>
          <w:bCs/>
          <w:kern w:val="44"/>
          <w:szCs w:val="32"/>
        </w:rPr>
      </w:pPr>
      <w:bookmarkStart w:id="118" w:name="_Toc534209848"/>
      <w:bookmarkStart w:id="119" w:name="_Toc13577365"/>
      <w:bookmarkStart w:id="120" w:name="_Toc13774"/>
      <w:r>
        <w:rPr>
          <w:b/>
          <w:bCs/>
          <w:kern w:val="44"/>
          <w:szCs w:val="32"/>
        </w:rPr>
        <w:lastRenderedPageBreak/>
        <w:t>环境管理与监控计划</w:t>
      </w:r>
      <w:bookmarkEnd w:id="118"/>
      <w:bookmarkEnd w:id="119"/>
      <w:bookmarkEnd w:id="120"/>
    </w:p>
    <w:p w:rsidR="004A17D4" w:rsidRDefault="00541CA5">
      <w:pPr>
        <w:pStyle w:val="2"/>
      </w:pPr>
      <w:bookmarkStart w:id="121" w:name="_Toc13577366"/>
      <w:bookmarkStart w:id="122" w:name="_Toc12140"/>
      <w:bookmarkStart w:id="123" w:name="_Toc488686707"/>
      <w:bookmarkStart w:id="124" w:name="_Toc474840432"/>
      <w:bookmarkStart w:id="125" w:name="_Toc10372282"/>
      <w:bookmarkStart w:id="126" w:name="_Toc474793602"/>
      <w:bookmarkStart w:id="127" w:name="_Toc475351353"/>
      <w:bookmarkStart w:id="128" w:name="_Toc534209849"/>
      <w:r>
        <w:t>环境管理</w:t>
      </w:r>
      <w:bookmarkEnd w:id="121"/>
      <w:bookmarkEnd w:id="122"/>
      <w:bookmarkEnd w:id="123"/>
      <w:bookmarkEnd w:id="124"/>
      <w:bookmarkEnd w:id="125"/>
      <w:bookmarkEnd w:id="126"/>
      <w:bookmarkEnd w:id="127"/>
    </w:p>
    <w:p w:rsidR="004A17D4" w:rsidRDefault="00541CA5">
      <w:pPr>
        <w:pStyle w:val="3"/>
      </w:pPr>
      <w:bookmarkStart w:id="129" w:name="_Toc334607804"/>
      <w:bookmarkStart w:id="130" w:name="_Toc296933130"/>
      <w:bookmarkStart w:id="131" w:name="_Toc331180440"/>
      <w:bookmarkStart w:id="132" w:name="_Toc475950505"/>
      <w:r>
        <w:t>环境管理</w:t>
      </w:r>
      <w:bookmarkEnd w:id="129"/>
      <w:bookmarkEnd w:id="130"/>
      <w:bookmarkEnd w:id="131"/>
      <w:bookmarkEnd w:id="132"/>
      <w:r>
        <w:t>机构</w:t>
      </w:r>
    </w:p>
    <w:p w:rsidR="004A17D4" w:rsidRDefault="00541CA5">
      <w:pPr>
        <w:pStyle w:val="MEL"/>
        <w:ind w:firstLine="480"/>
      </w:pPr>
      <w:r>
        <w:rPr>
          <w:rFonts w:hint="eastAsia"/>
        </w:rPr>
        <w:t>克拉玛依鑫通远化工有限公司设有质量安全环保科，负责本装置建设及运行期的环境管理工作，同时，由于装置属于“厂中厂”，且原料工程、公用工程及主要应急设施均依托克石化公司，因此本装置的环保管理工作还应及时向克石化公司质量安全环保处报备并接受其指导。</w:t>
      </w:r>
    </w:p>
    <w:p w:rsidR="004A17D4" w:rsidRDefault="00541CA5">
      <w:pPr>
        <w:pStyle w:val="3"/>
      </w:pPr>
      <w:r>
        <w:t>环境管理</w:t>
      </w:r>
      <w:r>
        <w:rPr>
          <w:rFonts w:hint="eastAsia"/>
        </w:rPr>
        <w:t>职责</w:t>
      </w:r>
    </w:p>
    <w:p w:rsidR="004A17D4" w:rsidRDefault="00541CA5">
      <w:pPr>
        <w:pStyle w:val="MEL"/>
        <w:ind w:firstLine="480"/>
      </w:pPr>
      <w:r>
        <w:rPr>
          <w:rFonts w:hint="eastAsia"/>
        </w:rPr>
        <w:t>（1）</w:t>
      </w:r>
      <w:r>
        <w:t>日常环境管理</w:t>
      </w:r>
    </w:p>
    <w:p w:rsidR="004A17D4" w:rsidRDefault="00541CA5">
      <w:pPr>
        <w:pStyle w:val="MEL"/>
        <w:ind w:firstLine="480"/>
      </w:pPr>
      <w:r>
        <w:rPr>
          <w:rFonts w:hint="eastAsia"/>
        </w:rPr>
        <w:t>①</w:t>
      </w:r>
      <w:r>
        <w:t>搞好环境监测，掌握污染现状</w:t>
      </w:r>
    </w:p>
    <w:p w:rsidR="004A17D4" w:rsidRDefault="00541CA5">
      <w:pPr>
        <w:pStyle w:val="MEL"/>
        <w:ind w:firstLine="480"/>
      </w:pPr>
      <w:r>
        <w:t>定时定点监测，以便及时掌握环境状况的第一手资料，促进环境管理的深入和污染治理的落实，消除发生污染事故的隐患。</w:t>
      </w:r>
    </w:p>
    <w:p w:rsidR="004A17D4" w:rsidRDefault="00541CA5">
      <w:pPr>
        <w:pStyle w:val="MEL"/>
        <w:ind w:firstLine="480"/>
      </w:pPr>
      <w:r>
        <w:rPr>
          <w:rFonts w:hint="eastAsia"/>
        </w:rPr>
        <w:t>②</w:t>
      </w:r>
      <w:r>
        <w:t>加强环保设备的管理</w:t>
      </w:r>
    </w:p>
    <w:p w:rsidR="004A17D4" w:rsidRDefault="00541CA5">
      <w:pPr>
        <w:pStyle w:val="MEL"/>
        <w:ind w:firstLine="480"/>
      </w:pPr>
      <w:r>
        <w:t>建立环保设备台帐，制定主要环保设备和场所的操作规程及安排专门操作人员进行管理，建立重点处理设备的“环保运行记录”等。</w:t>
      </w:r>
    </w:p>
    <w:p w:rsidR="004A17D4" w:rsidRDefault="00541CA5">
      <w:pPr>
        <w:pStyle w:val="MEL"/>
        <w:ind w:firstLine="480"/>
      </w:pPr>
      <w:r>
        <w:rPr>
          <w:rFonts w:hint="eastAsia"/>
        </w:rPr>
        <w:t>③</w:t>
      </w:r>
      <w:r>
        <w:t>落实管理制度</w:t>
      </w:r>
    </w:p>
    <w:p w:rsidR="004A17D4" w:rsidRDefault="00541CA5">
      <w:pPr>
        <w:pStyle w:val="MEL"/>
        <w:ind w:firstLine="480"/>
      </w:pPr>
      <w:r>
        <w:t>除了加强环保设备的基础管理外，尚需狠抓制度的落实，制定环保经济责任考核制度，以提高各部门对环境保护的责任感。日常工作的管理与调配，应明确机构有专人负责与协调。要求做好废弃物的处理、场地的清理等每日例行的环保工作。</w:t>
      </w:r>
    </w:p>
    <w:p w:rsidR="004A17D4" w:rsidRDefault="00541CA5">
      <w:pPr>
        <w:pStyle w:val="MEL"/>
        <w:ind w:firstLine="480"/>
      </w:pPr>
      <w:r>
        <w:rPr>
          <w:rFonts w:hint="eastAsia"/>
        </w:rPr>
        <w:t>（2）</w:t>
      </w:r>
      <w:r>
        <w:t>环境污染事故的预防与管理</w:t>
      </w:r>
    </w:p>
    <w:p w:rsidR="004A17D4" w:rsidRDefault="00541CA5">
      <w:pPr>
        <w:pStyle w:val="MEL"/>
        <w:ind w:firstLine="480"/>
      </w:pPr>
      <w:r>
        <w:t>对污染事故隐患进行监护，掌握事故隐患的发展状态，积极采取有效措施，防止事故发生。对各类重大事故隐患，应本着治理与监护运行的原则进行处理。在目前技术、财力等方面能够解决的，要通过技术改造或治理，尽快消除事故隐患，防止事故发生；对目前消除事故隐患有困难的，应从管理和技术两方面对其采取严格的现场监护措施，在管理上要加强制度的落实，严格执行操作规程，加强巡回检查和制定事故</w:t>
      </w:r>
      <w:r>
        <w:lastRenderedPageBreak/>
        <w:t>预案。</w:t>
      </w:r>
    </w:p>
    <w:p w:rsidR="004A17D4" w:rsidRDefault="00541CA5">
      <w:pPr>
        <w:pStyle w:val="MEL"/>
        <w:ind w:firstLine="480"/>
      </w:pPr>
      <w:r>
        <w:t>（</w:t>
      </w:r>
      <w:r>
        <w:rPr>
          <w:rFonts w:hint="eastAsia"/>
        </w:rPr>
        <w:t>3</w:t>
      </w:r>
      <w:r>
        <w:t>）强化专业人员培训和建立安全信息数据库</w:t>
      </w:r>
    </w:p>
    <w:p w:rsidR="004A17D4" w:rsidRDefault="00541CA5">
      <w:pPr>
        <w:pStyle w:val="MEL"/>
        <w:ind w:firstLine="480"/>
      </w:pPr>
      <w:r>
        <w:t>有计划、分期分批对环保人员进行培训，收看国内外事故录像和资料，经常进行人员训练和实践演习，锻炼队伍，以提高对事故的防范和处理能力。建立安全信息数据库或信息软件，使安全工程技术人员及时查询所需的安全信息数据，用于日常管理和事故处置工作。</w:t>
      </w:r>
    </w:p>
    <w:p w:rsidR="004A17D4" w:rsidRDefault="00541CA5">
      <w:pPr>
        <w:pStyle w:val="2"/>
      </w:pPr>
      <w:bookmarkStart w:id="133" w:name="_Toc10372283"/>
      <w:bookmarkStart w:id="134" w:name="_Toc9457"/>
      <w:bookmarkStart w:id="135" w:name="_Toc13577367"/>
      <w:r>
        <w:t>污染物排放清单及企业环境信息公开</w:t>
      </w:r>
      <w:bookmarkEnd w:id="133"/>
      <w:bookmarkEnd w:id="134"/>
      <w:bookmarkEnd w:id="135"/>
    </w:p>
    <w:p w:rsidR="004A17D4" w:rsidRDefault="00541CA5">
      <w:pPr>
        <w:pStyle w:val="3"/>
      </w:pPr>
      <w:r>
        <w:t>污染物排放清单</w:t>
      </w:r>
    </w:p>
    <w:p w:rsidR="004A17D4" w:rsidRDefault="00541CA5">
      <w:pPr>
        <w:pStyle w:val="MEL"/>
        <w:ind w:firstLine="480"/>
      </w:pPr>
      <w:r>
        <w:rPr>
          <w:rFonts w:hint="eastAsia"/>
        </w:rPr>
        <w:t>（</w:t>
      </w:r>
      <w:r>
        <w:t>1）工程组成</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装置聚丙烯生产能力7</w:t>
      </w:r>
      <w:r>
        <w:rPr>
          <w:rFonts w:ascii="宋体" w:eastAsia="宋体" w:hAnsi="宋体" w:cs="宋体"/>
          <w:kern w:val="0"/>
          <w:sz w:val="24"/>
        </w:rPr>
        <w:t>.36万吨/年</w:t>
      </w:r>
      <w:r>
        <w:rPr>
          <w:rFonts w:ascii="宋体" w:eastAsia="宋体" w:hAnsi="宋体" w:cs="宋体" w:hint="eastAsia"/>
          <w:kern w:val="0"/>
          <w:sz w:val="24"/>
        </w:rPr>
        <w:t>，原料为克石化气分装置丙烯液化气，采用</w:t>
      </w:r>
      <w:r>
        <w:rPr>
          <w:rFonts w:ascii="宋体" w:eastAsia="宋体" w:hAnsi="宋体" w:cs="宋体"/>
          <w:sz w:val="24"/>
        </w:rPr>
        <w:t>间歇式液相本体法</w:t>
      </w:r>
      <w:r>
        <w:rPr>
          <w:rFonts w:ascii="宋体" w:eastAsia="宋体" w:hAnsi="宋体" w:cs="宋体" w:hint="eastAsia"/>
          <w:sz w:val="24"/>
        </w:rPr>
        <w:t>工艺</w:t>
      </w:r>
      <w:r>
        <w:rPr>
          <w:rFonts w:ascii="宋体" w:eastAsia="宋体" w:hAnsi="宋体" w:cs="宋体" w:hint="eastAsia"/>
          <w:kern w:val="0"/>
          <w:sz w:val="24"/>
        </w:rPr>
        <w:t>。</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kern w:val="0"/>
          <w:sz w:val="24"/>
        </w:rPr>
        <w:t>2）建设项目拟采取的环境保护措施</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①废气排放</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装置带压运行，全过程密闭，同时设置可燃气体检测装置，减少物料泄露带来的挥发性有机废气的散逸。克石化厂界满足《石油炼制工业污染物排放标准》（GB31570-2015）厂界无组织监控限值。</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②废水排放</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运营期废水主要为地面冲洗废水、生活污水，经厂内污水管道排入克石化污水处理场，达到《石油炼制工业污染物排放标准》（GB31570-2015）表1水污染物直接排放限值。</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③噪声排放情况</w:t>
      </w:r>
    </w:p>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优先选用低噪声设备并进入厂房，基础减振处理，再经距离衰减，克石化厂界噪声可以满足《工业企业厂界环境噪声排放标准》（</w:t>
      </w:r>
      <w:r>
        <w:rPr>
          <w:rFonts w:ascii="宋体" w:eastAsia="宋体" w:hAnsi="宋体" w:cs="宋体"/>
          <w:kern w:val="0"/>
          <w:sz w:val="24"/>
        </w:rPr>
        <w:t>GB12348-2008）中3类标准要求。</w:t>
      </w:r>
    </w:p>
    <w:bookmarkEnd w:id="128"/>
    <w:p w:rsidR="004A17D4" w:rsidRDefault="00541CA5">
      <w:pPr>
        <w:autoSpaceDE w:val="0"/>
        <w:autoSpaceDN w:val="0"/>
        <w:adjustRightInd w:val="0"/>
        <w:spacing w:line="500" w:lineRule="exact"/>
        <w:ind w:firstLine="482"/>
        <w:rPr>
          <w:rFonts w:ascii="宋体" w:eastAsia="宋体" w:hAnsi="宋体" w:cs="宋体"/>
          <w:kern w:val="0"/>
          <w:sz w:val="24"/>
        </w:rPr>
      </w:pPr>
      <w:r>
        <w:rPr>
          <w:rFonts w:ascii="宋体" w:eastAsia="宋体" w:hAnsi="宋体" w:cs="宋体" w:hint="eastAsia"/>
          <w:kern w:val="0"/>
          <w:sz w:val="24"/>
        </w:rPr>
        <w:t>本项目污染物排放清单见表</w:t>
      </w:r>
      <w:r>
        <w:rPr>
          <w:rFonts w:ascii="宋体" w:eastAsia="宋体" w:hAnsi="宋体" w:cs="宋体"/>
          <w:kern w:val="0"/>
          <w:sz w:val="24"/>
        </w:rPr>
        <w:t>10</w:t>
      </w:r>
      <w:r>
        <w:rPr>
          <w:rFonts w:ascii="宋体" w:eastAsia="宋体" w:hAnsi="宋体" w:cs="宋体" w:hint="eastAsia"/>
          <w:kern w:val="0"/>
          <w:sz w:val="24"/>
        </w:rPr>
        <w:t>.2-1。</w:t>
      </w:r>
    </w:p>
    <w:p w:rsidR="004A17D4" w:rsidRDefault="004A17D4">
      <w:pPr>
        <w:spacing w:line="500" w:lineRule="exact"/>
        <w:ind w:firstLine="500"/>
        <w:rPr>
          <w:spacing w:val="5"/>
        </w:rPr>
        <w:sectPr w:rsidR="004A17D4">
          <w:pgSz w:w="11906" w:h="16838"/>
          <w:pgMar w:top="1417" w:right="1587" w:bottom="1417" w:left="1587" w:header="1021" w:footer="1021" w:gutter="0"/>
          <w:cols w:space="720"/>
          <w:docGrid w:type="lines" w:linePitch="312"/>
        </w:sectPr>
      </w:pPr>
    </w:p>
    <w:p w:rsidR="004A17D4" w:rsidRDefault="00541CA5">
      <w:pPr>
        <w:pStyle w:val="a3"/>
      </w:pPr>
      <w:r>
        <w:rPr>
          <w:rFonts w:hint="eastAsia"/>
        </w:rPr>
        <w:lastRenderedPageBreak/>
        <w:t>表7.2-1    本项目污染物排放清单</w:t>
      </w:r>
    </w:p>
    <w:tbl>
      <w:tblPr>
        <w:tblW w:w="1421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1024"/>
        <w:gridCol w:w="1576"/>
        <w:gridCol w:w="2407"/>
        <w:gridCol w:w="1291"/>
        <w:gridCol w:w="1500"/>
        <w:gridCol w:w="3668"/>
        <w:gridCol w:w="1846"/>
        <w:gridCol w:w="906"/>
      </w:tblGrid>
      <w:tr w:rsidR="004A17D4">
        <w:trPr>
          <w:trHeight w:val="340"/>
        </w:trPr>
        <w:tc>
          <w:tcPr>
            <w:tcW w:w="2600" w:type="dxa"/>
            <w:gridSpan w:val="2"/>
            <w:vAlign w:val="center"/>
          </w:tcPr>
          <w:p w:rsidR="004A17D4" w:rsidRDefault="00541CA5">
            <w:pPr>
              <w:pStyle w:val="MEL-"/>
            </w:pPr>
            <w:r>
              <w:t>类别</w:t>
            </w:r>
          </w:p>
        </w:tc>
        <w:tc>
          <w:tcPr>
            <w:tcW w:w="2407" w:type="dxa"/>
            <w:vAlign w:val="center"/>
          </w:tcPr>
          <w:p w:rsidR="004A17D4" w:rsidRDefault="00541CA5">
            <w:pPr>
              <w:pStyle w:val="MEL-"/>
            </w:pPr>
            <w:r>
              <w:t>环保措施</w:t>
            </w:r>
          </w:p>
        </w:tc>
        <w:tc>
          <w:tcPr>
            <w:tcW w:w="1291" w:type="dxa"/>
            <w:vAlign w:val="center"/>
          </w:tcPr>
          <w:p w:rsidR="004A17D4" w:rsidRDefault="00541CA5">
            <w:pPr>
              <w:pStyle w:val="MEL-"/>
            </w:pPr>
            <w:r>
              <w:t>运行参数</w:t>
            </w:r>
          </w:p>
        </w:tc>
        <w:tc>
          <w:tcPr>
            <w:tcW w:w="1500" w:type="dxa"/>
            <w:vAlign w:val="center"/>
          </w:tcPr>
          <w:p w:rsidR="004A17D4" w:rsidRDefault="00541CA5">
            <w:pPr>
              <w:pStyle w:val="MEL-"/>
            </w:pPr>
            <w:r>
              <w:t>污染物种类</w:t>
            </w:r>
          </w:p>
        </w:tc>
        <w:tc>
          <w:tcPr>
            <w:tcW w:w="3668" w:type="dxa"/>
            <w:vAlign w:val="center"/>
          </w:tcPr>
          <w:p w:rsidR="004A17D4" w:rsidRDefault="00541CA5">
            <w:pPr>
              <w:pStyle w:val="MEL-"/>
            </w:pPr>
            <w:r>
              <w:t>排放标准</w:t>
            </w:r>
          </w:p>
        </w:tc>
        <w:tc>
          <w:tcPr>
            <w:tcW w:w="1846" w:type="dxa"/>
            <w:vAlign w:val="center"/>
          </w:tcPr>
          <w:p w:rsidR="004A17D4" w:rsidRDefault="00541CA5">
            <w:pPr>
              <w:pStyle w:val="MEL-"/>
            </w:pPr>
            <w:r>
              <w:t>排放浓度或排放速率</w:t>
            </w:r>
          </w:p>
        </w:tc>
        <w:tc>
          <w:tcPr>
            <w:tcW w:w="906" w:type="dxa"/>
            <w:vAlign w:val="center"/>
          </w:tcPr>
          <w:p w:rsidR="004A17D4" w:rsidRDefault="00541CA5">
            <w:pPr>
              <w:pStyle w:val="MEL-"/>
            </w:pPr>
            <w:r>
              <w:t>总量</w:t>
            </w:r>
          </w:p>
          <w:p w:rsidR="004A17D4" w:rsidRDefault="00541CA5">
            <w:pPr>
              <w:pStyle w:val="MEL-"/>
            </w:pPr>
            <w:r>
              <w:t>指标</w:t>
            </w:r>
          </w:p>
        </w:tc>
      </w:tr>
      <w:tr w:rsidR="004A17D4">
        <w:trPr>
          <w:trHeight w:val="340"/>
        </w:trPr>
        <w:tc>
          <w:tcPr>
            <w:tcW w:w="1024" w:type="dxa"/>
            <w:vAlign w:val="center"/>
          </w:tcPr>
          <w:p w:rsidR="004A17D4" w:rsidRDefault="00541CA5">
            <w:pPr>
              <w:pStyle w:val="MEL-"/>
            </w:pPr>
            <w:r>
              <w:t>废气</w:t>
            </w:r>
          </w:p>
        </w:tc>
        <w:tc>
          <w:tcPr>
            <w:tcW w:w="1576" w:type="dxa"/>
            <w:vAlign w:val="center"/>
          </w:tcPr>
          <w:p w:rsidR="004A17D4" w:rsidRDefault="00541CA5">
            <w:pPr>
              <w:pStyle w:val="MEL-"/>
            </w:pPr>
            <w:r>
              <w:t>无组织废气</w:t>
            </w:r>
          </w:p>
        </w:tc>
        <w:tc>
          <w:tcPr>
            <w:tcW w:w="2407" w:type="dxa"/>
            <w:vAlign w:val="center"/>
          </w:tcPr>
          <w:p w:rsidR="004A17D4" w:rsidRDefault="00541CA5">
            <w:pPr>
              <w:pStyle w:val="MEL-"/>
            </w:pPr>
            <w:r>
              <w:rPr>
                <w:rFonts w:hint="eastAsia"/>
              </w:rPr>
              <w:t>管道密闭输送</w:t>
            </w:r>
            <w:r>
              <w:t>自控系统+泄漏检测及修复系统</w:t>
            </w:r>
          </w:p>
        </w:tc>
        <w:tc>
          <w:tcPr>
            <w:tcW w:w="1291" w:type="dxa"/>
            <w:vAlign w:val="center"/>
          </w:tcPr>
          <w:p w:rsidR="004A17D4" w:rsidRDefault="00541CA5">
            <w:pPr>
              <w:pStyle w:val="MEL-"/>
            </w:pPr>
            <w:r>
              <w:t>/</w:t>
            </w:r>
          </w:p>
        </w:tc>
        <w:tc>
          <w:tcPr>
            <w:tcW w:w="1500" w:type="dxa"/>
            <w:vAlign w:val="center"/>
          </w:tcPr>
          <w:p w:rsidR="004A17D4" w:rsidRDefault="00541CA5">
            <w:pPr>
              <w:pStyle w:val="MEL-"/>
            </w:pPr>
            <w:r>
              <w:t>非甲烷总烃</w:t>
            </w:r>
          </w:p>
        </w:tc>
        <w:tc>
          <w:tcPr>
            <w:tcW w:w="3668" w:type="dxa"/>
            <w:vAlign w:val="center"/>
          </w:tcPr>
          <w:p w:rsidR="004A17D4" w:rsidRDefault="00541CA5">
            <w:pPr>
              <w:pStyle w:val="MEL-"/>
            </w:pPr>
            <w:r>
              <w:t>《石油炼制污染物排放标准》（GB31570- 2015）表5</w:t>
            </w:r>
            <w:r>
              <w:rPr>
                <w:rFonts w:hint="eastAsia"/>
              </w:rPr>
              <w:t>限值（</w:t>
            </w:r>
            <w:r>
              <w:t>4.0</w:t>
            </w:r>
            <w:r>
              <w:rPr>
                <w:rFonts w:hint="eastAsia"/>
              </w:rPr>
              <w:t>mg/m</w:t>
            </w:r>
            <w:r>
              <w:rPr>
                <w:rFonts w:hint="eastAsia"/>
                <w:vertAlign w:val="superscript"/>
              </w:rPr>
              <w:t>3</w:t>
            </w:r>
            <w:r>
              <w:rPr>
                <w:rFonts w:hint="eastAsia"/>
              </w:rPr>
              <w:t>）</w:t>
            </w:r>
          </w:p>
        </w:tc>
        <w:tc>
          <w:tcPr>
            <w:tcW w:w="1846" w:type="dxa"/>
            <w:vAlign w:val="center"/>
          </w:tcPr>
          <w:p w:rsidR="004A17D4" w:rsidRDefault="00541CA5">
            <w:pPr>
              <w:pStyle w:val="MEL-"/>
            </w:pPr>
            <w:r>
              <w:t>/</w:t>
            </w:r>
          </w:p>
        </w:tc>
        <w:tc>
          <w:tcPr>
            <w:tcW w:w="906" w:type="dxa"/>
            <w:vAlign w:val="center"/>
          </w:tcPr>
          <w:p w:rsidR="004A17D4" w:rsidRDefault="00541CA5">
            <w:pPr>
              <w:pStyle w:val="MEL-"/>
            </w:pPr>
            <w:r>
              <w:rPr>
                <w:rFonts w:hint="eastAsia"/>
              </w:rPr>
              <w:t>7.5t/a</w:t>
            </w:r>
          </w:p>
        </w:tc>
      </w:tr>
      <w:tr w:rsidR="004A17D4">
        <w:trPr>
          <w:trHeight w:val="697"/>
        </w:trPr>
        <w:tc>
          <w:tcPr>
            <w:tcW w:w="1024" w:type="dxa"/>
            <w:vMerge w:val="restart"/>
            <w:vAlign w:val="center"/>
          </w:tcPr>
          <w:p w:rsidR="004A17D4" w:rsidRDefault="00541CA5">
            <w:pPr>
              <w:pStyle w:val="MEL-"/>
            </w:pPr>
            <w:r>
              <w:t>废水</w:t>
            </w:r>
          </w:p>
        </w:tc>
        <w:tc>
          <w:tcPr>
            <w:tcW w:w="1576" w:type="dxa"/>
            <w:vAlign w:val="center"/>
          </w:tcPr>
          <w:p w:rsidR="004A17D4" w:rsidRDefault="00541CA5">
            <w:pPr>
              <w:pStyle w:val="MEL-"/>
            </w:pPr>
            <w:r>
              <w:rPr>
                <w:rFonts w:hint="eastAsia"/>
              </w:rPr>
              <w:t>地面冲洗废水</w:t>
            </w:r>
          </w:p>
        </w:tc>
        <w:tc>
          <w:tcPr>
            <w:tcW w:w="2407" w:type="dxa"/>
            <w:vAlign w:val="center"/>
          </w:tcPr>
          <w:p w:rsidR="004A17D4" w:rsidRDefault="00541CA5">
            <w:pPr>
              <w:pStyle w:val="MEL-"/>
            </w:pPr>
            <w:r>
              <w:t>送克石化污水处理场</w:t>
            </w:r>
          </w:p>
        </w:tc>
        <w:tc>
          <w:tcPr>
            <w:tcW w:w="1291" w:type="dxa"/>
            <w:vAlign w:val="center"/>
          </w:tcPr>
          <w:p w:rsidR="004A17D4" w:rsidRDefault="00541CA5">
            <w:pPr>
              <w:pStyle w:val="MEL-"/>
              <w:rPr>
                <w:spacing w:val="6"/>
              </w:rPr>
            </w:pPr>
            <w:r>
              <w:rPr>
                <w:rFonts w:cs="楷体"/>
              </w:rPr>
              <w:t>/</w:t>
            </w:r>
          </w:p>
        </w:tc>
        <w:tc>
          <w:tcPr>
            <w:tcW w:w="1500" w:type="dxa"/>
            <w:vAlign w:val="center"/>
          </w:tcPr>
          <w:p w:rsidR="004A17D4" w:rsidRDefault="00541CA5">
            <w:pPr>
              <w:pStyle w:val="MEL-"/>
            </w:pPr>
            <w:r>
              <w:t>石  油  类</w:t>
            </w:r>
          </w:p>
        </w:tc>
        <w:tc>
          <w:tcPr>
            <w:tcW w:w="3668" w:type="dxa"/>
            <w:vAlign w:val="center"/>
          </w:tcPr>
          <w:p w:rsidR="004A17D4" w:rsidRDefault="00541CA5">
            <w:pPr>
              <w:pStyle w:val="MEL-"/>
            </w:pPr>
            <w:r>
              <w:t>《石油炼制污染物排放标准》（GB31570- 2015）表1</w:t>
            </w:r>
          </w:p>
        </w:tc>
        <w:tc>
          <w:tcPr>
            <w:tcW w:w="1846" w:type="dxa"/>
            <w:vAlign w:val="center"/>
          </w:tcPr>
          <w:p w:rsidR="004A17D4" w:rsidRDefault="00541CA5">
            <w:pPr>
              <w:pStyle w:val="MEL-"/>
            </w:pPr>
            <w:r>
              <w:rPr>
                <w:rFonts w:hint="eastAsia"/>
              </w:rPr>
              <w:t>/</w:t>
            </w:r>
          </w:p>
        </w:tc>
        <w:tc>
          <w:tcPr>
            <w:tcW w:w="906" w:type="dxa"/>
            <w:vAlign w:val="center"/>
          </w:tcPr>
          <w:p w:rsidR="004A17D4" w:rsidRDefault="00541CA5">
            <w:pPr>
              <w:pStyle w:val="MEL-"/>
            </w:pPr>
            <w:r>
              <w:rPr>
                <w:rFonts w:hint="eastAsia"/>
              </w:rPr>
              <w:t>/</w:t>
            </w:r>
          </w:p>
        </w:tc>
      </w:tr>
      <w:tr w:rsidR="004A17D4">
        <w:trPr>
          <w:trHeight w:val="340"/>
        </w:trPr>
        <w:tc>
          <w:tcPr>
            <w:tcW w:w="1024" w:type="dxa"/>
            <w:vMerge/>
            <w:vAlign w:val="center"/>
          </w:tcPr>
          <w:p w:rsidR="004A17D4" w:rsidRDefault="004A17D4">
            <w:pPr>
              <w:pStyle w:val="MEL-"/>
            </w:pPr>
          </w:p>
        </w:tc>
        <w:tc>
          <w:tcPr>
            <w:tcW w:w="1576" w:type="dxa"/>
            <w:vAlign w:val="center"/>
          </w:tcPr>
          <w:p w:rsidR="004A17D4" w:rsidRDefault="00541CA5">
            <w:pPr>
              <w:pStyle w:val="MEL-"/>
            </w:pPr>
            <w:r>
              <w:rPr>
                <w:rFonts w:hint="eastAsia"/>
              </w:rPr>
              <w:t>生活污水</w:t>
            </w:r>
          </w:p>
        </w:tc>
        <w:tc>
          <w:tcPr>
            <w:tcW w:w="2407" w:type="dxa"/>
            <w:vAlign w:val="center"/>
          </w:tcPr>
          <w:p w:rsidR="004A17D4" w:rsidRDefault="00541CA5">
            <w:pPr>
              <w:pStyle w:val="MEL-"/>
            </w:pPr>
            <w:r>
              <w:t>送克石化污水处理场</w:t>
            </w:r>
          </w:p>
        </w:tc>
        <w:tc>
          <w:tcPr>
            <w:tcW w:w="1291" w:type="dxa"/>
            <w:vAlign w:val="center"/>
          </w:tcPr>
          <w:p w:rsidR="004A17D4" w:rsidRDefault="00541CA5">
            <w:pPr>
              <w:pStyle w:val="MEL-"/>
              <w:rPr>
                <w:rFonts w:cs="楷体"/>
              </w:rPr>
            </w:pPr>
            <w:r>
              <w:rPr>
                <w:rFonts w:cs="楷体"/>
              </w:rPr>
              <w:t>/</w:t>
            </w:r>
          </w:p>
        </w:tc>
        <w:tc>
          <w:tcPr>
            <w:tcW w:w="1500" w:type="dxa"/>
            <w:vAlign w:val="center"/>
          </w:tcPr>
          <w:p w:rsidR="004A17D4" w:rsidRDefault="00541CA5">
            <w:pPr>
              <w:pStyle w:val="MEL-"/>
            </w:pPr>
            <w:r>
              <w:rPr>
                <w:rFonts w:hint="eastAsia"/>
              </w:rPr>
              <w:t>COD、BOD、SS、NH</w:t>
            </w:r>
            <w:r>
              <w:rPr>
                <w:rFonts w:hint="eastAsia"/>
                <w:vertAlign w:val="subscript"/>
              </w:rPr>
              <w:t>3</w:t>
            </w:r>
            <w:r>
              <w:rPr>
                <w:rFonts w:hint="eastAsia"/>
              </w:rPr>
              <w:t>-N</w:t>
            </w:r>
          </w:p>
        </w:tc>
        <w:tc>
          <w:tcPr>
            <w:tcW w:w="3668" w:type="dxa"/>
            <w:vAlign w:val="center"/>
          </w:tcPr>
          <w:p w:rsidR="004A17D4" w:rsidRDefault="00541CA5">
            <w:pPr>
              <w:pStyle w:val="MEL-"/>
            </w:pPr>
            <w:r>
              <w:t>《石油炼制污染物排放标准》（GB31570- 2015）表1</w:t>
            </w:r>
          </w:p>
        </w:tc>
        <w:tc>
          <w:tcPr>
            <w:tcW w:w="1846" w:type="dxa"/>
            <w:vAlign w:val="center"/>
          </w:tcPr>
          <w:p w:rsidR="004A17D4" w:rsidRDefault="00541CA5">
            <w:pPr>
              <w:pStyle w:val="MEL-"/>
            </w:pPr>
            <w:r>
              <w:rPr>
                <w:rFonts w:hint="eastAsia"/>
              </w:rPr>
              <w:t>/</w:t>
            </w:r>
          </w:p>
        </w:tc>
        <w:tc>
          <w:tcPr>
            <w:tcW w:w="906" w:type="dxa"/>
            <w:vAlign w:val="center"/>
          </w:tcPr>
          <w:p w:rsidR="004A17D4" w:rsidRDefault="00541CA5">
            <w:pPr>
              <w:pStyle w:val="MEL-"/>
            </w:pPr>
            <w:r>
              <w:rPr>
                <w:rFonts w:hint="eastAsia"/>
              </w:rPr>
              <w:t>/</w:t>
            </w:r>
          </w:p>
        </w:tc>
      </w:tr>
      <w:tr w:rsidR="004A17D4">
        <w:trPr>
          <w:trHeight w:val="340"/>
        </w:trPr>
        <w:tc>
          <w:tcPr>
            <w:tcW w:w="1024" w:type="dxa"/>
            <w:vAlign w:val="center"/>
          </w:tcPr>
          <w:p w:rsidR="004A17D4" w:rsidRDefault="00541CA5">
            <w:pPr>
              <w:pStyle w:val="MEL-"/>
            </w:pPr>
            <w:r>
              <w:t>噪声</w:t>
            </w:r>
          </w:p>
        </w:tc>
        <w:tc>
          <w:tcPr>
            <w:tcW w:w="1576" w:type="dxa"/>
            <w:vAlign w:val="center"/>
          </w:tcPr>
          <w:p w:rsidR="004A17D4" w:rsidRDefault="00541CA5">
            <w:pPr>
              <w:pStyle w:val="MEL-"/>
            </w:pPr>
            <w:r>
              <w:rPr>
                <w:rFonts w:hint="eastAsia"/>
              </w:rPr>
              <w:t>真空泵</w:t>
            </w:r>
          </w:p>
        </w:tc>
        <w:tc>
          <w:tcPr>
            <w:tcW w:w="2407" w:type="dxa"/>
            <w:vAlign w:val="center"/>
          </w:tcPr>
          <w:p w:rsidR="004A17D4" w:rsidRDefault="00541CA5">
            <w:pPr>
              <w:pStyle w:val="MEL-"/>
            </w:pPr>
            <w:r>
              <w:t>选用低噪声设备+基础减震</w:t>
            </w:r>
          </w:p>
        </w:tc>
        <w:tc>
          <w:tcPr>
            <w:tcW w:w="1291" w:type="dxa"/>
            <w:vAlign w:val="center"/>
          </w:tcPr>
          <w:p w:rsidR="004A17D4" w:rsidRDefault="00541CA5">
            <w:pPr>
              <w:pStyle w:val="MEL-"/>
            </w:pPr>
            <w:r>
              <w:rPr>
                <w:rFonts w:hint="eastAsia"/>
              </w:rPr>
              <w:t>～9</w:t>
            </w:r>
            <w:r>
              <w:t>5</w:t>
            </w:r>
            <w:r>
              <w:rPr>
                <w:rFonts w:hint="eastAsia"/>
              </w:rPr>
              <w:t>dB(A)</w:t>
            </w:r>
          </w:p>
        </w:tc>
        <w:tc>
          <w:tcPr>
            <w:tcW w:w="1500" w:type="dxa"/>
            <w:vAlign w:val="center"/>
          </w:tcPr>
          <w:p w:rsidR="004A17D4" w:rsidRDefault="00541CA5">
            <w:pPr>
              <w:pStyle w:val="MEL-"/>
            </w:pPr>
            <w:r>
              <w:rPr>
                <w:rFonts w:hint="eastAsia"/>
              </w:rPr>
              <w:t>连续A声级</w:t>
            </w:r>
          </w:p>
        </w:tc>
        <w:tc>
          <w:tcPr>
            <w:tcW w:w="3668" w:type="dxa"/>
            <w:vAlign w:val="center"/>
          </w:tcPr>
          <w:p w:rsidR="004A17D4" w:rsidRDefault="00541CA5">
            <w:pPr>
              <w:pStyle w:val="MEL-"/>
            </w:pPr>
            <w:r>
              <w:t>《工业企业厂界环境噪声排放标准》（GB12348-2008）3类</w:t>
            </w:r>
          </w:p>
          <w:p w:rsidR="004A17D4" w:rsidRDefault="00541CA5">
            <w:pPr>
              <w:pStyle w:val="MEL-"/>
            </w:pPr>
            <w:r>
              <w:rPr>
                <w:rFonts w:hint="eastAsia"/>
              </w:rPr>
              <w:t>昼间6</w:t>
            </w:r>
            <w:r>
              <w:t>5dB</w:t>
            </w:r>
            <w:r>
              <w:rPr>
                <w:rFonts w:hint="eastAsia"/>
              </w:rPr>
              <w:t>（</w:t>
            </w:r>
            <w:r>
              <w:t>A</w:t>
            </w:r>
            <w:r>
              <w:rPr>
                <w:rFonts w:hint="eastAsia"/>
              </w:rPr>
              <w:t>），夜间5</w:t>
            </w:r>
            <w:r>
              <w:t>5dB</w:t>
            </w:r>
            <w:r>
              <w:rPr>
                <w:rFonts w:hint="eastAsia"/>
              </w:rPr>
              <w:t>（</w:t>
            </w:r>
            <w:r>
              <w:t>A</w:t>
            </w:r>
            <w:r>
              <w:rPr>
                <w:rFonts w:hint="eastAsia"/>
              </w:rPr>
              <w:t>）</w:t>
            </w:r>
          </w:p>
        </w:tc>
        <w:tc>
          <w:tcPr>
            <w:tcW w:w="1846" w:type="dxa"/>
            <w:vAlign w:val="center"/>
          </w:tcPr>
          <w:p w:rsidR="004A17D4" w:rsidRDefault="00541CA5">
            <w:pPr>
              <w:pStyle w:val="MEL-"/>
            </w:pPr>
            <w:r>
              <w:t>——</w:t>
            </w:r>
          </w:p>
        </w:tc>
        <w:tc>
          <w:tcPr>
            <w:tcW w:w="906" w:type="dxa"/>
            <w:vAlign w:val="center"/>
          </w:tcPr>
          <w:p w:rsidR="004A17D4" w:rsidRDefault="00541CA5">
            <w:pPr>
              <w:pStyle w:val="MEL-"/>
            </w:pPr>
            <w:r>
              <w:t>——</w:t>
            </w:r>
          </w:p>
        </w:tc>
      </w:tr>
      <w:tr w:rsidR="004A17D4">
        <w:trPr>
          <w:trHeight w:val="340"/>
        </w:trPr>
        <w:tc>
          <w:tcPr>
            <w:tcW w:w="1024" w:type="dxa"/>
            <w:vAlign w:val="center"/>
          </w:tcPr>
          <w:p w:rsidR="004A17D4" w:rsidRDefault="00541CA5">
            <w:pPr>
              <w:pStyle w:val="MEL-"/>
            </w:pPr>
            <w:r>
              <w:t>其他</w:t>
            </w:r>
          </w:p>
        </w:tc>
        <w:tc>
          <w:tcPr>
            <w:tcW w:w="1576" w:type="dxa"/>
            <w:vAlign w:val="center"/>
          </w:tcPr>
          <w:p w:rsidR="004A17D4" w:rsidRDefault="00541CA5">
            <w:pPr>
              <w:pStyle w:val="MEL-"/>
            </w:pPr>
            <w:r>
              <w:t>防渗措施</w:t>
            </w:r>
          </w:p>
        </w:tc>
        <w:tc>
          <w:tcPr>
            <w:tcW w:w="11618" w:type="dxa"/>
            <w:gridSpan w:val="6"/>
            <w:vAlign w:val="center"/>
          </w:tcPr>
          <w:p w:rsidR="004A17D4" w:rsidRDefault="00541CA5">
            <w:pPr>
              <w:pStyle w:val="MEL-"/>
            </w:pPr>
            <w:r>
              <w:t>装置区地面</w:t>
            </w:r>
            <w:r>
              <w:rPr>
                <w:rFonts w:hint="eastAsia"/>
              </w:rPr>
              <w:t>、污水管沟</w:t>
            </w:r>
            <w:r>
              <w:t>采用混凝土防渗层。</w:t>
            </w:r>
          </w:p>
        </w:tc>
      </w:tr>
    </w:tbl>
    <w:p w:rsidR="004A17D4" w:rsidRDefault="004A17D4">
      <w:pPr>
        <w:spacing w:line="500" w:lineRule="exact"/>
        <w:ind w:firstLine="500"/>
        <w:rPr>
          <w:spacing w:val="5"/>
        </w:rPr>
      </w:pPr>
    </w:p>
    <w:p w:rsidR="004A17D4" w:rsidRDefault="004A17D4">
      <w:pPr>
        <w:spacing w:line="500" w:lineRule="exact"/>
        <w:ind w:firstLine="500"/>
        <w:rPr>
          <w:spacing w:val="5"/>
        </w:rPr>
      </w:pPr>
    </w:p>
    <w:p w:rsidR="004A17D4" w:rsidRDefault="004A17D4">
      <w:pPr>
        <w:spacing w:line="500" w:lineRule="exact"/>
        <w:ind w:firstLine="500"/>
        <w:rPr>
          <w:spacing w:val="5"/>
        </w:rPr>
        <w:sectPr w:rsidR="004A17D4">
          <w:pgSz w:w="16838" w:h="11906" w:orient="landscape"/>
          <w:pgMar w:top="1588" w:right="1418" w:bottom="1588" w:left="1418" w:header="1134" w:footer="1134" w:gutter="0"/>
          <w:cols w:space="720"/>
          <w:docGrid w:type="lines" w:linePitch="326"/>
        </w:sectPr>
      </w:pPr>
    </w:p>
    <w:p w:rsidR="004A17D4" w:rsidRDefault="00541CA5">
      <w:pPr>
        <w:pStyle w:val="3"/>
      </w:pPr>
      <w:bookmarkStart w:id="136" w:name="_Toc534209858"/>
      <w:r>
        <w:rPr>
          <w:rFonts w:hint="eastAsia"/>
        </w:rPr>
        <w:lastRenderedPageBreak/>
        <w:t>企业环境信息公开</w:t>
      </w:r>
    </w:p>
    <w:p w:rsidR="004A17D4" w:rsidRDefault="00541CA5">
      <w:pPr>
        <w:pStyle w:val="MEL"/>
        <w:ind w:firstLine="480"/>
      </w:pPr>
      <w:r>
        <w:t>参照《企业事业单位环境信息公开办法》（环保部第31号）等规定，并结合</w:t>
      </w:r>
      <w:r>
        <w:rPr>
          <w:rFonts w:hint="eastAsia"/>
        </w:rPr>
        <w:t>新疆</w:t>
      </w:r>
      <w:r>
        <w:t>的相关要求，</w:t>
      </w:r>
      <w:r>
        <w:rPr>
          <w:rFonts w:hint="eastAsia"/>
        </w:rPr>
        <w:t>可</w:t>
      </w:r>
      <w:r>
        <w:t>通过政府网站、报刊、广播、电视等便于公众知晓的方式公布。公司应公开以下内容：</w:t>
      </w:r>
    </w:p>
    <w:p w:rsidR="004A17D4" w:rsidRDefault="00541CA5">
      <w:pPr>
        <w:pStyle w:val="MEL"/>
        <w:ind w:firstLine="480"/>
      </w:pPr>
      <w:r>
        <w:rPr>
          <w:rFonts w:hint="eastAsia"/>
        </w:rPr>
        <w:t>（1）</w:t>
      </w:r>
      <w:r>
        <w:t>基础信息，包括单位名称、组织机构代码、法定代表人、生产地址、联系方式，以及生产经营和管理服务的主要内容、产品及规模；</w:t>
      </w:r>
    </w:p>
    <w:p w:rsidR="004A17D4" w:rsidRDefault="00541CA5">
      <w:pPr>
        <w:pStyle w:val="MEL"/>
        <w:ind w:firstLine="480"/>
      </w:pPr>
      <w:r>
        <w:t>（</w:t>
      </w:r>
      <w:r>
        <w:rPr>
          <w:rFonts w:hint="eastAsia"/>
        </w:rPr>
        <w:t>2</w:t>
      </w:r>
      <w:r>
        <w:t>）排污信息，包括主要污染物及特征污染物的名称、排放方式、排放口数量和分布情况、排放浓度和总量、超标情况，以及执行的污染物排放标准、核定的排放总量；</w:t>
      </w:r>
    </w:p>
    <w:p w:rsidR="004A17D4" w:rsidRDefault="00541CA5">
      <w:pPr>
        <w:pStyle w:val="MEL"/>
        <w:ind w:firstLine="480"/>
      </w:pPr>
      <w:r>
        <w:t>（</w:t>
      </w:r>
      <w:r>
        <w:rPr>
          <w:rFonts w:hint="eastAsia"/>
        </w:rPr>
        <w:t>3</w:t>
      </w:r>
      <w:r>
        <w:t>）防治污染设施的建设和运行情况；</w:t>
      </w:r>
    </w:p>
    <w:p w:rsidR="004A17D4" w:rsidRDefault="00541CA5">
      <w:pPr>
        <w:pStyle w:val="MEL"/>
        <w:ind w:firstLine="480"/>
      </w:pPr>
      <w:r>
        <w:t>（</w:t>
      </w:r>
      <w:r>
        <w:rPr>
          <w:rFonts w:hint="eastAsia"/>
        </w:rPr>
        <w:t>4</w:t>
      </w:r>
      <w:r>
        <w:t>）建设项目环境影响评价及其他环境保护行政许可情况；</w:t>
      </w:r>
    </w:p>
    <w:p w:rsidR="004A17D4" w:rsidRDefault="00541CA5">
      <w:pPr>
        <w:pStyle w:val="MEL"/>
        <w:ind w:firstLine="480"/>
      </w:pPr>
      <w:r>
        <w:t>（</w:t>
      </w:r>
      <w:r>
        <w:rPr>
          <w:rFonts w:hint="eastAsia"/>
        </w:rPr>
        <w:t>5</w:t>
      </w:r>
      <w:r>
        <w:t>）突发环境事件应急预案；</w:t>
      </w:r>
    </w:p>
    <w:p w:rsidR="004A17D4" w:rsidRDefault="00541CA5">
      <w:pPr>
        <w:pStyle w:val="MEL"/>
        <w:ind w:firstLine="480"/>
      </w:pPr>
      <w:r>
        <w:t>（</w:t>
      </w:r>
      <w:r>
        <w:rPr>
          <w:rFonts w:hint="eastAsia"/>
        </w:rPr>
        <w:t>6</w:t>
      </w:r>
      <w:r>
        <w:t>）其他应当公开的环境信息</w:t>
      </w:r>
      <w:r>
        <w:rPr>
          <w:rFonts w:hint="eastAsia"/>
        </w:rPr>
        <w:t>。</w:t>
      </w:r>
    </w:p>
    <w:p w:rsidR="004A17D4" w:rsidRDefault="00541CA5">
      <w:pPr>
        <w:pStyle w:val="2"/>
      </w:pPr>
      <w:bookmarkStart w:id="137" w:name="_Toc11450"/>
      <w:bookmarkStart w:id="138" w:name="_Toc13577368"/>
      <w:r>
        <w:t>环境监测</w:t>
      </w:r>
      <w:bookmarkEnd w:id="136"/>
      <w:bookmarkEnd w:id="137"/>
      <w:bookmarkEnd w:id="138"/>
    </w:p>
    <w:p w:rsidR="004A17D4" w:rsidRDefault="00541CA5">
      <w:pPr>
        <w:pStyle w:val="MEL"/>
        <w:ind w:firstLine="480"/>
      </w:pPr>
      <w:r>
        <w:rPr>
          <w:rFonts w:hint="eastAsia"/>
        </w:rPr>
        <w:t>按照《排污单位自行监测技术指南 总则》(HJ819-2017)，制定本项目环境监测方案，企业可按以下监测方案配置相关监测技术力量或委托社会化第三方检测机构承担。</w:t>
      </w:r>
    </w:p>
    <w:p w:rsidR="004A17D4" w:rsidRDefault="00541CA5">
      <w:pPr>
        <w:pStyle w:val="MEL"/>
        <w:ind w:firstLine="480"/>
      </w:pPr>
      <w:r>
        <w:t>根据</w:t>
      </w:r>
      <w:r>
        <w:rPr>
          <w:rFonts w:hint="eastAsia"/>
        </w:rPr>
        <w:t>本装置</w:t>
      </w:r>
      <w:r>
        <w:t>生产工艺特点及最终</w:t>
      </w:r>
      <w:r>
        <w:rPr>
          <w:rFonts w:hint="eastAsia"/>
        </w:rPr>
        <w:t>三</w:t>
      </w:r>
      <w:r>
        <w:t>废排放性质、排放去向，</w:t>
      </w:r>
      <w:r>
        <w:rPr>
          <w:rFonts w:hint="eastAsia"/>
        </w:rPr>
        <w:t>无组织废气、噪声、废水及日常监测计划均依托克石化监测即可</w:t>
      </w:r>
      <w:bookmarkStart w:id="139" w:name="_Toc534209861"/>
      <w:r>
        <w:rPr>
          <w:rFonts w:hint="eastAsia"/>
        </w:rPr>
        <w:t>。</w:t>
      </w:r>
    </w:p>
    <w:p w:rsidR="004A17D4" w:rsidRDefault="00541CA5">
      <w:pPr>
        <w:pStyle w:val="MEL"/>
        <w:ind w:firstLine="480"/>
      </w:pPr>
      <w:r>
        <w:rPr>
          <w:rFonts w:hint="eastAsia"/>
        </w:rPr>
        <w:t>根据土壤导则要求，在装置区内设1个土壤跟踪监测点，监测频次为5年/次。</w:t>
      </w:r>
    </w:p>
    <w:p w:rsidR="004A17D4" w:rsidRDefault="00541CA5">
      <w:pPr>
        <w:pStyle w:val="a3"/>
      </w:pPr>
      <w:r>
        <w:rPr>
          <w:rFonts w:hint="eastAsia"/>
        </w:rPr>
        <w:t>表</w:t>
      </w:r>
      <w:r>
        <w:t>10.3</w:t>
      </w:r>
      <w:r>
        <w:rPr>
          <w:rFonts w:hint="eastAsia"/>
        </w:rPr>
        <w:t>-1    环境监测计划</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54"/>
        <w:gridCol w:w="1123"/>
        <w:gridCol w:w="765"/>
        <w:gridCol w:w="1744"/>
        <w:gridCol w:w="3862"/>
      </w:tblGrid>
      <w:tr w:rsidR="004A17D4">
        <w:trPr>
          <w:trHeight w:val="284"/>
        </w:trPr>
        <w:tc>
          <w:tcPr>
            <w:tcW w:w="1454" w:type="dxa"/>
            <w:vAlign w:val="center"/>
          </w:tcPr>
          <w:p w:rsidR="004A17D4" w:rsidRDefault="00541CA5">
            <w:pPr>
              <w:pStyle w:val="MEL-"/>
              <w:rPr>
                <w:lang w:val="zh-CN"/>
              </w:rPr>
            </w:pPr>
            <w:r>
              <w:rPr>
                <w:rFonts w:hint="eastAsia"/>
                <w:lang w:val="zh-CN"/>
              </w:rPr>
              <w:t>监测点位置</w:t>
            </w:r>
          </w:p>
        </w:tc>
        <w:tc>
          <w:tcPr>
            <w:tcW w:w="1123" w:type="dxa"/>
            <w:vAlign w:val="center"/>
          </w:tcPr>
          <w:p w:rsidR="004A17D4" w:rsidRDefault="00541CA5">
            <w:pPr>
              <w:pStyle w:val="MEL-"/>
              <w:rPr>
                <w:lang w:val="zh-CN"/>
              </w:rPr>
            </w:pPr>
            <w:r>
              <w:rPr>
                <w:rFonts w:hint="eastAsia"/>
                <w:lang w:val="zh-CN"/>
              </w:rPr>
              <w:t>要素/污染源</w:t>
            </w:r>
          </w:p>
        </w:tc>
        <w:tc>
          <w:tcPr>
            <w:tcW w:w="765" w:type="dxa"/>
            <w:vAlign w:val="center"/>
          </w:tcPr>
          <w:p w:rsidR="004A17D4" w:rsidRDefault="00541CA5">
            <w:pPr>
              <w:pStyle w:val="MEL-"/>
              <w:rPr>
                <w:lang w:val="zh-CN"/>
              </w:rPr>
            </w:pPr>
            <w:r>
              <w:rPr>
                <w:rFonts w:hint="eastAsia"/>
                <w:lang w:val="zh-CN"/>
              </w:rPr>
              <w:t>监测因子</w:t>
            </w:r>
          </w:p>
        </w:tc>
        <w:tc>
          <w:tcPr>
            <w:tcW w:w="1744" w:type="dxa"/>
            <w:vAlign w:val="center"/>
          </w:tcPr>
          <w:p w:rsidR="004A17D4" w:rsidRDefault="00541CA5">
            <w:pPr>
              <w:pStyle w:val="MEL-"/>
              <w:rPr>
                <w:lang w:val="zh-CN"/>
              </w:rPr>
            </w:pPr>
            <w:r>
              <w:rPr>
                <w:rFonts w:hint="eastAsia"/>
                <w:lang w:val="zh-CN"/>
              </w:rPr>
              <w:t>建议监测频率</w:t>
            </w:r>
          </w:p>
        </w:tc>
        <w:tc>
          <w:tcPr>
            <w:tcW w:w="3862" w:type="dxa"/>
            <w:vAlign w:val="center"/>
          </w:tcPr>
          <w:p w:rsidR="004A17D4" w:rsidRDefault="00541CA5">
            <w:pPr>
              <w:pStyle w:val="MEL-"/>
              <w:rPr>
                <w:lang w:val="zh-CN"/>
              </w:rPr>
            </w:pPr>
            <w:r>
              <w:rPr>
                <w:rFonts w:hint="eastAsia"/>
                <w:lang w:val="zh-CN"/>
              </w:rPr>
              <w:t>标准</w:t>
            </w:r>
          </w:p>
        </w:tc>
      </w:tr>
      <w:tr w:rsidR="004A17D4">
        <w:trPr>
          <w:trHeight w:val="284"/>
        </w:trPr>
        <w:tc>
          <w:tcPr>
            <w:tcW w:w="1454" w:type="dxa"/>
            <w:vAlign w:val="center"/>
          </w:tcPr>
          <w:p w:rsidR="004A17D4" w:rsidRDefault="00541CA5">
            <w:pPr>
              <w:pStyle w:val="MEL-"/>
              <w:rPr>
                <w:lang w:val="zh-CN"/>
              </w:rPr>
            </w:pPr>
            <w:r>
              <w:rPr>
                <w:rFonts w:hint="eastAsia"/>
                <w:lang w:val="zh-CN"/>
              </w:rPr>
              <w:t>装置区内</w:t>
            </w:r>
          </w:p>
        </w:tc>
        <w:tc>
          <w:tcPr>
            <w:tcW w:w="1123" w:type="dxa"/>
            <w:vAlign w:val="center"/>
          </w:tcPr>
          <w:p w:rsidR="004A17D4" w:rsidRDefault="00541CA5">
            <w:pPr>
              <w:pStyle w:val="MEL-"/>
            </w:pPr>
            <w:r>
              <w:rPr>
                <w:rFonts w:hint="eastAsia"/>
              </w:rPr>
              <w:t>土壤</w:t>
            </w:r>
          </w:p>
        </w:tc>
        <w:tc>
          <w:tcPr>
            <w:tcW w:w="765" w:type="dxa"/>
            <w:vAlign w:val="center"/>
          </w:tcPr>
          <w:p w:rsidR="004A17D4" w:rsidRDefault="00541CA5">
            <w:pPr>
              <w:pStyle w:val="MEL-"/>
            </w:pPr>
            <w:r>
              <w:rPr>
                <w:rFonts w:hint="eastAsia"/>
              </w:rPr>
              <w:t>石油烃</w:t>
            </w:r>
          </w:p>
        </w:tc>
        <w:tc>
          <w:tcPr>
            <w:tcW w:w="1744" w:type="dxa"/>
            <w:vAlign w:val="center"/>
          </w:tcPr>
          <w:p w:rsidR="004A17D4" w:rsidRDefault="00541CA5">
            <w:pPr>
              <w:pStyle w:val="MEL-"/>
              <w:rPr>
                <w:lang w:val="zh-CN"/>
              </w:rPr>
            </w:pPr>
            <w:r>
              <w:rPr>
                <w:rFonts w:hint="eastAsia"/>
                <w:lang w:val="zh-CN"/>
              </w:rPr>
              <w:t>1次/5年</w:t>
            </w:r>
          </w:p>
        </w:tc>
        <w:tc>
          <w:tcPr>
            <w:tcW w:w="3862" w:type="dxa"/>
            <w:vAlign w:val="center"/>
          </w:tcPr>
          <w:p w:rsidR="004A17D4" w:rsidRDefault="00541CA5">
            <w:pPr>
              <w:pStyle w:val="MEL-"/>
            </w:pPr>
            <w:r>
              <w:rPr>
                <w:rFonts w:cs="宋体" w:hint="eastAsia"/>
                <w:color w:val="000000"/>
                <w:lang w:bidi="ar"/>
              </w:rPr>
              <w:t>《土壤环境质量标准 建设用地土壤污染风险管控标准》（GB36600-2018）</w:t>
            </w:r>
          </w:p>
        </w:tc>
      </w:tr>
      <w:tr w:rsidR="004A17D4">
        <w:trPr>
          <w:trHeight w:val="284"/>
        </w:trPr>
        <w:tc>
          <w:tcPr>
            <w:tcW w:w="1454" w:type="dxa"/>
            <w:vAlign w:val="center"/>
          </w:tcPr>
          <w:p w:rsidR="004A17D4" w:rsidRDefault="00541CA5">
            <w:pPr>
              <w:pStyle w:val="MEL-"/>
              <w:rPr>
                <w:lang w:val="zh-CN"/>
              </w:rPr>
            </w:pPr>
            <w:r>
              <w:rPr>
                <w:rFonts w:hint="eastAsia"/>
                <w:lang w:val="zh-CN"/>
              </w:rPr>
              <w:t>装置区下风向设监控点</w:t>
            </w:r>
          </w:p>
        </w:tc>
        <w:tc>
          <w:tcPr>
            <w:tcW w:w="1123" w:type="dxa"/>
            <w:vAlign w:val="center"/>
          </w:tcPr>
          <w:p w:rsidR="004A17D4" w:rsidRDefault="00541CA5">
            <w:pPr>
              <w:pStyle w:val="MEL-"/>
            </w:pPr>
            <w:r>
              <w:rPr>
                <w:rFonts w:hint="eastAsia"/>
              </w:rPr>
              <w:t>无组织废气</w:t>
            </w:r>
          </w:p>
        </w:tc>
        <w:tc>
          <w:tcPr>
            <w:tcW w:w="765" w:type="dxa"/>
            <w:vAlign w:val="center"/>
          </w:tcPr>
          <w:p w:rsidR="004A17D4" w:rsidRDefault="00541CA5">
            <w:pPr>
              <w:pStyle w:val="MEL-"/>
            </w:pPr>
            <w:r>
              <w:rPr>
                <w:rFonts w:hint="eastAsia"/>
              </w:rPr>
              <w:t>N</w:t>
            </w:r>
            <w:r>
              <w:t>MHC</w:t>
            </w:r>
          </w:p>
        </w:tc>
        <w:tc>
          <w:tcPr>
            <w:tcW w:w="1744" w:type="dxa"/>
            <w:vAlign w:val="center"/>
          </w:tcPr>
          <w:p w:rsidR="004A17D4" w:rsidRDefault="00541CA5">
            <w:pPr>
              <w:pStyle w:val="MEL-"/>
              <w:rPr>
                <w:lang w:val="zh-CN"/>
              </w:rPr>
            </w:pPr>
            <w:r>
              <w:rPr>
                <w:rFonts w:hint="eastAsia"/>
                <w:lang w:val="zh-CN"/>
              </w:rPr>
              <w:t>1次/季度</w:t>
            </w:r>
          </w:p>
        </w:tc>
        <w:tc>
          <w:tcPr>
            <w:tcW w:w="3862" w:type="dxa"/>
            <w:vAlign w:val="center"/>
          </w:tcPr>
          <w:p w:rsidR="004A17D4" w:rsidRDefault="00541CA5">
            <w:pPr>
              <w:pStyle w:val="MEL-"/>
              <w:rPr>
                <w:rFonts w:cs="宋体"/>
                <w:color w:val="000000"/>
                <w:lang w:bidi="ar"/>
              </w:rPr>
            </w:pPr>
            <w:r>
              <w:rPr>
                <w:rFonts w:cs="宋体" w:hint="eastAsia"/>
                <w:color w:val="000000"/>
                <w:lang w:bidi="ar"/>
              </w:rPr>
              <w:t>挥发性有机物无组织排放污染控制标准》（GB37822-2019）中企业内部监控要求：监控点处1h平均浓度值≤6mg/m</w:t>
            </w:r>
            <w:r>
              <w:rPr>
                <w:rFonts w:cs="宋体" w:hint="eastAsia"/>
                <w:color w:val="000000"/>
                <w:vertAlign w:val="superscript"/>
                <w:lang w:bidi="ar"/>
              </w:rPr>
              <w:t>3</w:t>
            </w:r>
            <w:r>
              <w:rPr>
                <w:rFonts w:cs="宋体" w:hint="eastAsia"/>
                <w:color w:val="000000"/>
                <w:lang w:bidi="ar"/>
              </w:rPr>
              <w:t>，监控点处任意一次浓度值≤20mg/m</w:t>
            </w:r>
            <w:r>
              <w:rPr>
                <w:rFonts w:cs="宋体" w:hint="eastAsia"/>
                <w:color w:val="000000"/>
                <w:vertAlign w:val="superscript"/>
                <w:lang w:bidi="ar"/>
              </w:rPr>
              <w:t>3</w:t>
            </w:r>
          </w:p>
        </w:tc>
      </w:tr>
    </w:tbl>
    <w:p w:rsidR="004A17D4" w:rsidRDefault="00541CA5">
      <w:pPr>
        <w:pStyle w:val="2"/>
      </w:pPr>
      <w:bookmarkStart w:id="140" w:name="_Toc28163"/>
      <w:r>
        <w:lastRenderedPageBreak/>
        <w:t>竣工</w:t>
      </w:r>
      <w:bookmarkEnd w:id="139"/>
      <w:r>
        <w:rPr>
          <w:rFonts w:hint="eastAsia"/>
        </w:rPr>
        <w:t>环境保护验收</w:t>
      </w:r>
      <w:bookmarkEnd w:id="140"/>
    </w:p>
    <w:p w:rsidR="004A17D4" w:rsidRDefault="00541CA5">
      <w:pPr>
        <w:pStyle w:val="MEL"/>
        <w:ind w:firstLine="480"/>
      </w:pPr>
      <w:r>
        <w:rPr>
          <w:rFonts w:hint="eastAsia"/>
        </w:rPr>
        <w:t>企业应按照《建设项目竣工环境保护验收暂行办法》相关规定，开展竣工环境保护验收，验收内容包括工程建设基本情况、工程变动情况、环境保护设施落实情况、环境保护设施调试效果、工程建设对环境的影响、验收结论和后续要求等内容，其中环保设施落实及调试效果建议参照表</w:t>
      </w:r>
      <w:r>
        <w:t>10.</w:t>
      </w:r>
      <w:r>
        <w:rPr>
          <w:rFonts w:hint="eastAsia"/>
        </w:rPr>
        <w:t>4</w:t>
      </w:r>
      <w:r>
        <w:t>-1进行</w:t>
      </w:r>
      <w:r>
        <w:rPr>
          <w:rFonts w:hint="eastAsia"/>
        </w:rPr>
        <w:t>。</w:t>
      </w:r>
    </w:p>
    <w:p w:rsidR="004A17D4" w:rsidRDefault="00541CA5">
      <w:pPr>
        <w:pStyle w:val="a3"/>
      </w:pPr>
      <w:r>
        <w:rPr>
          <w:rFonts w:hint="eastAsia"/>
        </w:rPr>
        <w:t>表</w:t>
      </w:r>
      <w:r>
        <w:t xml:space="preserve">10.4-1    </w:t>
      </w:r>
      <w:r>
        <w:rPr>
          <w:rFonts w:hint="eastAsia"/>
        </w:rPr>
        <w:t>竣工环保验收环保设施落实及调试效果调查建议清单</w:t>
      </w:r>
    </w:p>
    <w:tbl>
      <w:tblPr>
        <w:tblW w:w="8948"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43"/>
        <w:gridCol w:w="1163"/>
        <w:gridCol w:w="3778"/>
        <w:gridCol w:w="2264"/>
      </w:tblGrid>
      <w:tr w:rsidR="004A17D4">
        <w:trPr>
          <w:trHeight w:val="284"/>
        </w:trPr>
        <w:tc>
          <w:tcPr>
            <w:tcW w:w="1743" w:type="dxa"/>
            <w:vAlign w:val="center"/>
          </w:tcPr>
          <w:p w:rsidR="004A17D4" w:rsidRDefault="00541CA5">
            <w:pPr>
              <w:pStyle w:val="MEL-"/>
              <w:rPr>
                <w:lang w:val="zh-CN"/>
              </w:rPr>
            </w:pPr>
            <w:r>
              <w:rPr>
                <w:rFonts w:hint="eastAsia"/>
                <w:lang w:val="zh-CN"/>
              </w:rPr>
              <w:t>污染源</w:t>
            </w:r>
          </w:p>
        </w:tc>
        <w:tc>
          <w:tcPr>
            <w:tcW w:w="1163" w:type="dxa"/>
            <w:vAlign w:val="center"/>
          </w:tcPr>
          <w:p w:rsidR="004A17D4" w:rsidRDefault="00541CA5">
            <w:pPr>
              <w:pStyle w:val="MEL-"/>
              <w:rPr>
                <w:lang w:val="zh-CN"/>
              </w:rPr>
            </w:pPr>
            <w:r>
              <w:rPr>
                <w:rFonts w:hint="eastAsia"/>
                <w:lang w:val="zh-CN"/>
              </w:rPr>
              <w:t>污染因子</w:t>
            </w:r>
          </w:p>
        </w:tc>
        <w:tc>
          <w:tcPr>
            <w:tcW w:w="3778" w:type="dxa"/>
            <w:vAlign w:val="center"/>
          </w:tcPr>
          <w:p w:rsidR="004A17D4" w:rsidRDefault="00541CA5">
            <w:pPr>
              <w:pStyle w:val="MEL-"/>
              <w:rPr>
                <w:lang w:val="zh-CN"/>
              </w:rPr>
            </w:pPr>
            <w:r>
              <w:rPr>
                <w:rFonts w:hint="eastAsia"/>
                <w:lang w:val="zh-CN"/>
              </w:rPr>
              <w:t>环保措施</w:t>
            </w:r>
          </w:p>
        </w:tc>
        <w:tc>
          <w:tcPr>
            <w:tcW w:w="2264" w:type="dxa"/>
            <w:vAlign w:val="center"/>
          </w:tcPr>
          <w:p w:rsidR="004A17D4" w:rsidRDefault="00541CA5">
            <w:pPr>
              <w:pStyle w:val="MEL-"/>
              <w:rPr>
                <w:lang w:val="zh-CN"/>
              </w:rPr>
            </w:pPr>
            <w:r>
              <w:rPr>
                <w:rFonts w:hint="eastAsia"/>
                <w:lang w:val="zh-CN"/>
              </w:rPr>
              <w:t>标准</w:t>
            </w:r>
          </w:p>
        </w:tc>
      </w:tr>
      <w:tr w:rsidR="004A17D4">
        <w:trPr>
          <w:trHeight w:val="284"/>
        </w:trPr>
        <w:tc>
          <w:tcPr>
            <w:tcW w:w="1743" w:type="dxa"/>
            <w:vAlign w:val="center"/>
          </w:tcPr>
          <w:p w:rsidR="004A17D4" w:rsidRDefault="00541CA5">
            <w:pPr>
              <w:pStyle w:val="MEL-"/>
              <w:rPr>
                <w:lang w:val="zh-CN"/>
              </w:rPr>
            </w:pPr>
            <w:r>
              <w:rPr>
                <w:rFonts w:hint="eastAsia"/>
                <w:lang w:val="zh-CN"/>
              </w:rPr>
              <w:t>无组织废气</w:t>
            </w:r>
          </w:p>
        </w:tc>
        <w:tc>
          <w:tcPr>
            <w:tcW w:w="1163" w:type="dxa"/>
            <w:vAlign w:val="center"/>
          </w:tcPr>
          <w:p w:rsidR="004A17D4" w:rsidRDefault="00541CA5">
            <w:pPr>
              <w:pStyle w:val="MEL-"/>
            </w:pPr>
            <w:r>
              <w:rPr>
                <w:rFonts w:hint="eastAsia"/>
              </w:rPr>
              <w:t>N</w:t>
            </w:r>
            <w:r>
              <w:t>MHC</w:t>
            </w:r>
          </w:p>
        </w:tc>
        <w:tc>
          <w:tcPr>
            <w:tcW w:w="3778" w:type="dxa"/>
            <w:vAlign w:val="center"/>
          </w:tcPr>
          <w:p w:rsidR="004A17D4" w:rsidRDefault="00541CA5">
            <w:pPr>
              <w:pStyle w:val="MEL-"/>
            </w:pPr>
            <w:r>
              <w:rPr>
                <w:rFonts w:hint="eastAsia"/>
              </w:rPr>
              <w:t>原料采用密闭管道输送方式密闭投加，对泵、压缩机、搅拌器（机）、阀门、法兰等进行泄漏检测与修复，设置集散控制系统（</w:t>
            </w:r>
            <w:r>
              <w:t>DCS</w:t>
            </w:r>
            <w:r>
              <w:rPr>
                <w:rFonts w:hint="eastAsia"/>
              </w:rPr>
              <w:t>）、安全仪表系统（</w:t>
            </w:r>
            <w:r>
              <w:t>SIS</w:t>
            </w:r>
            <w:r>
              <w:rPr>
                <w:rFonts w:hint="eastAsia"/>
              </w:rPr>
              <w:t>）独立设置、设置可燃气体检测报警器，真空泵尾气排入克石化可燃气回收系统</w:t>
            </w:r>
          </w:p>
        </w:tc>
        <w:tc>
          <w:tcPr>
            <w:tcW w:w="2264" w:type="dxa"/>
            <w:vAlign w:val="center"/>
          </w:tcPr>
          <w:p w:rsidR="004A17D4" w:rsidRDefault="00541CA5">
            <w:pPr>
              <w:pStyle w:val="MEL-"/>
            </w:pPr>
            <w:r>
              <w:rPr>
                <w:rFonts w:hint="eastAsia"/>
              </w:rPr>
              <w:t>克石化厂界满足《石油炼制工业污染物排放标准》（GB31570-2015）表5中企业边界大气污染物浓度限值的要求</w:t>
            </w:r>
          </w:p>
        </w:tc>
      </w:tr>
      <w:tr w:rsidR="004A17D4">
        <w:trPr>
          <w:trHeight w:val="284"/>
        </w:trPr>
        <w:tc>
          <w:tcPr>
            <w:tcW w:w="1743" w:type="dxa"/>
            <w:vAlign w:val="center"/>
          </w:tcPr>
          <w:p w:rsidR="004A17D4" w:rsidRDefault="00541CA5">
            <w:pPr>
              <w:pStyle w:val="MEL-"/>
              <w:rPr>
                <w:lang w:val="zh-CN"/>
              </w:rPr>
            </w:pPr>
            <w:r>
              <w:rPr>
                <w:rFonts w:hint="eastAsia"/>
                <w:lang w:val="zh-CN"/>
              </w:rPr>
              <w:t>噪声</w:t>
            </w:r>
          </w:p>
        </w:tc>
        <w:tc>
          <w:tcPr>
            <w:tcW w:w="1163" w:type="dxa"/>
            <w:vAlign w:val="center"/>
          </w:tcPr>
          <w:p w:rsidR="004A17D4" w:rsidRDefault="00541CA5">
            <w:pPr>
              <w:pStyle w:val="MEL-"/>
            </w:pPr>
            <w:r>
              <w:t>Leq</w:t>
            </w:r>
            <w:r>
              <w:rPr>
                <w:rFonts w:hint="eastAsia"/>
              </w:rPr>
              <w:t>（</w:t>
            </w:r>
            <w:r>
              <w:t>A</w:t>
            </w:r>
            <w:r>
              <w:rPr>
                <w:rFonts w:hint="eastAsia"/>
              </w:rPr>
              <w:t>）</w:t>
            </w:r>
          </w:p>
        </w:tc>
        <w:tc>
          <w:tcPr>
            <w:tcW w:w="3778" w:type="dxa"/>
            <w:vAlign w:val="center"/>
          </w:tcPr>
          <w:p w:rsidR="004A17D4" w:rsidRDefault="00541CA5">
            <w:pPr>
              <w:pStyle w:val="MEL-"/>
            </w:pPr>
            <w:r>
              <w:rPr>
                <w:rFonts w:hint="eastAsia"/>
              </w:rPr>
              <w:t>选用低噪声设备、采取</w:t>
            </w:r>
            <w:r>
              <w:t>基础减震处理</w:t>
            </w:r>
          </w:p>
        </w:tc>
        <w:tc>
          <w:tcPr>
            <w:tcW w:w="2264" w:type="dxa"/>
            <w:vAlign w:val="center"/>
          </w:tcPr>
          <w:p w:rsidR="004A17D4" w:rsidRDefault="00541CA5">
            <w:pPr>
              <w:pStyle w:val="MEL-"/>
            </w:pPr>
            <w:r>
              <w:rPr>
                <w:rFonts w:hint="eastAsia"/>
              </w:rPr>
              <w:t>《工业企业厂界环境噪声排放标准》（</w:t>
            </w:r>
            <w:r>
              <w:t>GB12348-2008</w:t>
            </w:r>
            <w:r>
              <w:rPr>
                <w:rFonts w:hint="eastAsia"/>
              </w:rPr>
              <w:t>）</w:t>
            </w:r>
            <w:r>
              <w:t>3</w:t>
            </w:r>
            <w:r>
              <w:rPr>
                <w:rFonts w:hint="eastAsia"/>
              </w:rPr>
              <w:t>类功能区限值</w:t>
            </w:r>
          </w:p>
        </w:tc>
      </w:tr>
      <w:tr w:rsidR="004A17D4">
        <w:trPr>
          <w:trHeight w:val="284"/>
        </w:trPr>
        <w:tc>
          <w:tcPr>
            <w:tcW w:w="1743" w:type="dxa"/>
            <w:vAlign w:val="center"/>
          </w:tcPr>
          <w:p w:rsidR="004A17D4" w:rsidRDefault="00541CA5">
            <w:pPr>
              <w:pStyle w:val="MEL-"/>
              <w:rPr>
                <w:lang w:val="zh-CN"/>
              </w:rPr>
            </w:pPr>
            <w:r>
              <w:rPr>
                <w:rFonts w:hint="eastAsia"/>
              </w:rPr>
              <w:t>防渗措施</w:t>
            </w:r>
          </w:p>
        </w:tc>
        <w:tc>
          <w:tcPr>
            <w:tcW w:w="7205" w:type="dxa"/>
            <w:gridSpan w:val="3"/>
            <w:vAlign w:val="center"/>
          </w:tcPr>
          <w:p w:rsidR="004A17D4" w:rsidRDefault="00541CA5">
            <w:pPr>
              <w:pStyle w:val="MEL-"/>
              <w:rPr>
                <w:rFonts w:cs="宋体"/>
                <w:lang w:bidi="ar"/>
              </w:rPr>
            </w:pPr>
            <w:r>
              <w:rPr>
                <w:rFonts w:hint="eastAsia"/>
              </w:rPr>
              <w:t>施工期环境监理报告、竣工报告及必要的影像资料。</w:t>
            </w:r>
          </w:p>
        </w:tc>
      </w:tr>
    </w:tbl>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7" w:right="1587" w:bottom="1417" w:left="1587" w:header="1021" w:footer="1021" w:gutter="0"/>
          <w:cols w:space="0"/>
          <w:docGrid w:type="lines" w:linePitch="312"/>
        </w:sectPr>
      </w:pPr>
    </w:p>
    <w:p w:rsidR="004A17D4" w:rsidRDefault="00541CA5">
      <w:pPr>
        <w:pStyle w:val="1"/>
      </w:pPr>
      <w:bookmarkStart w:id="141" w:name="_Toc11046"/>
      <w:r>
        <w:rPr>
          <w:rFonts w:hint="eastAsia"/>
        </w:rPr>
        <w:lastRenderedPageBreak/>
        <w:t>环境经济损益分析</w:t>
      </w:r>
      <w:bookmarkEnd w:id="141"/>
    </w:p>
    <w:p w:rsidR="004A17D4" w:rsidRDefault="00541CA5">
      <w:pPr>
        <w:pStyle w:val="2"/>
      </w:pPr>
      <w:bookmarkStart w:id="142" w:name="_Toc466478308"/>
      <w:bookmarkStart w:id="143" w:name="_Toc327437537"/>
      <w:bookmarkStart w:id="144" w:name="_Toc326396116"/>
      <w:bookmarkStart w:id="145" w:name="_Toc436069057"/>
      <w:bookmarkStart w:id="146" w:name="_Toc302831296"/>
      <w:bookmarkStart w:id="147" w:name="_Toc4084"/>
      <w:r>
        <w:t>社会效益分析</w:t>
      </w:r>
      <w:bookmarkEnd w:id="142"/>
      <w:bookmarkEnd w:id="143"/>
      <w:bookmarkEnd w:id="144"/>
      <w:bookmarkEnd w:id="145"/>
      <w:bookmarkEnd w:id="146"/>
      <w:bookmarkEnd w:id="147"/>
    </w:p>
    <w:p w:rsidR="004A17D4" w:rsidRDefault="00541CA5">
      <w:pPr>
        <w:pStyle w:val="MEL"/>
        <w:ind w:firstLine="480"/>
      </w:pPr>
      <w:r>
        <w:rPr>
          <w:rFonts w:hint="eastAsia"/>
        </w:rPr>
        <w:t>本项目的实施解决了克石化公司现有气分装置丙烯液化气利用不足、运输成本高的问题，同时能够解决区域聚丙烯产品供应不足的问题，</w:t>
      </w:r>
      <w:r>
        <w:t>有利于克拉玛依石化公司上下游装置的平衡，有利于液化气产品的综合利用，增加企业产出，提高经济效益。为地方经济发展作出贡献</w:t>
      </w:r>
      <w:r>
        <w:rPr>
          <w:rFonts w:hint="eastAsia"/>
        </w:rPr>
        <w:t>。</w:t>
      </w:r>
    </w:p>
    <w:p w:rsidR="004A17D4" w:rsidRDefault="00541CA5">
      <w:pPr>
        <w:pStyle w:val="2"/>
      </w:pPr>
      <w:bookmarkStart w:id="148" w:name="_Toc28504"/>
      <w:bookmarkStart w:id="149" w:name="_Toc327437538"/>
      <w:bookmarkStart w:id="150" w:name="_Toc326396117"/>
      <w:bookmarkStart w:id="151" w:name="_Toc466478309"/>
      <w:bookmarkStart w:id="152" w:name="_Toc436069058"/>
      <w:bookmarkStart w:id="153" w:name="_Toc302831297"/>
      <w:r>
        <w:t>经济效益分析</w:t>
      </w:r>
      <w:bookmarkEnd w:id="148"/>
      <w:bookmarkEnd w:id="149"/>
      <w:bookmarkEnd w:id="150"/>
      <w:bookmarkEnd w:id="151"/>
      <w:bookmarkEnd w:id="152"/>
      <w:bookmarkEnd w:id="153"/>
    </w:p>
    <w:p w:rsidR="004A17D4" w:rsidRDefault="00541CA5">
      <w:pPr>
        <w:pStyle w:val="MEL"/>
        <w:ind w:firstLine="480"/>
      </w:pPr>
      <w:r>
        <w:t>本建设工程建设总投资（上报</w:t>
      </w:r>
      <w:r>
        <w:rPr>
          <w:rFonts w:hint="eastAsia"/>
        </w:rPr>
        <w:t>，</w:t>
      </w:r>
      <w:r>
        <w:t>含增值税）2390万元，其中建设投资2094万元，铺底流动资金296万元；全年均销售收入60128万元，年均总成本费用58985万元</w:t>
      </w:r>
      <w:r>
        <w:rPr>
          <w:rFonts w:hint="eastAsia"/>
        </w:rPr>
        <w:t>，</w:t>
      </w:r>
      <w:r>
        <w:t>年均利润总额876万元，年均税后利润657万元，具有良好的投资效益。</w:t>
      </w:r>
    </w:p>
    <w:p w:rsidR="004A17D4" w:rsidRDefault="00541CA5">
      <w:pPr>
        <w:pStyle w:val="MEL"/>
        <w:ind w:firstLine="480"/>
      </w:pPr>
      <w:r>
        <w:t>从盈利指标看，项目税后财务内部收益率为26.52%，项目税后财务净现值为2955万元，投资回收期5.04年（含建设期），总投资收益率（ROI）28.40%，具有良好的盈利能力。</w:t>
      </w:r>
    </w:p>
    <w:p w:rsidR="004A17D4" w:rsidRDefault="00541CA5">
      <w:pPr>
        <w:pStyle w:val="2"/>
      </w:pPr>
      <w:bookmarkStart w:id="154" w:name="_Toc16499"/>
      <w:bookmarkStart w:id="155" w:name="_Toc466478310"/>
      <w:bookmarkStart w:id="156" w:name="_Toc326396118"/>
      <w:bookmarkStart w:id="157" w:name="_Toc327437539"/>
      <w:bookmarkStart w:id="158" w:name="_Toc436069059"/>
      <w:bookmarkStart w:id="159" w:name="_Toc302831298"/>
      <w:r>
        <w:t>环境效益</w:t>
      </w:r>
      <w:bookmarkEnd w:id="154"/>
      <w:bookmarkEnd w:id="155"/>
      <w:bookmarkEnd w:id="156"/>
      <w:bookmarkEnd w:id="157"/>
      <w:bookmarkEnd w:id="158"/>
      <w:bookmarkEnd w:id="159"/>
    </w:p>
    <w:p w:rsidR="004A17D4" w:rsidRDefault="00541CA5">
      <w:pPr>
        <w:pStyle w:val="MEL"/>
        <w:ind w:firstLine="480"/>
      </w:pPr>
      <w:r>
        <w:rPr>
          <w:rFonts w:hint="eastAsia"/>
        </w:rPr>
        <w:t>（1）环保投资</w:t>
      </w:r>
    </w:p>
    <w:p w:rsidR="004A17D4" w:rsidRDefault="00541CA5">
      <w:pPr>
        <w:pStyle w:val="MEL"/>
        <w:ind w:firstLine="480"/>
      </w:pPr>
      <w:r>
        <w:rPr>
          <w:rFonts w:hint="eastAsia"/>
        </w:rPr>
        <w:t>由于克石化环保设施较为完备，因此本次环保投资主要为设备基础减震及装置区、管沟防渗等，投资额</w:t>
      </w:r>
      <w:r>
        <w:t>约</w:t>
      </w:r>
      <w:r>
        <w:rPr>
          <w:rFonts w:hint="eastAsia"/>
        </w:rPr>
        <w:t>11</w:t>
      </w:r>
      <w:r>
        <w:t>2</w:t>
      </w:r>
      <w:r>
        <w:rPr>
          <w:rFonts w:hint="eastAsia"/>
        </w:rPr>
        <w:t>万元</w:t>
      </w:r>
      <w:r>
        <w:t>，占总投资的</w:t>
      </w:r>
      <w:r>
        <w:rPr>
          <w:rFonts w:hint="eastAsia"/>
        </w:rPr>
        <w:t>4.7</w:t>
      </w:r>
      <w:r>
        <w:t>%。</w:t>
      </w:r>
    </w:p>
    <w:p w:rsidR="004A17D4" w:rsidRDefault="00541CA5">
      <w:pPr>
        <w:pStyle w:val="a3"/>
      </w:pPr>
      <w:r>
        <w:rPr>
          <w:rFonts w:hint="eastAsia"/>
        </w:rPr>
        <w:t>表11.3-1    环保治理措施投资一览表</w:t>
      </w:r>
    </w:p>
    <w:tbl>
      <w:tblPr>
        <w:tblW w:w="8946"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4655"/>
        <w:gridCol w:w="2605"/>
      </w:tblGrid>
      <w:tr w:rsidR="004A17D4">
        <w:trPr>
          <w:trHeight w:val="340"/>
        </w:trPr>
        <w:tc>
          <w:tcPr>
            <w:tcW w:w="1686" w:type="dxa"/>
            <w:vAlign w:val="center"/>
          </w:tcPr>
          <w:p w:rsidR="004A17D4" w:rsidRDefault="00541CA5">
            <w:pPr>
              <w:pStyle w:val="MEL-"/>
            </w:pPr>
            <w:r>
              <w:rPr>
                <w:rFonts w:hint="eastAsia"/>
              </w:rPr>
              <w:t>序号</w:t>
            </w:r>
          </w:p>
        </w:tc>
        <w:tc>
          <w:tcPr>
            <w:tcW w:w="4655" w:type="dxa"/>
            <w:vAlign w:val="center"/>
          </w:tcPr>
          <w:p w:rsidR="004A17D4" w:rsidRDefault="00541CA5">
            <w:pPr>
              <w:pStyle w:val="MEL-"/>
            </w:pPr>
            <w:r>
              <w:rPr>
                <w:rFonts w:hint="eastAsia"/>
              </w:rPr>
              <w:t>项目</w:t>
            </w:r>
          </w:p>
        </w:tc>
        <w:tc>
          <w:tcPr>
            <w:tcW w:w="2605" w:type="dxa"/>
            <w:vAlign w:val="center"/>
          </w:tcPr>
          <w:p w:rsidR="004A17D4" w:rsidRDefault="00541CA5">
            <w:pPr>
              <w:pStyle w:val="MEL-"/>
            </w:pPr>
            <w:r>
              <w:rPr>
                <w:rFonts w:hint="eastAsia"/>
              </w:rPr>
              <w:t>投资（万元）</w:t>
            </w:r>
          </w:p>
        </w:tc>
      </w:tr>
      <w:tr w:rsidR="004A17D4">
        <w:trPr>
          <w:trHeight w:val="340"/>
        </w:trPr>
        <w:tc>
          <w:tcPr>
            <w:tcW w:w="1686" w:type="dxa"/>
            <w:vAlign w:val="center"/>
          </w:tcPr>
          <w:p w:rsidR="004A17D4" w:rsidRDefault="00541CA5">
            <w:pPr>
              <w:pStyle w:val="MEL-"/>
            </w:pPr>
            <w:r>
              <w:t>1</w:t>
            </w:r>
          </w:p>
        </w:tc>
        <w:tc>
          <w:tcPr>
            <w:tcW w:w="4655" w:type="dxa"/>
            <w:vAlign w:val="center"/>
          </w:tcPr>
          <w:p w:rsidR="004A17D4" w:rsidRDefault="00541CA5">
            <w:pPr>
              <w:pStyle w:val="MEL-"/>
            </w:pPr>
            <w:r>
              <w:rPr>
                <w:rFonts w:hint="eastAsia"/>
              </w:rPr>
              <w:t>装置密封点检测与修复、可燃气检测报警等</w:t>
            </w:r>
          </w:p>
        </w:tc>
        <w:tc>
          <w:tcPr>
            <w:tcW w:w="2605" w:type="dxa"/>
            <w:vAlign w:val="center"/>
          </w:tcPr>
          <w:p w:rsidR="004A17D4" w:rsidRDefault="00541CA5">
            <w:pPr>
              <w:pStyle w:val="MEL-"/>
            </w:pPr>
            <w:r>
              <w:rPr>
                <w:rFonts w:hint="eastAsia"/>
              </w:rPr>
              <w:t>4</w:t>
            </w:r>
            <w:r>
              <w:t>0</w:t>
            </w:r>
          </w:p>
        </w:tc>
      </w:tr>
      <w:tr w:rsidR="004A17D4">
        <w:trPr>
          <w:trHeight w:val="340"/>
        </w:trPr>
        <w:tc>
          <w:tcPr>
            <w:tcW w:w="1686" w:type="dxa"/>
            <w:vAlign w:val="center"/>
          </w:tcPr>
          <w:p w:rsidR="004A17D4" w:rsidRDefault="00541CA5">
            <w:pPr>
              <w:pStyle w:val="MEL-"/>
            </w:pPr>
            <w:r>
              <w:rPr>
                <w:rFonts w:hint="eastAsia"/>
              </w:rPr>
              <w:t>2</w:t>
            </w:r>
          </w:p>
        </w:tc>
        <w:tc>
          <w:tcPr>
            <w:tcW w:w="4655" w:type="dxa"/>
            <w:vAlign w:val="center"/>
          </w:tcPr>
          <w:p w:rsidR="004A17D4" w:rsidRDefault="00541CA5">
            <w:pPr>
              <w:pStyle w:val="MEL-"/>
            </w:pPr>
            <w:r>
              <w:rPr>
                <w:rFonts w:hint="eastAsia"/>
              </w:rPr>
              <w:t>装置区、管沟防渗</w:t>
            </w:r>
          </w:p>
        </w:tc>
        <w:tc>
          <w:tcPr>
            <w:tcW w:w="2605" w:type="dxa"/>
            <w:vAlign w:val="center"/>
          </w:tcPr>
          <w:p w:rsidR="004A17D4" w:rsidRDefault="00541CA5">
            <w:pPr>
              <w:pStyle w:val="MEL-"/>
            </w:pPr>
            <w:r>
              <w:rPr>
                <w:rFonts w:hint="eastAsia"/>
              </w:rPr>
              <w:t>6</w:t>
            </w:r>
            <w:r>
              <w:t>2</w:t>
            </w:r>
          </w:p>
        </w:tc>
      </w:tr>
      <w:tr w:rsidR="004A17D4">
        <w:trPr>
          <w:trHeight w:val="340"/>
        </w:trPr>
        <w:tc>
          <w:tcPr>
            <w:tcW w:w="1686" w:type="dxa"/>
            <w:vAlign w:val="center"/>
          </w:tcPr>
          <w:p w:rsidR="004A17D4" w:rsidRDefault="00541CA5">
            <w:pPr>
              <w:pStyle w:val="MEL-"/>
            </w:pPr>
            <w:r>
              <w:rPr>
                <w:rFonts w:hint="eastAsia"/>
              </w:rPr>
              <w:t>3</w:t>
            </w:r>
          </w:p>
        </w:tc>
        <w:tc>
          <w:tcPr>
            <w:tcW w:w="4655" w:type="dxa"/>
            <w:vAlign w:val="center"/>
          </w:tcPr>
          <w:p w:rsidR="004A17D4" w:rsidRDefault="00541CA5">
            <w:pPr>
              <w:pStyle w:val="MEL-"/>
            </w:pPr>
            <w:r>
              <w:rPr>
                <w:rFonts w:hint="eastAsia"/>
              </w:rPr>
              <w:t>设备基础减震</w:t>
            </w:r>
          </w:p>
        </w:tc>
        <w:tc>
          <w:tcPr>
            <w:tcW w:w="2605" w:type="dxa"/>
            <w:vAlign w:val="center"/>
          </w:tcPr>
          <w:p w:rsidR="004A17D4" w:rsidRDefault="00541CA5">
            <w:pPr>
              <w:pStyle w:val="MEL-"/>
            </w:pPr>
            <w:r>
              <w:t>10</w:t>
            </w:r>
          </w:p>
        </w:tc>
      </w:tr>
      <w:tr w:rsidR="004A17D4">
        <w:trPr>
          <w:trHeight w:val="340"/>
        </w:trPr>
        <w:tc>
          <w:tcPr>
            <w:tcW w:w="1686" w:type="dxa"/>
            <w:vAlign w:val="center"/>
          </w:tcPr>
          <w:p w:rsidR="004A17D4" w:rsidRDefault="00541CA5">
            <w:pPr>
              <w:pStyle w:val="MEL-"/>
            </w:pPr>
            <w:r>
              <w:rPr>
                <w:rFonts w:hint="eastAsia"/>
              </w:rPr>
              <w:t>4</w:t>
            </w:r>
          </w:p>
        </w:tc>
        <w:tc>
          <w:tcPr>
            <w:tcW w:w="4655" w:type="dxa"/>
            <w:vAlign w:val="center"/>
          </w:tcPr>
          <w:p w:rsidR="004A17D4" w:rsidRDefault="00541CA5">
            <w:pPr>
              <w:pStyle w:val="MEL-"/>
            </w:pPr>
            <w:r>
              <w:rPr>
                <w:rFonts w:hint="eastAsia"/>
              </w:rPr>
              <w:t>合计</w:t>
            </w:r>
          </w:p>
        </w:tc>
        <w:tc>
          <w:tcPr>
            <w:tcW w:w="2605" w:type="dxa"/>
            <w:vAlign w:val="center"/>
          </w:tcPr>
          <w:p w:rsidR="004A17D4" w:rsidRDefault="00541CA5">
            <w:pPr>
              <w:pStyle w:val="MEL-"/>
            </w:pPr>
            <w:r>
              <w:t>112</w:t>
            </w:r>
          </w:p>
        </w:tc>
      </w:tr>
    </w:tbl>
    <w:p w:rsidR="004A17D4" w:rsidRDefault="00541CA5">
      <w:pPr>
        <w:pStyle w:val="MEL"/>
        <w:ind w:firstLine="480"/>
      </w:pPr>
      <w:r>
        <w:rPr>
          <w:rFonts w:hint="eastAsia"/>
        </w:rPr>
        <w:t>（2）环境效益分析</w:t>
      </w:r>
    </w:p>
    <w:p w:rsidR="004A17D4" w:rsidRDefault="00541CA5">
      <w:pPr>
        <w:pStyle w:val="MEL"/>
        <w:ind w:firstLine="480"/>
      </w:pPr>
      <w:r>
        <w:rPr>
          <w:rFonts w:cs="Arial"/>
        </w:rPr>
        <w:t>污</w:t>
      </w:r>
      <w:r>
        <w:t>染控制措施的经济效益包括两个方面：一是直接经济效益，指环保措施直接提</w:t>
      </w:r>
      <w:r>
        <w:lastRenderedPageBreak/>
        <w:t>供的产品价值（内部效益）；二是间接经济效益，指污染物治理后所能减少的因污染带来的损失费用（即外部效益）。</w:t>
      </w:r>
    </w:p>
    <w:p w:rsidR="004A17D4" w:rsidRDefault="00541CA5">
      <w:pPr>
        <w:pStyle w:val="MEL"/>
        <w:ind w:firstLine="480"/>
      </w:pPr>
      <w:r>
        <w:t>本项目直接经济效益体现在：环保投资建设实效产生的排污费的减免</w:t>
      </w:r>
      <w:r>
        <w:rPr>
          <w:rFonts w:hint="eastAsia"/>
        </w:rPr>
        <w:t>，具有环境和经济的双重效益。</w:t>
      </w:r>
    </w:p>
    <w:p w:rsidR="004A17D4" w:rsidRDefault="00541CA5">
      <w:pPr>
        <w:adjustRightInd w:val="0"/>
        <w:snapToGrid w:val="0"/>
        <w:spacing w:line="500" w:lineRule="exact"/>
        <w:ind w:firstLine="480"/>
        <w:rPr>
          <w:rFonts w:ascii="宋体" w:hAnsi="宋体"/>
          <w:sz w:val="24"/>
        </w:rPr>
      </w:pPr>
      <w:r>
        <w:rPr>
          <w:rFonts w:ascii="宋体" w:hAnsi="宋体"/>
          <w:sz w:val="24"/>
        </w:rPr>
        <w:t>间接经济效益体现在：通过在废气治理、噪声防治措施</w:t>
      </w:r>
      <w:r>
        <w:rPr>
          <w:rFonts w:ascii="宋体" w:hAnsi="宋体" w:hint="eastAsia"/>
          <w:sz w:val="24"/>
        </w:rPr>
        <w:t>等</w:t>
      </w:r>
      <w:r>
        <w:rPr>
          <w:rFonts w:ascii="宋体" w:hAnsi="宋体"/>
          <w:sz w:val="24"/>
        </w:rPr>
        <w:t>方面的投资，为生产工人提供了良好的工作环境，减小了工业生产对当地环境的影响</w:t>
      </w:r>
      <w:r>
        <w:rPr>
          <w:rFonts w:ascii="宋体" w:hAnsi="宋体" w:hint="eastAsia"/>
          <w:sz w:val="24"/>
        </w:rPr>
        <w:t>。</w:t>
      </w:r>
    </w:p>
    <w:p w:rsidR="004A17D4" w:rsidRDefault="00541CA5">
      <w:pPr>
        <w:adjustRightInd w:val="0"/>
        <w:snapToGrid w:val="0"/>
        <w:spacing w:line="500" w:lineRule="exact"/>
        <w:ind w:firstLine="480"/>
        <w:rPr>
          <w:rFonts w:ascii="宋体" w:hAnsi="宋体"/>
          <w:sz w:val="24"/>
        </w:rPr>
      </w:pPr>
      <w:r>
        <w:rPr>
          <w:rFonts w:ascii="宋体" w:hAnsi="宋体"/>
          <w:sz w:val="24"/>
        </w:rPr>
        <w:t>综上所述，本项目通过采取各项有效的污染防治及处理措施，可以大大地削减污染物排放到外环境的量，不但具有明显的社会效益、</w:t>
      </w:r>
      <w:r>
        <w:rPr>
          <w:rFonts w:ascii="宋体" w:hAnsi="宋体" w:hint="eastAsia"/>
          <w:sz w:val="24"/>
        </w:rPr>
        <w:t>经济</w:t>
      </w:r>
      <w:r>
        <w:rPr>
          <w:rFonts w:ascii="宋体" w:hAnsi="宋体"/>
          <w:sz w:val="24"/>
        </w:rPr>
        <w:t>效益，还具有</w:t>
      </w:r>
      <w:r>
        <w:rPr>
          <w:rFonts w:ascii="宋体" w:hAnsi="宋体" w:hint="eastAsia"/>
          <w:sz w:val="24"/>
        </w:rPr>
        <w:t>一定</w:t>
      </w:r>
      <w:r>
        <w:rPr>
          <w:rFonts w:ascii="宋体" w:hAnsi="宋体"/>
          <w:sz w:val="24"/>
        </w:rPr>
        <w:t>的</w:t>
      </w:r>
      <w:r>
        <w:rPr>
          <w:rFonts w:ascii="宋体" w:hAnsi="宋体" w:hint="eastAsia"/>
          <w:sz w:val="24"/>
        </w:rPr>
        <w:t>环境</w:t>
      </w:r>
      <w:r>
        <w:rPr>
          <w:rFonts w:ascii="宋体" w:hAnsi="宋体"/>
          <w:sz w:val="24"/>
        </w:rPr>
        <w:t>效益，其环保投资比例基本合理，符合环保要求。</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autoSpaceDE w:val="0"/>
        <w:autoSpaceDN w:val="0"/>
        <w:adjustRightInd w:val="0"/>
        <w:spacing w:line="500" w:lineRule="exact"/>
        <w:ind w:firstLine="480"/>
        <w:rPr>
          <w:rFonts w:ascii="宋体" w:eastAsia="宋体" w:hAnsi="宋体" w:cs="宋体"/>
          <w:kern w:val="0"/>
          <w:sz w:val="24"/>
        </w:rPr>
        <w:sectPr w:rsidR="004A17D4">
          <w:pgSz w:w="11906" w:h="16838"/>
          <w:pgMar w:top="1418" w:right="1588" w:bottom="1418" w:left="1588" w:header="1021" w:footer="1021" w:gutter="0"/>
          <w:cols w:space="0"/>
          <w:docGrid w:type="lines" w:linePitch="312"/>
        </w:sectPr>
      </w:pPr>
    </w:p>
    <w:p w:rsidR="004A17D4" w:rsidRDefault="00541CA5">
      <w:pPr>
        <w:pStyle w:val="1"/>
      </w:pPr>
      <w:bookmarkStart w:id="160" w:name="_Toc30019"/>
      <w:r>
        <w:rPr>
          <w:rFonts w:hint="eastAsia"/>
        </w:rPr>
        <w:lastRenderedPageBreak/>
        <w:t>评价结论</w:t>
      </w:r>
      <w:bookmarkEnd w:id="160"/>
    </w:p>
    <w:p w:rsidR="004A17D4" w:rsidRDefault="00541CA5">
      <w:pPr>
        <w:pStyle w:val="2"/>
      </w:pPr>
      <w:bookmarkStart w:id="161" w:name="_Toc534209870"/>
      <w:bookmarkStart w:id="162" w:name="_Toc13577381"/>
      <w:bookmarkStart w:id="163" w:name="_Toc15517"/>
      <w:r>
        <w:t>工程概况</w:t>
      </w:r>
      <w:bookmarkEnd w:id="161"/>
      <w:bookmarkEnd w:id="162"/>
      <w:bookmarkEnd w:id="163"/>
    </w:p>
    <w:p w:rsidR="004A17D4" w:rsidRDefault="00541CA5">
      <w:pPr>
        <w:pStyle w:val="MEL"/>
        <w:ind w:firstLine="480"/>
      </w:pPr>
      <w:r>
        <w:rPr>
          <w:rFonts w:hint="eastAsia"/>
        </w:rPr>
        <w:t>本次新建聚丙烯装置位于克拉玛依市克拉玛依高新技术产业开发区克石化厂区内，只建设主体工程，原料供应、公用工程、环保工程均依托克石化公司。原料为克石化气分装置丙烯液化气，技术方案为间歇式液相本体聚合工艺，总产能7</w:t>
      </w:r>
      <w:r>
        <w:t>.36</w:t>
      </w:r>
      <w:r>
        <w:rPr>
          <w:rFonts w:hint="eastAsia"/>
        </w:rPr>
        <w:t>万吨</w:t>
      </w:r>
      <w:r>
        <w:t>/</w:t>
      </w:r>
      <w:r>
        <w:rPr>
          <w:rFonts w:hint="eastAsia"/>
        </w:rPr>
        <w:t>年。工程总投资2</w:t>
      </w:r>
      <w:r>
        <w:t>390</w:t>
      </w:r>
      <w:r>
        <w:rPr>
          <w:rFonts w:hint="eastAsia"/>
        </w:rPr>
        <w:t>万元，其中环保投资11</w:t>
      </w:r>
      <w:r>
        <w:t>2</w:t>
      </w:r>
      <w:r>
        <w:rPr>
          <w:rFonts w:hint="eastAsia"/>
        </w:rPr>
        <w:t>万元，占比4.7</w:t>
      </w:r>
      <w:r>
        <w:t>%</w:t>
      </w:r>
      <w:r>
        <w:rPr>
          <w:rFonts w:hint="eastAsia"/>
        </w:rPr>
        <w:t>。本装置建成后克石化现有两套聚丙烯装置停用。</w:t>
      </w:r>
    </w:p>
    <w:p w:rsidR="004A17D4" w:rsidRDefault="00541CA5">
      <w:pPr>
        <w:pStyle w:val="2"/>
      </w:pPr>
      <w:bookmarkStart w:id="164" w:name="_Toc534209871"/>
      <w:bookmarkStart w:id="165" w:name="_Toc13577382"/>
      <w:bookmarkStart w:id="166" w:name="_Toc23200"/>
      <w:r>
        <w:t>污染物产生及排放</w:t>
      </w:r>
      <w:bookmarkEnd w:id="164"/>
      <w:bookmarkEnd w:id="165"/>
      <w:r>
        <w:rPr>
          <w:rFonts w:hint="eastAsia"/>
        </w:rPr>
        <w:t>情况</w:t>
      </w:r>
      <w:bookmarkEnd w:id="166"/>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（1）废气</w:t>
      </w:r>
    </w:p>
    <w:p w:rsidR="004A17D4" w:rsidRDefault="00541CA5">
      <w:pPr>
        <w:pStyle w:val="MEL"/>
        <w:ind w:firstLine="480"/>
        <w:rPr>
          <w:i/>
          <w:iCs/>
          <w:lang w:bidi="ar"/>
        </w:rPr>
      </w:pPr>
      <w:r>
        <w:rPr>
          <w:rFonts w:hint="eastAsia"/>
        </w:rPr>
        <w:t>聚丙烯装置废气为无组织废气。装置为密闭带压操作，可有效减少无组织废气的泄露，按</w:t>
      </w:r>
      <w:r>
        <w:rPr>
          <w:rFonts w:asciiTheme="minorEastAsia" w:hAnsiTheme="minorEastAsia" w:hint="eastAsia"/>
          <w:lang w:bidi="ar"/>
        </w:rPr>
        <w:t>无组织挥发泄漏比率</w:t>
      </w:r>
      <w:r>
        <w:rPr>
          <w:rFonts w:asciiTheme="minorEastAsia" w:hAnsiTheme="minorEastAsia"/>
          <w:lang w:bidi="ar"/>
        </w:rPr>
        <w:t>0.1</w:t>
      </w:r>
      <w:r>
        <w:rPr>
          <w:rFonts w:asciiTheme="minorEastAsia" w:hAnsiTheme="minorEastAsia" w:hint="eastAsia"/>
          <w:lang w:bidi="ar"/>
        </w:rPr>
        <w:t>‰，丙烯使用量</w:t>
      </w:r>
      <w:r>
        <w:rPr>
          <w:rFonts w:asciiTheme="minorEastAsia" w:hAnsiTheme="minorEastAsia"/>
          <w:lang w:bidi="ar"/>
        </w:rPr>
        <w:t>75000</w:t>
      </w:r>
      <w:r>
        <w:rPr>
          <w:rFonts w:asciiTheme="minorEastAsia" w:hAnsiTheme="minorEastAsia" w:hint="eastAsia"/>
          <w:lang w:bidi="ar"/>
        </w:rPr>
        <w:t>t/a计算，则丙烯排放量为</w:t>
      </w:r>
      <w:r>
        <w:rPr>
          <w:rFonts w:asciiTheme="minorEastAsia" w:hAnsiTheme="minorEastAsia"/>
          <w:lang w:bidi="ar"/>
        </w:rPr>
        <w:t>7.5</w:t>
      </w:r>
      <w:r>
        <w:rPr>
          <w:rFonts w:asciiTheme="minorEastAsia" w:hAnsiTheme="minorEastAsia" w:hint="eastAsia"/>
          <w:lang w:bidi="ar"/>
        </w:rPr>
        <w:t>t/a，</w:t>
      </w:r>
      <w:r>
        <w:rPr>
          <w:rFonts w:hint="eastAsia"/>
          <w:lang w:bidi="ar"/>
        </w:rPr>
        <w:t>丙烯无环境质量标准及污染物排放标准，因此以非甲烷总烃作为标记因子。</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（2）废水</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装置无工艺废水排放，车间地面不定期冲洗，会产生少量废水，此外还有少量职工办公生活污水，均通过污水收集系统最终进入克石化污水处理场处理。</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（3）固体废物</w:t>
      </w:r>
    </w:p>
    <w:p w:rsidR="004A17D4" w:rsidRDefault="00541CA5">
      <w:pPr>
        <w:widowControl/>
        <w:spacing w:line="500" w:lineRule="exact"/>
        <w:ind w:firstLineChars="200" w:firstLine="480"/>
        <w:rPr>
          <w:rFonts w:ascii="宋体" w:eastAsia="宋体" w:hAnsi="宋体" w:cs="宋体"/>
          <w:sz w:val="24"/>
        </w:rPr>
      </w:pPr>
      <w:r>
        <w:rPr>
          <w:rFonts w:ascii="宋体" w:eastAsia="宋体" w:hAnsi="宋体" w:cs="宋体" w:hint="eastAsia"/>
          <w:sz w:val="24"/>
        </w:rPr>
        <w:t>聚丙烯聚合工序无固体废物产生，生活垃圾进行收集并送生活垃圾填埋场填埋。</w:t>
      </w:r>
    </w:p>
    <w:p w:rsidR="004A17D4" w:rsidRDefault="00541CA5">
      <w:pPr>
        <w:pStyle w:val="MEL"/>
        <w:ind w:firstLine="480"/>
      </w:pPr>
      <w:r>
        <w:rPr>
          <w:rFonts w:hint="eastAsia"/>
        </w:rPr>
        <w:t>（4）噪声</w:t>
      </w:r>
    </w:p>
    <w:p w:rsidR="004A17D4" w:rsidRDefault="00541CA5">
      <w:pPr>
        <w:pStyle w:val="MEL"/>
        <w:ind w:firstLine="480"/>
      </w:pPr>
      <w:r>
        <w:rPr>
          <w:rFonts w:hint="eastAsia"/>
        </w:rPr>
        <w:t>本装置主要产噪设备为水环真空泵利旧，其他设备均为低产噪设备。</w:t>
      </w:r>
    </w:p>
    <w:p w:rsidR="004A17D4" w:rsidRDefault="00541CA5">
      <w:pPr>
        <w:pStyle w:val="2"/>
      </w:pPr>
      <w:bookmarkStart w:id="167" w:name="_Toc29717"/>
      <w:r>
        <w:rPr>
          <w:rFonts w:hint="eastAsia"/>
        </w:rPr>
        <w:t>大气环境影响评价结论</w:t>
      </w:r>
      <w:bookmarkEnd w:id="167"/>
    </w:p>
    <w:p w:rsidR="004A17D4" w:rsidRDefault="00541CA5">
      <w:pPr>
        <w:pStyle w:val="MEL"/>
        <w:ind w:firstLine="480"/>
      </w:pPr>
      <w:r>
        <w:rPr>
          <w:rFonts w:hint="eastAsia"/>
        </w:rPr>
        <w:t>项目区所在克拉玛依市为环境空气质量达标区，引用监测数据表明NMHC满足《＜大气污染物综合排放标准＞详解》中的推荐值2.0mg/m</w:t>
      </w:r>
      <w:r>
        <w:rPr>
          <w:rFonts w:hint="eastAsia"/>
          <w:vertAlign w:val="superscript"/>
        </w:rPr>
        <w:t>3</w:t>
      </w:r>
      <w:r>
        <w:rPr>
          <w:rFonts w:hint="eastAsia"/>
        </w:rPr>
        <w:t>要求。施工期废气为施工扬尘及施工机械、车辆尾气，通过合理组织施工、定时洒水抑尘及避免大风天气施工进行防治。经预测，运营期装置区排放的无组织挥发废气中N</w:t>
      </w:r>
      <w:r>
        <w:t>MHC</w:t>
      </w:r>
      <w:r>
        <w:rPr>
          <w:rFonts w:hint="eastAsia"/>
        </w:rPr>
        <w:t>浓度贡献值</w:t>
      </w:r>
      <w:r>
        <w:rPr>
          <w:rFonts w:cs="宋体" w:hint="eastAsia"/>
          <w:kern w:val="2"/>
          <w:lang w:bidi="ar"/>
        </w:rPr>
        <w:t>占标率＜</w:t>
      </w:r>
      <w:r>
        <w:rPr>
          <w:rFonts w:cs="宋体" w:hint="eastAsia"/>
          <w:kern w:val="2"/>
          <w:lang w:bidi="ar"/>
        </w:rPr>
        <w:lastRenderedPageBreak/>
        <w:t>100%，可以满足</w:t>
      </w:r>
      <w:r>
        <w:rPr>
          <w:rFonts w:cs="宋体" w:hint="eastAsia"/>
        </w:rPr>
        <w:t>《石油炼制工业污染物排放标准》（GB31570-2015）表5中企业边界大气污染物浓度限值（4.0mg/m</w:t>
      </w:r>
      <w:r>
        <w:rPr>
          <w:rFonts w:cs="宋体" w:hint="eastAsia"/>
          <w:vertAlign w:val="superscript"/>
        </w:rPr>
        <w:t>3</w:t>
      </w:r>
      <w:r>
        <w:rPr>
          <w:rFonts w:cs="宋体" w:hint="eastAsia"/>
        </w:rPr>
        <w:t>），也能满足《挥发性有机物无组织排放污染控制标准》（GB37822-2019）中企业内部监控限值（监控点处1h平均浓度值≤6mg/m</w:t>
      </w:r>
      <w:r>
        <w:rPr>
          <w:rFonts w:cs="宋体" w:hint="eastAsia"/>
          <w:vertAlign w:val="superscript"/>
        </w:rPr>
        <w:t>3</w:t>
      </w:r>
      <w:r>
        <w:rPr>
          <w:rFonts w:cs="宋体" w:hint="eastAsia"/>
        </w:rPr>
        <w:t>，监控点处任意一次浓度值≤20mg/m</w:t>
      </w:r>
      <w:r>
        <w:rPr>
          <w:rFonts w:cs="宋体" w:hint="eastAsia"/>
          <w:vertAlign w:val="superscript"/>
        </w:rPr>
        <w:t>3</w:t>
      </w:r>
      <w:r>
        <w:rPr>
          <w:rFonts w:cs="宋体" w:hint="eastAsia"/>
        </w:rPr>
        <w:t>）要求，实现厂界、装置区内部均达标排放，</w:t>
      </w:r>
      <w:r>
        <w:t>对区域大气环境的影响可以接受。</w:t>
      </w:r>
    </w:p>
    <w:p w:rsidR="004A17D4" w:rsidRDefault="00541CA5">
      <w:pPr>
        <w:pStyle w:val="2"/>
      </w:pPr>
      <w:bookmarkStart w:id="168" w:name="_Toc7720"/>
      <w:r>
        <w:rPr>
          <w:rFonts w:hint="eastAsia"/>
        </w:rPr>
        <w:t>地下水环境影响评价结论</w:t>
      </w:r>
      <w:bookmarkEnd w:id="168"/>
    </w:p>
    <w:p w:rsidR="004A17D4" w:rsidRDefault="00541CA5">
      <w:pPr>
        <w:pStyle w:val="MEL"/>
        <w:ind w:firstLine="480"/>
      </w:pPr>
      <w:bookmarkStart w:id="169" w:name="_Hlk14804340"/>
      <w:r>
        <w:rPr>
          <w:rFonts w:cs="宋体" w:hint="eastAsia"/>
        </w:rPr>
        <w:t>项目区地下水赋存类型为第四系空隙潜水，水化学类型为</w:t>
      </w:r>
      <w:r>
        <w:t>SO</w:t>
      </w:r>
      <w:r>
        <w:rPr>
          <w:vertAlign w:val="subscript"/>
        </w:rPr>
        <w:t>4</w:t>
      </w:r>
      <w:r>
        <w:t>－Cl－Na－Mg型高矿化度</w:t>
      </w:r>
      <w:r>
        <w:rPr>
          <w:rFonts w:hint="eastAsia"/>
        </w:rPr>
        <w:t>盐</w:t>
      </w:r>
      <w:r>
        <w:t>水，</w:t>
      </w:r>
      <w:r>
        <w:rPr>
          <w:rFonts w:hint="eastAsia"/>
        </w:rPr>
        <w:t>属于劣Ⅴ类水体，无生产生活利用价值；区域包气带岩性为粉质黏土，厚度大于10m，分布连续稳定，具有一定程度的防污性能。装置区</w:t>
      </w:r>
      <w:r>
        <w:t>排放的废水正常情况下经过排水管线进入</w:t>
      </w:r>
      <w:r>
        <w:rPr>
          <w:rFonts w:hint="eastAsia"/>
        </w:rPr>
        <w:t>克石化污水处理场</w:t>
      </w:r>
      <w:r>
        <w:t>进行处理，水质可达到</w:t>
      </w:r>
      <w:r>
        <w:rPr>
          <w:rFonts w:cs="楷体" w:hint="eastAsia"/>
        </w:rPr>
        <w:t>《石油炼制工业污染物排放标准》（GB31570-2015）</w:t>
      </w:r>
      <w:r>
        <w:t>，外排作为生态</w:t>
      </w:r>
      <w:r>
        <w:rPr>
          <w:rFonts w:hint="eastAsia"/>
        </w:rPr>
        <w:t>灌溉</w:t>
      </w:r>
      <w:r>
        <w:t>用水。</w:t>
      </w:r>
      <w:r>
        <w:rPr>
          <w:rFonts w:hint="eastAsia"/>
        </w:rPr>
        <w:t>装置区地面、管沟均进行防渗处理，防渗效果满足《石油化工工程防渗技术规范》（GB/T50934-2013）要求，可有效阻断污水与地下水之间的水力联系，因此正常情况下</w:t>
      </w:r>
      <w:r>
        <w:t>项目对</w:t>
      </w:r>
      <w:r>
        <w:rPr>
          <w:rFonts w:hint="eastAsia"/>
        </w:rPr>
        <w:t>装置区</w:t>
      </w:r>
      <w:r>
        <w:t>周围的地下水环境</w:t>
      </w:r>
      <w:r>
        <w:rPr>
          <w:rFonts w:hint="eastAsia"/>
        </w:rPr>
        <w:t>无</w:t>
      </w:r>
      <w:r>
        <w:t>影响</w:t>
      </w:r>
      <w:r>
        <w:rPr>
          <w:rFonts w:hint="eastAsia"/>
        </w:rPr>
        <w:t>；事故状态（防渗层失效）下，废水泄漏下渗对地下水质量影响是长期且深远的，因此需严格实施防渗工程及日常管理和监控；按照污染特征和包气带防污性能判定，装置区为一般防渗区，地面、管沟均进行混凝土防渗，可以满足防渗要求；依托克石化地下水监控井对装置区地下水污染情况进行日常监控，监测频次为1次/半年，监测因子包括化学需氧量、石油类等。在采取以上措施的情况下，项目对地下水环境的影响是可以接受的。</w:t>
      </w:r>
    </w:p>
    <w:p w:rsidR="004A17D4" w:rsidRDefault="00541CA5">
      <w:pPr>
        <w:pStyle w:val="2"/>
      </w:pPr>
      <w:bookmarkStart w:id="170" w:name="_Toc2507"/>
      <w:bookmarkEnd w:id="169"/>
      <w:r>
        <w:rPr>
          <w:rFonts w:hint="eastAsia"/>
        </w:rPr>
        <w:t>声环境影响评价结论</w:t>
      </w:r>
      <w:bookmarkEnd w:id="170"/>
    </w:p>
    <w:p w:rsidR="004A17D4" w:rsidRDefault="00541CA5">
      <w:pPr>
        <w:pStyle w:val="MEL"/>
        <w:ind w:firstLine="480"/>
      </w:pPr>
      <w:r>
        <w:rPr>
          <w:rFonts w:hint="eastAsia"/>
        </w:rPr>
        <w:t>项目具有“厂中厂”的特点，无自己的法定厂界。根据现状监测，区域声环境满足《声环境质量标准》（GB3096-2008）3类功能区限值要求；施工噪声为短时影响，施工厂界外1500m范围内无居民住宅区，在合理控制场地施工噪声、并经过减噪措施和距离衰减的情况下，对周围声环境影响较小；本装置无新增高噪声设备，其他设备进入厂房，基础进行减震处理，对厂界噪声达标性影响不大。类比克石化厂界现状</w:t>
      </w:r>
      <w:r>
        <w:rPr>
          <w:rFonts w:hint="eastAsia"/>
        </w:rPr>
        <w:lastRenderedPageBreak/>
        <w:t>监测结果，项目运营后克石化厂界噪声仍可实现达标排放，能够满足《工业企业厂界环境噪声排放标准》（GB12348-2008）3类要求。</w:t>
      </w:r>
    </w:p>
    <w:p w:rsidR="004A17D4" w:rsidRDefault="00541CA5">
      <w:pPr>
        <w:pStyle w:val="2"/>
      </w:pPr>
      <w:bookmarkStart w:id="171" w:name="_Toc25023"/>
      <w:r>
        <w:rPr>
          <w:rFonts w:hint="eastAsia"/>
        </w:rPr>
        <w:t>土壤环境影响评价结论</w:t>
      </w:r>
      <w:bookmarkEnd w:id="171"/>
    </w:p>
    <w:p w:rsidR="004A17D4" w:rsidRDefault="00541CA5">
      <w:pPr>
        <w:pStyle w:val="MEL"/>
        <w:ind w:firstLine="480"/>
      </w:pPr>
      <w:r>
        <w:rPr>
          <w:rFonts w:hint="eastAsia"/>
        </w:rPr>
        <w:t>项目区土壤环境质量现状能够满足《土壤环境质量 建设用地土壤污染风险管控标准》（GB36600-2018）中第二类用地筛选值要求，处于背景值水平。项目不会引起土壤环境的酸化、盐化和碱化，不属于生态影响型，污水中的污染物如发生泄漏，主要为点状渗漏，可能会通过下渗污染土壤环境质量，因此属于污染影响型，其污染途径主要为垂直入渗，特征污染因子为石油烃类，项目区均已进行了地面防渗，可以有效阻隔泄漏污染物与土壤之间的传播途径。即使假定防渗层完全失效的情况下，污染物完全下渗至土壤，土壤特殊的多孔状结构也会对污染物起到较好的截留、吸附作用，主要影响范围为土壤表层，可得到及时有效的处理，项目无生产固废产生，生活垃圾收集后送克拉玛依生活垃圾填埋场处置，总体来看，项目对土壤环境的影响不大。</w:t>
      </w:r>
    </w:p>
    <w:p w:rsidR="004A17D4" w:rsidRDefault="00541CA5">
      <w:pPr>
        <w:pStyle w:val="2"/>
      </w:pPr>
      <w:bookmarkStart w:id="172" w:name="_Toc16378"/>
      <w:r>
        <w:rPr>
          <w:rFonts w:hint="eastAsia"/>
        </w:rPr>
        <w:t>环境风险分析结论</w:t>
      </w:r>
      <w:bookmarkEnd w:id="172"/>
    </w:p>
    <w:p w:rsidR="004A17D4" w:rsidRDefault="00541CA5">
      <w:pPr>
        <w:pStyle w:val="MEL"/>
        <w:ind w:firstLine="480"/>
      </w:pPr>
      <w:r>
        <w:rPr>
          <w:rFonts w:hint="eastAsia"/>
        </w:rPr>
        <w:t>本装置环境风险物质为丙烯，其危险特性为易燃易爆，风险事故类型为管线、阀门泄漏引起的次生火灾、爆炸，对环境的影响途径主要为大气污染，次生污染物为一氧化碳，影响对象为金龙镇办事处的机关、企业及居民区。装置从设计、总图布置、设备选型等方面已经考虑了相应的风险防范措施，在事故发生情况下，废气、废水也可以得到妥善处置，总体来看，装置的环境风险水平是可以接受的。</w:t>
      </w:r>
    </w:p>
    <w:p w:rsidR="004A17D4" w:rsidRDefault="00541CA5">
      <w:pPr>
        <w:pStyle w:val="2"/>
      </w:pPr>
      <w:bookmarkStart w:id="173" w:name="_Toc13577387"/>
      <w:bookmarkStart w:id="174" w:name="_Toc534209886"/>
      <w:bookmarkStart w:id="175" w:name="_Toc3830"/>
      <w:r>
        <w:t>环境管理</w:t>
      </w:r>
      <w:bookmarkEnd w:id="173"/>
      <w:bookmarkEnd w:id="174"/>
      <w:r>
        <w:rPr>
          <w:rFonts w:hint="eastAsia"/>
        </w:rPr>
        <w:t>与监控</w:t>
      </w:r>
      <w:bookmarkEnd w:id="175"/>
    </w:p>
    <w:p w:rsidR="004A17D4" w:rsidRDefault="00541CA5">
      <w:pPr>
        <w:pStyle w:val="MEL"/>
        <w:ind w:firstLine="480"/>
      </w:pPr>
      <w:r>
        <w:rPr>
          <w:rFonts w:hint="eastAsia"/>
        </w:rPr>
        <w:t>克拉玛依鑫通远化工有限公司设有质量安全环保科，负责本装置建设及运行期的环境管理工作，同时，由于装置属于“厂中厂”，且原料工程、公用工程及主要应急设施均依托克石化公司，因此本装置的环保管理工作还应及时向克石化公司质量安全环保处报备并接受其指导，并按报告书要求开展污染源信息公开、竣工环保验收</w:t>
      </w:r>
      <w:r>
        <w:rPr>
          <w:rFonts w:hint="eastAsia"/>
        </w:rPr>
        <w:lastRenderedPageBreak/>
        <w:t>和日常监测。</w:t>
      </w:r>
    </w:p>
    <w:p w:rsidR="004A17D4" w:rsidRDefault="00541CA5">
      <w:pPr>
        <w:pStyle w:val="2"/>
      </w:pPr>
      <w:bookmarkStart w:id="176" w:name="_Toc20778"/>
      <w:bookmarkStart w:id="177" w:name="_Toc534209887"/>
      <w:bookmarkStart w:id="178" w:name="_Toc13577388"/>
      <w:r>
        <w:t>公众参与结论</w:t>
      </w:r>
      <w:bookmarkEnd w:id="176"/>
      <w:bookmarkEnd w:id="177"/>
      <w:bookmarkEnd w:id="178"/>
    </w:p>
    <w:p w:rsidR="004A17D4" w:rsidRDefault="00541CA5">
      <w:pPr>
        <w:pStyle w:val="MEL"/>
        <w:ind w:firstLine="480"/>
      </w:pPr>
      <w:r>
        <w:rPr>
          <w:rFonts w:hint="eastAsia"/>
        </w:rPr>
        <w:t>建设单位按照</w:t>
      </w:r>
      <w:r>
        <w:rPr>
          <w:rFonts w:hint="eastAsia"/>
          <w:lang w:val="zh-CN"/>
        </w:rPr>
        <w:t>《环境影响评价公众参与办法》要求开展了环评公示，</w:t>
      </w:r>
      <w:r>
        <w:rPr>
          <w:rFonts w:hint="eastAsia"/>
        </w:rPr>
        <w:t>公示期间没有收到反馈</w:t>
      </w:r>
      <w:r>
        <w:t>。</w:t>
      </w:r>
    </w:p>
    <w:p w:rsidR="004A17D4" w:rsidRDefault="00541CA5">
      <w:pPr>
        <w:pStyle w:val="2"/>
      </w:pPr>
      <w:bookmarkStart w:id="179" w:name="_Toc13577389"/>
      <w:bookmarkStart w:id="180" w:name="_Toc30854"/>
      <w:bookmarkStart w:id="181" w:name="_Toc534209888"/>
      <w:r>
        <w:t>综合评价结论</w:t>
      </w:r>
      <w:bookmarkEnd w:id="179"/>
      <w:bookmarkEnd w:id="180"/>
      <w:bookmarkEnd w:id="181"/>
    </w:p>
    <w:p w:rsidR="004A17D4" w:rsidRDefault="00541CA5">
      <w:pPr>
        <w:pStyle w:val="MEL"/>
        <w:ind w:firstLine="480"/>
      </w:pPr>
      <w:r>
        <w:rPr>
          <w:rFonts w:hint="eastAsia"/>
        </w:rPr>
        <w:t>本项目属《产业结构调整指导目录（</w:t>
      </w:r>
      <w:r>
        <w:t>2011年</w:t>
      </w:r>
      <w:r>
        <w:rPr>
          <w:rFonts w:hint="eastAsia"/>
        </w:rPr>
        <w:t>本，2</w:t>
      </w:r>
      <w:r>
        <w:t>013</w:t>
      </w:r>
      <w:r>
        <w:rPr>
          <w:rFonts w:hint="eastAsia"/>
        </w:rPr>
        <w:t>年修正</w:t>
      </w:r>
      <w:r>
        <w:t>）》中的</w:t>
      </w:r>
      <w:r>
        <w:rPr>
          <w:rFonts w:hint="eastAsia"/>
        </w:rPr>
        <w:t>允许类项目，符合国家产业政策；选址、产业类型符合园区总体规划；本项目产生的废气、废水、噪声均采取了有效的防治措施，可达标排放，经预测工程投产后不会对周围环境产生明显影响，环境风险在可接受程度，从环境保护角度考虑，本工程可行。</w:t>
      </w:r>
    </w:p>
    <w:p w:rsidR="004A17D4" w:rsidRDefault="004A17D4">
      <w:pPr>
        <w:autoSpaceDE w:val="0"/>
        <w:autoSpaceDN w:val="0"/>
        <w:adjustRightInd w:val="0"/>
        <w:spacing w:line="500" w:lineRule="exact"/>
        <w:ind w:firstLine="480"/>
        <w:rPr>
          <w:rFonts w:ascii="宋体" w:eastAsia="宋体" w:hAnsi="宋体" w:cs="宋体"/>
          <w:kern w:val="0"/>
          <w:sz w:val="24"/>
        </w:rPr>
      </w:pPr>
    </w:p>
    <w:p w:rsidR="004A17D4" w:rsidRDefault="004A17D4">
      <w:pPr>
        <w:widowControl/>
        <w:jc w:val="left"/>
        <w:rPr>
          <w:rFonts w:ascii="宋体" w:eastAsia="宋体" w:hAnsi="宋体" w:cs="宋体"/>
          <w:kern w:val="0"/>
          <w:sz w:val="24"/>
        </w:rPr>
      </w:pPr>
    </w:p>
    <w:sectPr w:rsidR="004A17D4">
      <w:pgSz w:w="11906" w:h="16838"/>
      <w:pgMar w:top="1417" w:right="1587" w:bottom="1417" w:left="1587" w:header="1020" w:footer="102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E7" w:rsidRDefault="00D16FE7">
      <w:r>
        <w:separator/>
      </w:r>
    </w:p>
  </w:endnote>
  <w:endnote w:type="continuationSeparator" w:id="0">
    <w:p w:rsidR="00D16FE7" w:rsidRDefault="00D1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A6+SimSun">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357779"/>
    </w:sdtPr>
    <w:sdtEndPr/>
    <w:sdtContent>
      <w:p w:rsidR="004A17D4" w:rsidRDefault="00541CA5">
        <w:pPr>
          <w:pBdr>
            <w:top w:val="single" w:sz="4" w:space="1" w:color="auto"/>
          </w:pBdr>
          <w:snapToGrid w:val="0"/>
          <w:jc w:val="left"/>
        </w:pPr>
        <w:r>
          <w:rPr>
            <w:noProof/>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431800" cy="268605"/>
              <wp:effectExtent l="0" t="0" r="0" b="10795"/>
              <wp:wrapNone/>
              <wp:docPr id="2" name="图片 2049"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49" descr="中勘logo (2)"/>
                      <pic:cNvPicPr>
                        <a:picLocks noChangeAspect="1"/>
                      </pic:cNvPicPr>
                    </pic:nvPicPr>
                    <pic:blipFill>
                      <a:blip r:embed="rId1"/>
                      <a:stretch>
                        <a:fillRect/>
                      </a:stretch>
                    </pic:blipFill>
                    <pic:spPr>
                      <a:xfrm>
                        <a:off x="0" y="0"/>
                        <a:ext cx="431800" cy="268605"/>
                      </a:xfrm>
                      <a:prstGeom prst="rect">
                        <a:avLst/>
                      </a:prstGeom>
                      <a:noFill/>
                      <a:ln>
                        <a:noFill/>
                      </a:ln>
                    </pic:spPr>
                  </pic:pic>
                </a:graphicData>
              </a:graphic>
            </wp:anchor>
          </w:drawing>
        </w:r>
        <w:r>
          <w:rPr>
            <w:rFonts w:ascii="宋体" w:hAnsi="宋体" w:hint="eastAsia"/>
            <w:sz w:val="18"/>
            <w:szCs w:val="18"/>
          </w:rPr>
          <w:t xml:space="preserve">        中勘冶金勘察设计研究院有限责任公司                                                </w:t>
        </w:r>
        <w:r>
          <w:rPr>
            <w:rFonts w:ascii="宋体" w:hAnsi="宋体"/>
            <w:sz w:val="18"/>
            <w:szCs w:val="18"/>
          </w:rPr>
          <w:fldChar w:fldCharType="begin"/>
        </w:r>
        <w:r>
          <w:rPr>
            <w:rFonts w:ascii="宋体" w:hAnsi="宋体"/>
            <w:sz w:val="18"/>
            <w:szCs w:val="18"/>
          </w:rPr>
          <w:instrText>PAGE   \* MERGEFORMAT</w:instrText>
        </w:r>
        <w:r>
          <w:rPr>
            <w:rFonts w:ascii="宋体" w:hAnsi="宋体"/>
            <w:sz w:val="18"/>
            <w:szCs w:val="18"/>
          </w:rPr>
          <w:fldChar w:fldCharType="separate"/>
        </w:r>
        <w:r>
          <w:rPr>
            <w:rFonts w:ascii="宋体" w:hAnsi="宋体"/>
            <w:sz w:val="18"/>
            <w:szCs w:val="18"/>
            <w:lang w:val="zh-CN"/>
          </w:rPr>
          <w:t>1</w:t>
        </w:r>
        <w:r>
          <w:rPr>
            <w:rFonts w:ascii="宋体" w:hAnsi="宋体"/>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D4" w:rsidRDefault="00541CA5">
    <w:pPr>
      <w:pBdr>
        <w:top w:val="single" w:sz="4" w:space="1" w:color="auto"/>
      </w:pBdr>
      <w:snapToGrid w:val="0"/>
      <w:jc w:val="left"/>
      <w:rPr>
        <w:sz w:val="18"/>
        <w:szCs w:val="18"/>
      </w:rPr>
    </w:pPr>
    <w:r>
      <w:rPr>
        <w:noProof/>
        <w:sz w:val="18"/>
        <w:szCs w:val="18"/>
      </w:rPr>
      <w:drawing>
        <wp:anchor distT="0" distB="0" distL="114300" distR="114300" simplePos="0" relativeHeight="251656192" behindDoc="0" locked="0" layoutInCell="1" allowOverlap="1">
          <wp:simplePos x="0" y="0"/>
          <wp:positionH relativeFrom="column">
            <wp:posOffset>0</wp:posOffset>
          </wp:positionH>
          <wp:positionV relativeFrom="paragraph">
            <wp:posOffset>21590</wp:posOffset>
          </wp:positionV>
          <wp:extent cx="431800" cy="268605"/>
          <wp:effectExtent l="0" t="0" r="6350" b="17145"/>
          <wp:wrapNone/>
          <wp:docPr id="536" name="图片 2049"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2049" descr="中勘logo (2)"/>
                  <pic:cNvPicPr>
                    <a:picLocks noChangeAspect="1"/>
                  </pic:cNvPicPr>
                </pic:nvPicPr>
                <pic:blipFill>
                  <a:blip r:embed="rId1"/>
                  <a:stretch>
                    <a:fillRect/>
                  </a:stretch>
                </pic:blipFill>
                <pic:spPr>
                  <a:xfrm>
                    <a:off x="0" y="0"/>
                    <a:ext cx="431800" cy="268605"/>
                  </a:xfrm>
                  <a:prstGeom prst="rect">
                    <a:avLst/>
                  </a:prstGeom>
                  <a:noFill/>
                  <a:ln>
                    <a:noFill/>
                  </a:ln>
                </pic:spPr>
              </pic:pic>
            </a:graphicData>
          </a:graphic>
        </wp:anchor>
      </w:drawing>
    </w:r>
    <w:r>
      <w:rPr>
        <w:rFonts w:ascii="宋体" w:hAnsi="宋体" w:hint="eastAsia"/>
        <w:sz w:val="18"/>
        <w:szCs w:val="18"/>
      </w:rPr>
      <w:t xml:space="preserve">        中勘冶金勘察设计研究院有限责任公司                                                </w:t>
    </w:r>
    <w:r>
      <w:rPr>
        <w:rFonts w:ascii="宋体" w:hAnsi="宋体"/>
        <w:sz w:val="18"/>
        <w:szCs w:val="18"/>
      </w:rPr>
      <w:fldChar w:fldCharType="begin"/>
    </w:r>
    <w:r>
      <w:rPr>
        <w:rFonts w:ascii="宋体" w:hAnsi="宋体"/>
        <w:sz w:val="18"/>
        <w:szCs w:val="18"/>
      </w:rPr>
      <w:instrText>PAGE   \* MERGEFORMAT</w:instrText>
    </w:r>
    <w:r>
      <w:rPr>
        <w:rFonts w:ascii="宋体" w:hAnsi="宋体"/>
        <w:sz w:val="18"/>
        <w:szCs w:val="18"/>
      </w:rPr>
      <w:fldChar w:fldCharType="separate"/>
    </w:r>
    <w:r>
      <w:rPr>
        <w:rFonts w:ascii="宋体" w:hAnsi="宋体"/>
        <w:sz w:val="18"/>
        <w:szCs w:val="18"/>
        <w:lang w:val="zh-CN"/>
      </w:rPr>
      <w:t>1</w:t>
    </w:r>
    <w:r>
      <w:rPr>
        <w:rFonts w:ascii="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D4" w:rsidRDefault="00541CA5">
    <w:pPr>
      <w:pBdr>
        <w:top w:val="single" w:sz="4" w:space="1" w:color="auto"/>
      </w:pBd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21590</wp:posOffset>
          </wp:positionV>
          <wp:extent cx="431800" cy="268605"/>
          <wp:effectExtent l="0" t="0" r="6350" b="17145"/>
          <wp:wrapNone/>
          <wp:docPr id="101" name="图片 2049" descr="中勘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049" descr="中勘logo (2)"/>
                  <pic:cNvPicPr>
                    <a:picLocks noChangeAspect="1"/>
                  </pic:cNvPicPr>
                </pic:nvPicPr>
                <pic:blipFill>
                  <a:blip r:embed="rId1"/>
                  <a:stretch>
                    <a:fillRect/>
                  </a:stretch>
                </pic:blipFill>
                <pic:spPr>
                  <a:xfrm>
                    <a:off x="0" y="0"/>
                    <a:ext cx="431800" cy="268605"/>
                  </a:xfrm>
                  <a:prstGeom prst="rect">
                    <a:avLst/>
                  </a:prstGeom>
                  <a:noFill/>
                  <a:ln>
                    <a:noFill/>
                  </a:ln>
                </pic:spPr>
              </pic:pic>
            </a:graphicData>
          </a:graphic>
        </wp:anchor>
      </w:drawing>
    </w:r>
    <w:r>
      <w:rPr>
        <w:rFonts w:ascii="宋体" w:hAnsi="宋体" w:hint="eastAsia"/>
      </w:rPr>
      <w:t xml:space="preserve">       </w:t>
    </w:r>
    <w:r>
      <w:rPr>
        <w:rFonts w:ascii="宋体" w:hAnsi="宋体" w:hint="eastAsia"/>
        <w:sz w:val="18"/>
        <w:szCs w:val="18"/>
      </w:rPr>
      <w:t xml:space="preserve"> 中勘冶金勘察设计研究院有限责任公司                                          </w:t>
    </w:r>
    <w:r>
      <w:rPr>
        <w:rFonts w:ascii="宋体" w:hAnsi="宋体" w:hint="eastAsia"/>
      </w:rPr>
      <w:t xml:space="preserve">      </w:t>
    </w: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E7" w:rsidRDefault="00D16FE7">
      <w:r>
        <w:separator/>
      </w:r>
    </w:p>
  </w:footnote>
  <w:footnote w:type="continuationSeparator" w:id="0">
    <w:p w:rsidR="00D16FE7" w:rsidRDefault="00D1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D4" w:rsidRDefault="00541CA5">
    <w:pPr>
      <w:pStyle w:val="ad"/>
    </w:pPr>
    <w:r>
      <w:rPr>
        <w:rFonts w:hint="eastAsia"/>
        <w:bCs/>
      </w:rPr>
      <w:t>克拉玛依鑫通远化工有限公司新建</w:t>
    </w:r>
    <w:r>
      <w:rPr>
        <w:rFonts w:asciiTheme="majorEastAsia" w:eastAsiaTheme="majorEastAsia" w:hAnsiTheme="majorEastAsia" w:hint="eastAsia"/>
        <w:bCs/>
      </w:rPr>
      <w:t>7.36</w:t>
    </w:r>
    <w:r>
      <w:rPr>
        <w:rFonts w:hint="eastAsia"/>
        <w:bCs/>
      </w:rPr>
      <w:t>万吨</w:t>
    </w:r>
    <w:r>
      <w:rPr>
        <w:rFonts w:hint="eastAsia"/>
        <w:bCs/>
      </w:rPr>
      <w:t>/</w:t>
    </w:r>
    <w:r>
      <w:rPr>
        <w:rFonts w:hint="eastAsia"/>
        <w:bCs/>
      </w:rPr>
      <w:t>年聚丙烯装置项目环境影响报告书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D4" w:rsidRDefault="00541CA5">
    <w:pPr>
      <w:widowControl/>
      <w:pBdr>
        <w:bottom w:val="single" w:sz="4" w:space="0" w:color="auto"/>
      </w:pBdr>
      <w:jc w:val="center"/>
    </w:pPr>
    <w:r>
      <w:rPr>
        <w:rFonts w:ascii="宋体" w:eastAsia="宋体" w:hAnsi="宋体" w:cs="宋体" w:hint="eastAsia"/>
        <w:bCs/>
        <w:color w:val="000000"/>
        <w:kern w:val="0"/>
        <w:sz w:val="18"/>
        <w:szCs w:val="18"/>
        <w:lang w:bidi="ar"/>
      </w:rPr>
      <w:t>克拉玛依鑫通远化工有限公司新建7.36万吨/年聚丙烯装置项目环境影响报告书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D4" w:rsidRDefault="00541CA5">
    <w:pPr>
      <w:widowControl/>
      <w:pBdr>
        <w:bottom w:val="single" w:sz="4" w:space="0" w:color="auto"/>
      </w:pBdr>
      <w:jc w:val="center"/>
      <w:rPr>
        <w:rFonts w:ascii="宋体" w:eastAsia="宋体" w:hAnsi="宋体" w:cs="宋体"/>
        <w:bCs/>
        <w:sz w:val="18"/>
        <w:szCs w:val="18"/>
      </w:rPr>
    </w:pPr>
    <w:r>
      <w:rPr>
        <w:rFonts w:ascii="宋体" w:eastAsia="宋体" w:hAnsi="宋体" w:cs="宋体" w:hint="eastAsia"/>
        <w:bCs/>
        <w:color w:val="000000"/>
        <w:kern w:val="0"/>
        <w:sz w:val="18"/>
        <w:szCs w:val="18"/>
        <w:lang w:bidi="ar"/>
      </w:rPr>
      <w:t>克拉玛依鑫通远化工有限公司新建7.36万吨/年聚丙烯装置项目环境影响报告书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0F9C8"/>
    <w:multiLevelType w:val="singleLevel"/>
    <w:tmpl w:val="AE50F9C8"/>
    <w:lvl w:ilvl="0">
      <w:start w:val="1"/>
      <w:numFmt w:val="decimal"/>
      <w:suff w:val="nothing"/>
      <w:lvlText w:val="（%1）"/>
      <w:lvlJc w:val="left"/>
    </w:lvl>
  </w:abstractNum>
  <w:abstractNum w:abstractNumId="1" w15:restartNumberingAfterBreak="0">
    <w:nsid w:val="DFC8FB3F"/>
    <w:multiLevelType w:val="singleLevel"/>
    <w:tmpl w:val="DFC8FB3F"/>
    <w:lvl w:ilvl="0">
      <w:start w:val="1"/>
      <w:numFmt w:val="decimal"/>
      <w:suff w:val="nothing"/>
      <w:lvlText w:val="（%1）"/>
      <w:lvlJc w:val="left"/>
    </w:lvl>
  </w:abstractNum>
  <w:abstractNum w:abstractNumId="2" w15:restartNumberingAfterBreak="0">
    <w:nsid w:val="EB949DF6"/>
    <w:multiLevelType w:val="singleLevel"/>
    <w:tmpl w:val="EB949DF6"/>
    <w:lvl w:ilvl="0">
      <w:start w:val="1"/>
      <w:numFmt w:val="decimal"/>
      <w:suff w:val="nothing"/>
      <w:lvlText w:val="（%1）"/>
      <w:lvlJc w:val="left"/>
    </w:lvl>
  </w:abstractNum>
  <w:abstractNum w:abstractNumId="3" w15:restartNumberingAfterBreak="0">
    <w:nsid w:val="F5E2096B"/>
    <w:multiLevelType w:val="singleLevel"/>
    <w:tmpl w:val="F5E2096B"/>
    <w:lvl w:ilvl="0">
      <w:start w:val="1"/>
      <w:numFmt w:val="decimal"/>
      <w:suff w:val="nothing"/>
      <w:lvlText w:val="（%1）"/>
      <w:lvlJc w:val="left"/>
    </w:lvl>
  </w:abstractNum>
  <w:abstractNum w:abstractNumId="4" w15:restartNumberingAfterBreak="0">
    <w:nsid w:val="0D8DF3B7"/>
    <w:multiLevelType w:val="singleLevel"/>
    <w:tmpl w:val="0D8DF3B7"/>
    <w:lvl w:ilvl="0">
      <w:start w:val="1"/>
      <w:numFmt w:val="decimal"/>
      <w:suff w:val="nothing"/>
      <w:lvlText w:val="%1、"/>
      <w:lvlJc w:val="left"/>
    </w:lvl>
  </w:abstractNum>
  <w:abstractNum w:abstractNumId="5" w15:restartNumberingAfterBreak="0">
    <w:nsid w:val="3CB6551B"/>
    <w:multiLevelType w:val="multilevel"/>
    <w:tmpl w:val="3CB6551B"/>
    <w:lvl w:ilvl="0">
      <w:start w:val="1"/>
      <w:numFmt w:val="decimal"/>
      <w:pStyle w:val="1"/>
      <w:suff w:val="space"/>
      <w:lvlText w:val="%1."/>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suff w:val="space"/>
      <w:lvlText w:val="%1.%2."/>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suff w:val="space"/>
      <w:lvlText w:val="%1.%2.%3."/>
      <w:lvlJc w:val="left"/>
      <w:pPr>
        <w:ind w:left="0" w:firstLine="0"/>
      </w:pPr>
      <w:rPr>
        <w:rFonts w:ascii="黑体" w:eastAsia="黑体" w:hAnsi="黑体" w:hint="eastAsia"/>
        <w:sz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52D61F49"/>
    <w:multiLevelType w:val="multilevel"/>
    <w:tmpl w:val="52D61F49"/>
    <w:lvl w:ilvl="0">
      <w:start w:val="1"/>
      <w:numFmt w:val="decimal"/>
      <w:lvlText w:val="%1"/>
      <w:lvlJc w:val="left"/>
      <w:pPr>
        <w:ind w:left="0" w:firstLine="0"/>
      </w:pPr>
      <w:rPr>
        <w:rFonts w:eastAsia="黑体" w:hint="eastAsia"/>
        <w:sz w:val="32"/>
      </w:rPr>
    </w:lvl>
    <w:lvl w:ilvl="1">
      <w:start w:val="1"/>
      <w:numFmt w:val="decimal"/>
      <w:lvlText w:val="%1.%2"/>
      <w:lvlJc w:val="left"/>
      <w:pPr>
        <w:ind w:left="0" w:firstLine="0"/>
      </w:pPr>
      <w:rPr>
        <w:rFonts w:ascii="黑体" w:eastAsia="黑体" w:hAnsi="黑体" w:hint="eastAsia"/>
        <w:sz w:val="30"/>
      </w:rPr>
    </w:lvl>
    <w:lvl w:ilvl="2">
      <w:start w:val="1"/>
      <w:numFmt w:val="decimal"/>
      <w:lvlText w:val="%1.%2.%3"/>
      <w:lvlJc w:val="left"/>
      <w:pPr>
        <w:ind w:left="0" w:firstLine="0"/>
      </w:pPr>
      <w:rPr>
        <w:rFonts w:ascii="黑体" w:eastAsia="黑体" w:hAnsi="黑体" w:hint="eastAsia"/>
        <w:sz w:val="24"/>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7" w15:restartNumberingAfterBreak="0">
    <w:nsid w:val="689C96BB"/>
    <w:multiLevelType w:val="singleLevel"/>
    <w:tmpl w:val="689C96BB"/>
    <w:lvl w:ilvl="0">
      <w:start w:val="1"/>
      <w:numFmt w:val="decimal"/>
      <w:suff w:val="nothing"/>
      <w:lvlText w:val="（%1）"/>
      <w:lvlJc w:val="left"/>
    </w:lvl>
  </w:abstractNum>
  <w:num w:numId="1">
    <w:abstractNumId w:val="5"/>
  </w:num>
  <w:num w:numId="2">
    <w:abstractNumId w:val="6"/>
  </w:num>
  <w:num w:numId="3">
    <w:abstractNumId w:val="1"/>
  </w:num>
  <w:num w:numId="4">
    <w:abstractNumId w:val="0"/>
  </w:num>
  <w:num w:numId="5">
    <w:abstractNumId w:val="7"/>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996"/>
    <w:rsid w:val="00011CAE"/>
    <w:rsid w:val="00012F58"/>
    <w:rsid w:val="000142F7"/>
    <w:rsid w:val="000310C1"/>
    <w:rsid w:val="0004732A"/>
    <w:rsid w:val="000534C8"/>
    <w:rsid w:val="00085BFC"/>
    <w:rsid w:val="000B7747"/>
    <w:rsid w:val="000D2B7A"/>
    <w:rsid w:val="0010643C"/>
    <w:rsid w:val="001139B7"/>
    <w:rsid w:val="00115473"/>
    <w:rsid w:val="00123304"/>
    <w:rsid w:val="00125013"/>
    <w:rsid w:val="001313CC"/>
    <w:rsid w:val="00157A95"/>
    <w:rsid w:val="00172A27"/>
    <w:rsid w:val="00181032"/>
    <w:rsid w:val="001864B9"/>
    <w:rsid w:val="00186783"/>
    <w:rsid w:val="00187C2C"/>
    <w:rsid w:val="001A3AC7"/>
    <w:rsid w:val="001A425F"/>
    <w:rsid w:val="001B1F3E"/>
    <w:rsid w:val="002019BC"/>
    <w:rsid w:val="00201A58"/>
    <w:rsid w:val="00202BFD"/>
    <w:rsid w:val="00207A8F"/>
    <w:rsid w:val="00211853"/>
    <w:rsid w:val="00214B4D"/>
    <w:rsid w:val="00237A73"/>
    <w:rsid w:val="002641DF"/>
    <w:rsid w:val="0029440F"/>
    <w:rsid w:val="002A5533"/>
    <w:rsid w:val="002A79A2"/>
    <w:rsid w:val="002B5E8F"/>
    <w:rsid w:val="002C2316"/>
    <w:rsid w:val="002D40B2"/>
    <w:rsid w:val="002E1894"/>
    <w:rsid w:val="00302357"/>
    <w:rsid w:val="0030620E"/>
    <w:rsid w:val="0031189D"/>
    <w:rsid w:val="003138B1"/>
    <w:rsid w:val="00316A14"/>
    <w:rsid w:val="003173C1"/>
    <w:rsid w:val="003224E2"/>
    <w:rsid w:val="00326BD2"/>
    <w:rsid w:val="003341D2"/>
    <w:rsid w:val="0035469B"/>
    <w:rsid w:val="00356CB0"/>
    <w:rsid w:val="003650FD"/>
    <w:rsid w:val="00373663"/>
    <w:rsid w:val="00383F8D"/>
    <w:rsid w:val="003951A2"/>
    <w:rsid w:val="003A3ADD"/>
    <w:rsid w:val="003E6BA3"/>
    <w:rsid w:val="003F4ADD"/>
    <w:rsid w:val="00435F2C"/>
    <w:rsid w:val="004632F6"/>
    <w:rsid w:val="00464805"/>
    <w:rsid w:val="00465AD1"/>
    <w:rsid w:val="004673A5"/>
    <w:rsid w:val="00472742"/>
    <w:rsid w:val="004752CB"/>
    <w:rsid w:val="00483BE6"/>
    <w:rsid w:val="004A0CAF"/>
    <w:rsid w:val="004A1592"/>
    <w:rsid w:val="004A17D4"/>
    <w:rsid w:val="004A285E"/>
    <w:rsid w:val="004C5C48"/>
    <w:rsid w:val="004D3690"/>
    <w:rsid w:val="004D454F"/>
    <w:rsid w:val="004D4A12"/>
    <w:rsid w:val="004D71B2"/>
    <w:rsid w:val="004E3155"/>
    <w:rsid w:val="00512583"/>
    <w:rsid w:val="0051526D"/>
    <w:rsid w:val="00527528"/>
    <w:rsid w:val="00541CA5"/>
    <w:rsid w:val="00547B3B"/>
    <w:rsid w:val="0055138F"/>
    <w:rsid w:val="005608CB"/>
    <w:rsid w:val="00572B10"/>
    <w:rsid w:val="00577163"/>
    <w:rsid w:val="005A4B86"/>
    <w:rsid w:val="005C1CF5"/>
    <w:rsid w:val="005D5F4A"/>
    <w:rsid w:val="005F0FD1"/>
    <w:rsid w:val="005F6086"/>
    <w:rsid w:val="00601322"/>
    <w:rsid w:val="00610F4E"/>
    <w:rsid w:val="00622DED"/>
    <w:rsid w:val="0062661A"/>
    <w:rsid w:val="006407E3"/>
    <w:rsid w:val="00641517"/>
    <w:rsid w:val="006445F6"/>
    <w:rsid w:val="00646895"/>
    <w:rsid w:val="0065288B"/>
    <w:rsid w:val="00665FFA"/>
    <w:rsid w:val="006765D1"/>
    <w:rsid w:val="00690F9C"/>
    <w:rsid w:val="006A2D79"/>
    <w:rsid w:val="006B10E1"/>
    <w:rsid w:val="006C6929"/>
    <w:rsid w:val="006D7CC2"/>
    <w:rsid w:val="006E4F87"/>
    <w:rsid w:val="006E6BA8"/>
    <w:rsid w:val="006F51E1"/>
    <w:rsid w:val="006F7870"/>
    <w:rsid w:val="00703406"/>
    <w:rsid w:val="0070364C"/>
    <w:rsid w:val="007067DD"/>
    <w:rsid w:val="0071080F"/>
    <w:rsid w:val="00714148"/>
    <w:rsid w:val="007222E5"/>
    <w:rsid w:val="00724DD5"/>
    <w:rsid w:val="007555A7"/>
    <w:rsid w:val="0075644E"/>
    <w:rsid w:val="00756A2E"/>
    <w:rsid w:val="00761ECD"/>
    <w:rsid w:val="00785060"/>
    <w:rsid w:val="00791ED6"/>
    <w:rsid w:val="00795797"/>
    <w:rsid w:val="007B551A"/>
    <w:rsid w:val="007B576A"/>
    <w:rsid w:val="007C2E15"/>
    <w:rsid w:val="007D3AF6"/>
    <w:rsid w:val="007D5F95"/>
    <w:rsid w:val="007F5558"/>
    <w:rsid w:val="00800011"/>
    <w:rsid w:val="008009AD"/>
    <w:rsid w:val="00826769"/>
    <w:rsid w:val="00831DB1"/>
    <w:rsid w:val="0083373E"/>
    <w:rsid w:val="00834DCE"/>
    <w:rsid w:val="00837874"/>
    <w:rsid w:val="00842A0C"/>
    <w:rsid w:val="00844B25"/>
    <w:rsid w:val="00851512"/>
    <w:rsid w:val="00851D53"/>
    <w:rsid w:val="008560A2"/>
    <w:rsid w:val="00883341"/>
    <w:rsid w:val="00891837"/>
    <w:rsid w:val="008976B3"/>
    <w:rsid w:val="008A52D7"/>
    <w:rsid w:val="008A6A5A"/>
    <w:rsid w:val="008B1D5C"/>
    <w:rsid w:val="008B7A1D"/>
    <w:rsid w:val="008B7D1F"/>
    <w:rsid w:val="008C1406"/>
    <w:rsid w:val="008C40BA"/>
    <w:rsid w:val="008C5C88"/>
    <w:rsid w:val="008D7673"/>
    <w:rsid w:val="008E4F59"/>
    <w:rsid w:val="008F08EA"/>
    <w:rsid w:val="00900B04"/>
    <w:rsid w:val="0090168D"/>
    <w:rsid w:val="009132A9"/>
    <w:rsid w:val="009178BD"/>
    <w:rsid w:val="00917E65"/>
    <w:rsid w:val="009269D3"/>
    <w:rsid w:val="0092719D"/>
    <w:rsid w:val="00933840"/>
    <w:rsid w:val="00933E6B"/>
    <w:rsid w:val="0094252D"/>
    <w:rsid w:val="009475FC"/>
    <w:rsid w:val="00953EF3"/>
    <w:rsid w:val="009566A0"/>
    <w:rsid w:val="00970253"/>
    <w:rsid w:val="009739B5"/>
    <w:rsid w:val="00983225"/>
    <w:rsid w:val="009837B3"/>
    <w:rsid w:val="009A0BA5"/>
    <w:rsid w:val="009A1ED4"/>
    <w:rsid w:val="009A69A1"/>
    <w:rsid w:val="009B5276"/>
    <w:rsid w:val="009B6600"/>
    <w:rsid w:val="009B670E"/>
    <w:rsid w:val="009C6158"/>
    <w:rsid w:val="00A110C6"/>
    <w:rsid w:val="00A26FF9"/>
    <w:rsid w:val="00A30FEF"/>
    <w:rsid w:val="00A3226B"/>
    <w:rsid w:val="00A434D7"/>
    <w:rsid w:val="00A56A54"/>
    <w:rsid w:val="00A60B54"/>
    <w:rsid w:val="00A611D5"/>
    <w:rsid w:val="00A67C1C"/>
    <w:rsid w:val="00A92C4F"/>
    <w:rsid w:val="00AD59DE"/>
    <w:rsid w:val="00AE46B8"/>
    <w:rsid w:val="00AF7B19"/>
    <w:rsid w:val="00B064F3"/>
    <w:rsid w:val="00B15318"/>
    <w:rsid w:val="00B21F26"/>
    <w:rsid w:val="00B259D6"/>
    <w:rsid w:val="00B26900"/>
    <w:rsid w:val="00B524F9"/>
    <w:rsid w:val="00B541B9"/>
    <w:rsid w:val="00B60832"/>
    <w:rsid w:val="00B65331"/>
    <w:rsid w:val="00B75486"/>
    <w:rsid w:val="00BA1AFB"/>
    <w:rsid w:val="00BA1BEF"/>
    <w:rsid w:val="00BC29FA"/>
    <w:rsid w:val="00BD33E3"/>
    <w:rsid w:val="00BD37C0"/>
    <w:rsid w:val="00BD5232"/>
    <w:rsid w:val="00C05FE5"/>
    <w:rsid w:val="00C20BEB"/>
    <w:rsid w:val="00C24CCA"/>
    <w:rsid w:val="00C51FCD"/>
    <w:rsid w:val="00C72B5B"/>
    <w:rsid w:val="00C77E1E"/>
    <w:rsid w:val="00CA3462"/>
    <w:rsid w:val="00CB523C"/>
    <w:rsid w:val="00CC75D8"/>
    <w:rsid w:val="00D00612"/>
    <w:rsid w:val="00D11BE1"/>
    <w:rsid w:val="00D16FE7"/>
    <w:rsid w:val="00D22604"/>
    <w:rsid w:val="00D34E29"/>
    <w:rsid w:val="00D36354"/>
    <w:rsid w:val="00D445B1"/>
    <w:rsid w:val="00D53FEA"/>
    <w:rsid w:val="00D6221F"/>
    <w:rsid w:val="00D7483D"/>
    <w:rsid w:val="00D75791"/>
    <w:rsid w:val="00D87364"/>
    <w:rsid w:val="00DA283D"/>
    <w:rsid w:val="00DB0CB8"/>
    <w:rsid w:val="00DB3A31"/>
    <w:rsid w:val="00DF44F0"/>
    <w:rsid w:val="00E021F1"/>
    <w:rsid w:val="00E050BB"/>
    <w:rsid w:val="00E05829"/>
    <w:rsid w:val="00E16AE2"/>
    <w:rsid w:val="00E22992"/>
    <w:rsid w:val="00E25799"/>
    <w:rsid w:val="00E510F8"/>
    <w:rsid w:val="00E959F2"/>
    <w:rsid w:val="00E97436"/>
    <w:rsid w:val="00EB461A"/>
    <w:rsid w:val="00EC7966"/>
    <w:rsid w:val="00EE113A"/>
    <w:rsid w:val="00EE40A7"/>
    <w:rsid w:val="00EF38B5"/>
    <w:rsid w:val="00F03F86"/>
    <w:rsid w:val="00F22EEE"/>
    <w:rsid w:val="00F26CE4"/>
    <w:rsid w:val="00F42FAD"/>
    <w:rsid w:val="00F43E22"/>
    <w:rsid w:val="00F57F37"/>
    <w:rsid w:val="00F6438D"/>
    <w:rsid w:val="00F7418E"/>
    <w:rsid w:val="00F80361"/>
    <w:rsid w:val="00FA4683"/>
    <w:rsid w:val="00FC5110"/>
    <w:rsid w:val="00FF5B48"/>
    <w:rsid w:val="01772311"/>
    <w:rsid w:val="03C5523B"/>
    <w:rsid w:val="051C0DA0"/>
    <w:rsid w:val="071C688D"/>
    <w:rsid w:val="0932585E"/>
    <w:rsid w:val="0CC43271"/>
    <w:rsid w:val="0D63410E"/>
    <w:rsid w:val="0E921579"/>
    <w:rsid w:val="11594D0D"/>
    <w:rsid w:val="11F166E8"/>
    <w:rsid w:val="13152A8D"/>
    <w:rsid w:val="157D333D"/>
    <w:rsid w:val="15AE2BBD"/>
    <w:rsid w:val="170B56E2"/>
    <w:rsid w:val="17BC220A"/>
    <w:rsid w:val="19FD7149"/>
    <w:rsid w:val="1C024B4B"/>
    <w:rsid w:val="1D555FC5"/>
    <w:rsid w:val="1E0F651A"/>
    <w:rsid w:val="1E6C5E26"/>
    <w:rsid w:val="1F517A02"/>
    <w:rsid w:val="1F993C17"/>
    <w:rsid w:val="21772523"/>
    <w:rsid w:val="22356E46"/>
    <w:rsid w:val="248A3378"/>
    <w:rsid w:val="24EE6B0B"/>
    <w:rsid w:val="25BD1902"/>
    <w:rsid w:val="267F6F78"/>
    <w:rsid w:val="270C66FF"/>
    <w:rsid w:val="2784737A"/>
    <w:rsid w:val="292C2A22"/>
    <w:rsid w:val="2AEE295F"/>
    <w:rsid w:val="2B0D721B"/>
    <w:rsid w:val="301E36EB"/>
    <w:rsid w:val="308F592E"/>
    <w:rsid w:val="30DB41B4"/>
    <w:rsid w:val="317C1F4C"/>
    <w:rsid w:val="337D4E53"/>
    <w:rsid w:val="34DC1F87"/>
    <w:rsid w:val="37D72E84"/>
    <w:rsid w:val="397D0894"/>
    <w:rsid w:val="3A3F5A1B"/>
    <w:rsid w:val="3AEB4DBA"/>
    <w:rsid w:val="3C97054A"/>
    <w:rsid w:val="3CEB78D9"/>
    <w:rsid w:val="3D982D43"/>
    <w:rsid w:val="3DD27905"/>
    <w:rsid w:val="3E633258"/>
    <w:rsid w:val="40A77802"/>
    <w:rsid w:val="41B919F8"/>
    <w:rsid w:val="457A4955"/>
    <w:rsid w:val="45DB253F"/>
    <w:rsid w:val="46C15687"/>
    <w:rsid w:val="47147EF2"/>
    <w:rsid w:val="4ACB5160"/>
    <w:rsid w:val="4BA83285"/>
    <w:rsid w:val="4F73628B"/>
    <w:rsid w:val="50566670"/>
    <w:rsid w:val="51E60AD1"/>
    <w:rsid w:val="52185703"/>
    <w:rsid w:val="55746A55"/>
    <w:rsid w:val="567C441C"/>
    <w:rsid w:val="57BC044A"/>
    <w:rsid w:val="588773FA"/>
    <w:rsid w:val="5AEB76D3"/>
    <w:rsid w:val="5AF83E4F"/>
    <w:rsid w:val="5B473F90"/>
    <w:rsid w:val="5CA60C99"/>
    <w:rsid w:val="5CF15F8E"/>
    <w:rsid w:val="5EDF0720"/>
    <w:rsid w:val="5F1C7FB9"/>
    <w:rsid w:val="60846F47"/>
    <w:rsid w:val="618B6C68"/>
    <w:rsid w:val="61DC48CD"/>
    <w:rsid w:val="620A7162"/>
    <w:rsid w:val="62336840"/>
    <w:rsid w:val="62CD5548"/>
    <w:rsid w:val="63810790"/>
    <w:rsid w:val="65005C4F"/>
    <w:rsid w:val="657B4CF9"/>
    <w:rsid w:val="66281987"/>
    <w:rsid w:val="667455C5"/>
    <w:rsid w:val="66C67D61"/>
    <w:rsid w:val="6B9C26FC"/>
    <w:rsid w:val="6BE473D0"/>
    <w:rsid w:val="6E715318"/>
    <w:rsid w:val="6FFE5111"/>
    <w:rsid w:val="705D6D37"/>
    <w:rsid w:val="71812E82"/>
    <w:rsid w:val="71F43FC6"/>
    <w:rsid w:val="72287861"/>
    <w:rsid w:val="72314997"/>
    <w:rsid w:val="72F84EC4"/>
    <w:rsid w:val="78B72AFB"/>
    <w:rsid w:val="795A6634"/>
    <w:rsid w:val="79C20A30"/>
    <w:rsid w:val="7A4631E6"/>
    <w:rsid w:val="7A614819"/>
    <w:rsid w:val="7A91067C"/>
    <w:rsid w:val="7BAB573F"/>
    <w:rsid w:val="7BCC7D80"/>
    <w:rsid w:val="7C004C90"/>
    <w:rsid w:val="7D5253F1"/>
    <w:rsid w:val="7E911702"/>
    <w:rsid w:val="7F2063E6"/>
    <w:rsid w:val="7F901F73"/>
    <w:rsid w:val="7F96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4C2FC6"/>
  <w15:docId w15:val="{94BB0F2B-3CD5-46B2-ABBC-3AFE935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nhideWhenUsed="1"/>
    <w:lsdException w:name="heading 6" w:unhideWhenUsed="1"/>
    <w:lsdException w:name="heading 7" w:unhideWhenUsed="1" w:qFormat="1"/>
    <w:lsdException w:name="heading 8" w:unhideWhenUsed="1"/>
    <w:lsdException w:name="heading 9"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uiPriority="99" w:qFormat="1"/>
    <w:lsdException w:name="annotation reference" w:uiPriority="99"/>
    <w:lsdException w:name="Default Paragraph Font" w:semiHidden="1" w:uiPriority="1" w:unhideWhenUsed="1"/>
    <w:lsdException w:name="Body Text" w:qFormat="1"/>
    <w:lsdException w:name="Body Text 2" w:uiPriority="99"/>
    <w:lsdException w:name="Hyperlink" w:uiPriority="99" w:unhideWhenUsed="1"/>
    <w:lsdException w:name="FollowedHyperlink" w:uiPriority="99"/>
    <w:lsdException w:name="Strong" w:uiPriority="22"/>
    <w:lsdException w:name="Emphasis" w:uiPriority="20"/>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widowControl/>
      <w:numPr>
        <w:numId w:val="1"/>
      </w:numPr>
      <w:spacing w:before="200" w:after="200" w:line="360" w:lineRule="auto"/>
      <w:jc w:val="left"/>
      <w:outlineLvl w:val="0"/>
    </w:pPr>
    <w:rPr>
      <w:rFonts w:ascii="黑体" w:eastAsia="黑体" w:hAnsi="黑体" w:cs="Times New Roman"/>
      <w:sz w:val="32"/>
      <w:szCs w:val="20"/>
    </w:rPr>
  </w:style>
  <w:style w:type="paragraph" w:styleId="2">
    <w:name w:val="heading 2"/>
    <w:basedOn w:val="a"/>
    <w:next w:val="a"/>
    <w:link w:val="20"/>
    <w:uiPriority w:val="9"/>
    <w:qFormat/>
    <w:pPr>
      <w:keepNext/>
      <w:keepLines/>
      <w:numPr>
        <w:ilvl w:val="1"/>
        <w:numId w:val="1"/>
      </w:numPr>
      <w:spacing w:before="200" w:after="200" w:line="360" w:lineRule="auto"/>
      <w:jc w:val="left"/>
      <w:outlineLvl w:val="1"/>
    </w:pPr>
    <w:rPr>
      <w:rFonts w:ascii="黑体" w:eastAsia="黑体" w:hAnsi="黑体" w:cs="Times New Roman"/>
      <w:bCs/>
      <w:sz w:val="28"/>
      <w:szCs w:val="32"/>
    </w:rPr>
  </w:style>
  <w:style w:type="paragraph" w:styleId="3">
    <w:name w:val="heading 3"/>
    <w:basedOn w:val="a"/>
    <w:next w:val="a"/>
    <w:link w:val="30"/>
    <w:uiPriority w:val="9"/>
    <w:qFormat/>
    <w:pPr>
      <w:numPr>
        <w:ilvl w:val="2"/>
        <w:numId w:val="1"/>
      </w:numPr>
      <w:spacing w:before="160" w:after="160" w:line="360" w:lineRule="auto"/>
      <w:jc w:val="left"/>
      <w:outlineLvl w:val="2"/>
    </w:pPr>
    <w:rPr>
      <w:rFonts w:ascii="黑体" w:eastAsia="黑体" w:hAnsi="黑体" w:cs="Times New Roman"/>
      <w:sz w:val="24"/>
      <w:szCs w:val="21"/>
    </w:rPr>
  </w:style>
  <w:style w:type="paragraph" w:styleId="4">
    <w:name w:val="heading 4"/>
    <w:basedOn w:val="a"/>
    <w:next w:val="a"/>
    <w:link w:val="40"/>
    <w:uiPriority w:val="9"/>
    <w:unhideWhenUsed/>
    <w:qFormat/>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0"/>
    <w:unhideWhenUsed/>
    <w:pPr>
      <w:keepNext/>
      <w:keepLines/>
      <w:numPr>
        <w:ilvl w:val="5"/>
        <w:numId w:val="2"/>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nhideWhenUsed/>
    <w:qFormat/>
    <w:pPr>
      <w:keepNext/>
      <w:keepLines/>
      <w:numPr>
        <w:ilvl w:val="6"/>
        <w:numId w:val="2"/>
      </w:numPr>
      <w:spacing w:before="240" w:after="64" w:line="320" w:lineRule="auto"/>
      <w:outlineLvl w:val="6"/>
    </w:pPr>
    <w:rPr>
      <w:b/>
      <w:bCs/>
      <w:sz w:val="24"/>
    </w:rPr>
  </w:style>
  <w:style w:type="paragraph" w:styleId="8">
    <w:name w:val="heading 8"/>
    <w:basedOn w:val="a"/>
    <w:next w:val="a"/>
    <w:link w:val="80"/>
    <w:unhideWhenUsed/>
    <w:pPr>
      <w:keepNext/>
      <w:keepLines/>
      <w:numPr>
        <w:ilvl w:val="7"/>
        <w:numId w:val="2"/>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unhideWhenUsed/>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line="500" w:lineRule="atLeast"/>
      <w:jc w:val="center"/>
    </w:pPr>
    <w:rPr>
      <w:rFonts w:ascii="宋体" w:eastAsia="宋体" w:hAnsi="宋体" w:cs="Times New Roman"/>
      <w:b/>
      <w:szCs w:val="20"/>
    </w:rPr>
  </w:style>
  <w:style w:type="paragraph" w:styleId="a5">
    <w:name w:val="annotation text"/>
    <w:basedOn w:val="a"/>
    <w:link w:val="a6"/>
    <w:uiPriority w:val="99"/>
    <w:pPr>
      <w:jc w:val="left"/>
    </w:pPr>
  </w:style>
  <w:style w:type="paragraph" w:styleId="a7">
    <w:name w:val="Body Text"/>
    <w:basedOn w:val="a"/>
    <w:link w:val="a8"/>
    <w:qFormat/>
    <w:pPr>
      <w:spacing w:after="120"/>
    </w:pPr>
  </w:style>
  <w:style w:type="paragraph" w:styleId="21">
    <w:name w:val="Body Text Indent 2"/>
    <w:basedOn w:val="a"/>
    <w:link w:val="210"/>
    <w:pPr>
      <w:spacing w:after="120" w:line="480" w:lineRule="auto"/>
      <w:ind w:leftChars="200" w:left="420"/>
    </w:pPr>
    <w:rPr>
      <w:rFonts w:ascii="等线" w:eastAsia="宋体" w:hAnsi="等线" w:cs="Times New Roman"/>
      <w:color w:val="000000"/>
    </w:rPr>
  </w:style>
  <w:style w:type="paragraph" w:styleId="a9">
    <w:name w:val="Balloon Text"/>
    <w:basedOn w:val="a"/>
    <w:link w:val="aa"/>
    <w:uiPriority w:val="99"/>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500" w:lineRule="exact"/>
    </w:pPr>
    <w:rPr>
      <w:rFonts w:ascii="宋体" w:eastAsia="宋体" w:hAnsi="宋体"/>
      <w:b/>
      <w:sz w:val="24"/>
    </w:rPr>
  </w:style>
  <w:style w:type="paragraph" w:styleId="af">
    <w:name w:val="List"/>
    <w:basedOn w:val="a"/>
    <w:next w:val="a"/>
    <w:pPr>
      <w:keepNext/>
      <w:adjustRightInd w:val="0"/>
      <w:snapToGrid w:val="0"/>
      <w:spacing w:before="40" w:after="40" w:line="400" w:lineRule="exact"/>
      <w:jc w:val="center"/>
    </w:pPr>
    <w:rPr>
      <w:rFonts w:ascii="黑体" w:eastAsia="黑体" w:hAnsi="Arial" w:cs="Times New Roman"/>
      <w:color w:val="000000"/>
      <w:spacing w:val="8"/>
      <w:kern w:val="24"/>
      <w:szCs w:val="20"/>
    </w:rPr>
  </w:style>
  <w:style w:type="paragraph" w:styleId="TOC2">
    <w:name w:val="toc 2"/>
    <w:basedOn w:val="a"/>
    <w:next w:val="a"/>
    <w:uiPriority w:val="39"/>
    <w:pPr>
      <w:spacing w:line="500" w:lineRule="exact"/>
      <w:ind w:leftChars="200" w:left="200"/>
    </w:pPr>
    <w:rPr>
      <w:rFonts w:ascii="宋体" w:eastAsia="宋体" w:hAnsi="宋体"/>
      <w:sz w:val="28"/>
    </w:rPr>
  </w:style>
  <w:style w:type="paragraph" w:styleId="af0">
    <w:name w:val="Normal (Web)"/>
    <w:basedOn w:val="a"/>
    <w:uiPriority w:val="99"/>
    <w:qFormat/>
    <w:rPr>
      <w:rFonts w:ascii="Times New Roman" w:hAnsi="Times New Roman" w:cs="Times New Roman"/>
      <w:sz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styleId="af3">
    <w:name w:val="annotation reference"/>
    <w:basedOn w:val="a0"/>
    <w:uiPriority w:val="99"/>
    <w:rPr>
      <w:sz w:val="21"/>
      <w:szCs w:val="21"/>
    </w:rPr>
  </w:style>
  <w:style w:type="character" w:customStyle="1" w:styleId="10">
    <w:name w:val="标题 1 字符"/>
    <w:link w:val="1"/>
    <w:uiPriority w:val="9"/>
    <w:qFormat/>
    <w:rPr>
      <w:rFonts w:ascii="黑体" w:eastAsia="黑体" w:hAnsi="黑体" w:cs="Times New Roman"/>
      <w:kern w:val="2"/>
      <w:sz w:val="32"/>
    </w:rPr>
  </w:style>
  <w:style w:type="character" w:customStyle="1" w:styleId="20">
    <w:name w:val="标题 2 字符"/>
    <w:link w:val="2"/>
    <w:uiPriority w:val="9"/>
    <w:qFormat/>
    <w:rPr>
      <w:rFonts w:ascii="黑体" w:eastAsia="黑体" w:hAnsi="黑体" w:cs="Times New Roman"/>
      <w:bCs/>
      <w:kern w:val="2"/>
      <w:sz w:val="28"/>
      <w:szCs w:val="32"/>
    </w:rPr>
  </w:style>
  <w:style w:type="character" w:customStyle="1" w:styleId="30">
    <w:name w:val="标题 3 字符"/>
    <w:link w:val="3"/>
    <w:uiPriority w:val="9"/>
    <w:qFormat/>
    <w:rPr>
      <w:rFonts w:ascii="黑体" w:eastAsia="黑体" w:hAnsi="黑体" w:cs="Times New Roman"/>
      <w:kern w:val="2"/>
      <w:sz w:val="24"/>
      <w:szCs w:val="21"/>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Pr>
      <w:rFonts w:asciiTheme="majorHAnsi" w:eastAsiaTheme="majorEastAsia" w:hAnsiTheme="majorHAnsi" w:cstheme="majorBidi"/>
      <w:kern w:val="2"/>
      <w:sz w:val="21"/>
      <w:szCs w:val="21"/>
    </w:rPr>
  </w:style>
  <w:style w:type="paragraph" w:customStyle="1" w:styleId="MEL-">
    <w:name w:val="MEL表字-书"/>
    <w:basedOn w:val="a"/>
    <w:link w:val="MEL-0"/>
    <w:qFormat/>
    <w:pPr>
      <w:spacing w:line="240" w:lineRule="exact"/>
      <w:jc w:val="center"/>
    </w:pPr>
    <w:rPr>
      <w:rFonts w:ascii="宋体" w:eastAsia="宋体" w:hAnsi="宋体" w:cs="Times New Roman"/>
      <w:kern w:val="0"/>
      <w:szCs w:val="21"/>
    </w:rPr>
  </w:style>
  <w:style w:type="character" w:customStyle="1" w:styleId="MEL-0">
    <w:name w:val="MEL表字-书 字符"/>
    <w:link w:val="MEL-"/>
    <w:qFormat/>
    <w:rPr>
      <w:rFonts w:ascii="宋体" w:eastAsia="宋体" w:hAnsi="宋体" w:cs="Times New Roman"/>
      <w:sz w:val="21"/>
      <w:szCs w:val="21"/>
    </w:rPr>
  </w:style>
  <w:style w:type="paragraph" w:customStyle="1" w:styleId="MEL">
    <w:name w:val="MEL正文*"/>
    <w:basedOn w:val="a"/>
    <w:link w:val="MEL0"/>
    <w:qFormat/>
    <w:pPr>
      <w:spacing w:line="500" w:lineRule="exact"/>
      <w:ind w:firstLineChars="200" w:firstLine="200"/>
    </w:pPr>
    <w:rPr>
      <w:rFonts w:ascii="宋体" w:eastAsia="宋体" w:hAnsi="宋体" w:cs="Times New Roman"/>
      <w:kern w:val="0"/>
      <w:sz w:val="24"/>
    </w:rPr>
  </w:style>
  <w:style w:type="character" w:customStyle="1" w:styleId="MEL0">
    <w:name w:val="MEL正文* 字符"/>
    <w:link w:val="MEL"/>
    <w:qFormat/>
    <w:rPr>
      <w:rFonts w:ascii="宋体" w:eastAsia="宋体" w:hAnsi="宋体" w:cs="Times New Roman"/>
      <w:sz w:val="24"/>
      <w:szCs w:val="24"/>
    </w:rPr>
  </w:style>
  <w:style w:type="character" w:customStyle="1" w:styleId="a4">
    <w:name w:val="题注 字符"/>
    <w:link w:val="a3"/>
    <w:uiPriority w:val="99"/>
    <w:qFormat/>
    <w:rPr>
      <w:rFonts w:ascii="宋体" w:eastAsia="宋体" w:hAnsi="宋体" w:cs="Times New Roman"/>
      <w:b/>
      <w:kern w:val="2"/>
      <w:sz w:val="21"/>
    </w:rPr>
  </w:style>
  <w:style w:type="table" w:customStyle="1" w:styleId="11">
    <w:name w:val="样式1"/>
    <w:basedOn w:val="a1"/>
    <w:uiPriority w:val="99"/>
    <w:qFormat/>
    <w:pPr>
      <w:jc w:val="center"/>
    </w:pPr>
    <w:tblPr>
      <w:tblBorders>
        <w:top w:val="single" w:sz="12" w:space="0" w:color="auto"/>
        <w:bottom w:val="single" w:sz="12" w:space="0" w:color="auto"/>
        <w:insideH w:val="single" w:sz="4" w:space="0" w:color="auto"/>
        <w:insideV w:val="single" w:sz="4" w:space="0" w:color="auto"/>
      </w:tblBorders>
    </w:tblPr>
    <w:tcPr>
      <w:vAlign w:val="center"/>
    </w:tcPr>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Char">
    <w:name w:val="表字-书 Char"/>
    <w:link w:val="-"/>
    <w:qFormat/>
    <w:locked/>
    <w:rPr>
      <w:rFonts w:ascii="宋体" w:eastAsia="宋体" w:hAnsi="宋体"/>
      <w:sz w:val="21"/>
      <w:szCs w:val="21"/>
    </w:rPr>
  </w:style>
  <w:style w:type="paragraph" w:customStyle="1" w:styleId="-">
    <w:name w:val="表字-书"/>
    <w:basedOn w:val="a"/>
    <w:link w:val="-Char"/>
    <w:qFormat/>
    <w:pPr>
      <w:spacing w:line="240" w:lineRule="exact"/>
      <w:jc w:val="center"/>
    </w:pPr>
    <w:rPr>
      <w:rFonts w:ascii="宋体" w:eastAsia="宋体" w:hAnsi="宋体"/>
      <w:kern w:val="0"/>
      <w:szCs w:val="21"/>
    </w:rPr>
  </w:style>
  <w:style w:type="character" w:customStyle="1" w:styleId="22">
    <w:name w:val="正文文本缩进 2 字符"/>
    <w:basedOn w:val="a0"/>
    <w:qFormat/>
    <w:rPr>
      <w:kern w:val="2"/>
      <w:sz w:val="21"/>
      <w:szCs w:val="24"/>
    </w:rPr>
  </w:style>
  <w:style w:type="character" w:customStyle="1" w:styleId="31">
    <w:name w:val="3级标题 字符"/>
    <w:link w:val="32"/>
    <w:qFormat/>
    <w:rPr>
      <w:rFonts w:ascii="宋体" w:eastAsia="黑体" w:hAnsi="宋体" w:cs="宋体"/>
      <w:snapToGrid w:val="0"/>
      <w:color w:val="000000"/>
      <w:spacing w:val="4"/>
      <w:kern w:val="2"/>
      <w:sz w:val="24"/>
      <w:szCs w:val="24"/>
    </w:rPr>
  </w:style>
  <w:style w:type="paragraph" w:customStyle="1" w:styleId="32">
    <w:name w:val="3级标题"/>
    <w:basedOn w:val="a"/>
    <w:link w:val="31"/>
    <w:qFormat/>
    <w:pPr>
      <w:adjustRightInd w:val="0"/>
      <w:snapToGrid w:val="0"/>
      <w:spacing w:before="160" w:after="160" w:line="360" w:lineRule="auto"/>
      <w:jc w:val="left"/>
      <w:outlineLvl w:val="2"/>
    </w:pPr>
    <w:rPr>
      <w:rFonts w:ascii="宋体" w:eastAsia="黑体" w:hAnsi="宋体" w:cs="宋体"/>
      <w:snapToGrid w:val="0"/>
      <w:color w:val="000000"/>
      <w:spacing w:val="4"/>
      <w:sz w:val="24"/>
    </w:rPr>
  </w:style>
  <w:style w:type="character" w:customStyle="1" w:styleId="210">
    <w:name w:val="正文文本缩进 2 字符1"/>
    <w:link w:val="21"/>
    <w:qFormat/>
    <w:rPr>
      <w:rFonts w:ascii="等线" w:eastAsia="宋体" w:hAnsi="等线" w:cs="Times New Roman"/>
      <w:color w:val="000000"/>
      <w:kern w:val="2"/>
      <w:sz w:val="21"/>
      <w:szCs w:val="24"/>
    </w:rPr>
  </w:style>
  <w:style w:type="paragraph" w:styleId="af4">
    <w:name w:val="List Paragraph"/>
    <w:basedOn w:val="a"/>
    <w:uiPriority w:val="1"/>
    <w:qFormat/>
    <w:pPr>
      <w:ind w:firstLineChars="200" w:firstLine="420"/>
    </w:pPr>
    <w:rPr>
      <w:rFonts w:ascii="Calibri" w:eastAsia="宋体" w:hAnsi="Calibri" w:cs="Times New Roman"/>
      <w:color w:val="000000"/>
      <w:szCs w:val="22"/>
    </w:rPr>
  </w:style>
  <w:style w:type="paragraph" w:customStyle="1" w:styleId="23">
    <w:name w:val="正文2"/>
    <w:qFormat/>
    <w:pPr>
      <w:widowControl w:val="0"/>
      <w:suppressAutoHyphens/>
      <w:spacing w:line="520" w:lineRule="atLeast"/>
      <w:ind w:firstLine="680"/>
      <w:jc w:val="both"/>
    </w:pPr>
    <w:rPr>
      <w:spacing w:val="18"/>
      <w:sz w:val="32"/>
    </w:rPr>
  </w:style>
  <w:style w:type="table" w:customStyle="1" w:styleId="12">
    <w:name w:val="报告书表格样式1"/>
    <w:basedOn w:val="a1"/>
    <w:qFormat/>
    <w:pPr>
      <w:adjustRightInd w:val="0"/>
      <w:snapToGrid w:val="0"/>
      <w:spacing w:line="300" w:lineRule="exact"/>
      <w:jc w:val="center"/>
    </w:pPr>
    <w:rPr>
      <w:rFonts w:ascii="宋体" w:hAnsi="宋体" w:cs="宋体"/>
      <w:szCs w:val="21"/>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character" w:customStyle="1" w:styleId="YJ">
    <w:name w:val="YJ正文* 字符"/>
    <w:link w:val="YJ0"/>
    <w:qFormat/>
    <w:rPr>
      <w:rFonts w:ascii="宋体" w:eastAsia="宋体" w:hAnsi="宋体" w:cs="Times New Roman"/>
      <w:sz w:val="24"/>
      <w:szCs w:val="24"/>
    </w:rPr>
  </w:style>
  <w:style w:type="paragraph" w:customStyle="1" w:styleId="YJ0">
    <w:name w:val="YJ正文*"/>
    <w:basedOn w:val="a"/>
    <w:link w:val="YJ"/>
    <w:qFormat/>
    <w:pPr>
      <w:spacing w:line="500" w:lineRule="exact"/>
      <w:ind w:firstLineChars="200" w:firstLine="200"/>
    </w:pPr>
    <w:rPr>
      <w:rFonts w:ascii="宋体" w:eastAsia="宋体" w:hAnsi="宋体" w:cs="Times New Roman"/>
      <w:kern w:val="0"/>
      <w:sz w:val="24"/>
    </w:rPr>
  </w:style>
  <w:style w:type="character" w:customStyle="1" w:styleId="Char">
    <w:name w:val="正文 楷体 Char"/>
    <w:link w:val="af5"/>
    <w:qFormat/>
    <w:rPr>
      <w:rFonts w:ascii="楷体_GB2312" w:eastAsia="楷体_GB2312" w:hAnsi="楷体_GB2312"/>
      <w:sz w:val="24"/>
      <w:szCs w:val="24"/>
    </w:rPr>
  </w:style>
  <w:style w:type="paragraph" w:customStyle="1" w:styleId="af5">
    <w:name w:val="正文 楷体"/>
    <w:basedOn w:val="a"/>
    <w:link w:val="Char"/>
    <w:qFormat/>
    <w:pPr>
      <w:spacing w:line="500" w:lineRule="exact"/>
      <w:ind w:firstLineChars="200" w:firstLine="200"/>
    </w:pPr>
    <w:rPr>
      <w:rFonts w:ascii="楷体_GB2312" w:eastAsia="楷体_GB2312" w:hAnsi="楷体_GB2312"/>
      <w:kern w:val="0"/>
      <w:sz w:val="24"/>
    </w:rPr>
  </w:style>
  <w:style w:type="character" w:customStyle="1" w:styleId="a6">
    <w:name w:val="批注文字 字符"/>
    <w:basedOn w:val="a0"/>
    <w:link w:val="a5"/>
    <w:uiPriority w:val="99"/>
    <w:qFormat/>
    <w:rPr>
      <w:kern w:val="2"/>
      <w:sz w:val="21"/>
      <w:szCs w:val="24"/>
    </w:rPr>
  </w:style>
  <w:style w:type="character" w:customStyle="1" w:styleId="aa">
    <w:name w:val="批注框文本 字符"/>
    <w:basedOn w:val="a0"/>
    <w:link w:val="a9"/>
    <w:uiPriority w:val="99"/>
    <w:qFormat/>
    <w:rPr>
      <w:kern w:val="2"/>
      <w:sz w:val="18"/>
      <w:szCs w:val="18"/>
    </w:rPr>
  </w:style>
  <w:style w:type="character" w:customStyle="1" w:styleId="af6">
    <w:name w:val="附件 字符"/>
    <w:link w:val="af7"/>
    <w:qFormat/>
    <w:rPr>
      <w:rFonts w:ascii="宋体" w:eastAsia="宋体" w:hAnsi="宋体"/>
      <w:b/>
      <w:kern w:val="2"/>
      <w:sz w:val="24"/>
      <w:szCs w:val="21"/>
    </w:rPr>
  </w:style>
  <w:style w:type="paragraph" w:customStyle="1" w:styleId="af7">
    <w:name w:val="附件"/>
    <w:basedOn w:val="a"/>
    <w:link w:val="af6"/>
    <w:qFormat/>
    <w:pPr>
      <w:ind w:firstLineChars="200" w:firstLine="200"/>
      <w:outlineLvl w:val="3"/>
    </w:pPr>
    <w:rPr>
      <w:rFonts w:ascii="宋体" w:eastAsia="宋体" w:hAnsi="宋体"/>
      <w:b/>
      <w:sz w:val="24"/>
      <w:szCs w:val="21"/>
    </w:rPr>
  </w:style>
  <w:style w:type="character" w:customStyle="1" w:styleId="a8">
    <w:name w:val="正文文本 字符"/>
    <w:basedOn w:val="a0"/>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aike.sogou.com/lemma/ShowInnerLink.htm?lemmaId=66894855&amp;ss_c=ssc.citiao.lin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kns.cnki.net/kns/detail/detail.aspx?QueryID=9&amp;CurRec=4&amp;recid=&amp;FileName=1015024259.nh&amp;DbName=CDFDLAST2015&amp;DbCode=CDFD&amp;yx=&amp;pr=&amp;URLID=&amp;bs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F53D6-E68A-4B27-AF7A-66A061CB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95</Pages>
  <Words>10283</Words>
  <Characters>58615</Characters>
  <Application>Microsoft Office Word</Application>
  <DocSecurity>0</DocSecurity>
  <Lines>488</Lines>
  <Paragraphs>137</Paragraphs>
  <ScaleCrop>false</ScaleCrop>
  <Company/>
  <LinksUpToDate>false</LinksUpToDate>
  <CharactersWithSpaces>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刘群</dc:creator>
  <cp:lastModifiedBy>Administrator</cp:lastModifiedBy>
  <cp:revision>40</cp:revision>
  <cp:lastPrinted>2019-08-17T10:13:00Z</cp:lastPrinted>
  <dcterms:created xsi:type="dcterms:W3CDTF">2019-07-24T12:07:00Z</dcterms:created>
  <dcterms:modified xsi:type="dcterms:W3CDTF">2019-08-23T11:28:00Z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